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8F4A" w14:textId="1A8AB915"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4B"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4C"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4D"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4E"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4F"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0"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1"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2"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3"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4"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55"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6"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7"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8"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9"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A"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B"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C"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D"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E"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5F" w14:textId="77777777" w:rsidR="0042585B" w:rsidRDefault="0042585B" w:rsidP="00386B6C">
      <w:pPr>
        <w:autoSpaceDE w:val="0"/>
        <w:autoSpaceDN w:val="0"/>
        <w:adjustRightInd w:val="0"/>
        <w:spacing w:after="0" w:line="240" w:lineRule="auto"/>
        <w:jc w:val="both"/>
        <w:rPr>
          <w:rFonts w:ascii="Arial" w:hAnsi="Arial" w:cs="Arial"/>
          <w:b/>
          <w:bCs/>
          <w:sz w:val="24"/>
          <w:szCs w:val="24"/>
        </w:rPr>
      </w:pPr>
    </w:p>
    <w:p w14:paraId="6B9E8F60" w14:textId="77777777" w:rsidR="00386B6C" w:rsidRDefault="00386B6C" w:rsidP="00386B6C">
      <w:pPr>
        <w:autoSpaceDE w:val="0"/>
        <w:autoSpaceDN w:val="0"/>
        <w:adjustRightInd w:val="0"/>
        <w:spacing w:after="0" w:line="240" w:lineRule="auto"/>
        <w:jc w:val="both"/>
        <w:rPr>
          <w:rFonts w:ascii="Arial" w:hAnsi="Arial" w:cs="Arial"/>
          <w:b/>
          <w:bCs/>
          <w:sz w:val="24"/>
          <w:szCs w:val="24"/>
        </w:rPr>
      </w:pPr>
    </w:p>
    <w:p w14:paraId="6B9E8F61" w14:textId="4AABE0AA" w:rsidR="00386B6C" w:rsidRPr="00386B6C" w:rsidRDefault="00386B6C" w:rsidP="00CC15F7">
      <w:pPr>
        <w:pBdr>
          <w:top w:val="single" w:sz="4" w:space="1" w:color="auto"/>
          <w:left w:val="single" w:sz="4" w:space="4" w:color="auto"/>
          <w:bottom w:val="single" w:sz="4" w:space="1" w:color="auto"/>
          <w:right w:val="single" w:sz="4" w:space="4" w:color="auto"/>
        </w:pBdr>
        <w:shd w:val="clear" w:color="auto" w:fill="B6DDE8" w:themeFill="accent5" w:themeFillTint="66"/>
        <w:autoSpaceDE w:val="0"/>
        <w:autoSpaceDN w:val="0"/>
        <w:adjustRightInd w:val="0"/>
        <w:spacing w:after="0" w:line="240" w:lineRule="auto"/>
        <w:jc w:val="both"/>
        <w:rPr>
          <w:rFonts w:ascii="Arial" w:hAnsi="Arial" w:cs="Arial"/>
          <w:b/>
          <w:bCs/>
          <w:sz w:val="24"/>
          <w:szCs w:val="24"/>
        </w:rPr>
      </w:pPr>
      <w:r w:rsidRPr="001F75D2">
        <w:rPr>
          <w:rFonts w:ascii="Arial" w:hAnsi="Arial" w:cs="Arial"/>
          <w:b/>
          <w:bCs/>
          <w:sz w:val="24"/>
          <w:szCs w:val="24"/>
        </w:rPr>
        <w:t xml:space="preserve">PLIEGO DE CLÁUSULAS ADMINISTRATIVAS PARTICULARES PARA LA CONTRATACIÓN DE LA CONCESIÓN DEL SERVICIO DE </w:t>
      </w:r>
      <w:r w:rsidR="001F75D2" w:rsidRPr="001F75D2">
        <w:rPr>
          <w:rFonts w:ascii="Arial" w:hAnsi="Arial" w:cs="Arial"/>
          <w:b/>
          <w:bCs/>
          <w:sz w:val="24"/>
          <w:szCs w:val="24"/>
        </w:rPr>
        <w:t xml:space="preserve">ABASTECIMIENTO Y </w:t>
      </w:r>
      <w:r w:rsidR="00F12D43">
        <w:rPr>
          <w:rFonts w:ascii="Arial" w:hAnsi="Arial" w:cs="Arial"/>
          <w:b/>
          <w:bCs/>
          <w:sz w:val="24"/>
          <w:szCs w:val="24"/>
        </w:rPr>
        <w:t>ALCANTARILLADO</w:t>
      </w:r>
      <w:r w:rsidR="001F75D2" w:rsidRPr="001F75D2">
        <w:rPr>
          <w:rFonts w:ascii="Arial" w:hAnsi="Arial" w:cs="Arial"/>
          <w:b/>
          <w:bCs/>
          <w:sz w:val="24"/>
          <w:szCs w:val="24"/>
        </w:rPr>
        <w:t xml:space="preserve"> </w:t>
      </w:r>
      <w:r w:rsidR="00340786">
        <w:rPr>
          <w:rFonts w:ascii="Arial" w:hAnsi="Arial" w:cs="Arial"/>
          <w:b/>
          <w:bCs/>
          <w:sz w:val="24"/>
          <w:szCs w:val="24"/>
        </w:rPr>
        <w:t xml:space="preserve">DEL MUNICIPIO DE </w:t>
      </w:r>
      <w:r w:rsidR="00340786" w:rsidRPr="00CC15F7">
        <w:rPr>
          <w:rFonts w:ascii="Arial" w:hAnsi="Arial" w:cs="Arial"/>
          <w:b/>
          <w:bCs/>
          <w:color w:val="FF0000"/>
          <w:sz w:val="24"/>
          <w:szCs w:val="24"/>
        </w:rPr>
        <w:t>XXXXXXXXXXXXXXXXXX</w:t>
      </w:r>
      <w:r w:rsidRPr="001F75D2">
        <w:rPr>
          <w:rFonts w:ascii="Arial" w:hAnsi="Arial" w:cs="Arial"/>
          <w:b/>
          <w:bCs/>
          <w:sz w:val="24"/>
          <w:szCs w:val="24"/>
        </w:rPr>
        <w:t>, MEDIANTE PROCEDIMIENTO ABIERTO, CON MULTIPLICIDAD DE CRITERIOS Y TRAMITACIÓN ORDINARIA.</w:t>
      </w:r>
    </w:p>
    <w:p w14:paraId="6B9E8F62" w14:textId="77777777" w:rsidR="00386B6C" w:rsidRPr="00386B6C" w:rsidRDefault="00386B6C" w:rsidP="00386B6C">
      <w:pPr>
        <w:jc w:val="both"/>
        <w:rPr>
          <w:rFonts w:ascii="Arial" w:hAnsi="Arial" w:cs="Arial"/>
          <w:sz w:val="24"/>
          <w:szCs w:val="24"/>
        </w:rPr>
      </w:pPr>
    </w:p>
    <w:p w14:paraId="6B9E8F63" w14:textId="77777777" w:rsidR="00386B6C" w:rsidRDefault="00386B6C" w:rsidP="00386B6C">
      <w:pPr>
        <w:jc w:val="both"/>
        <w:rPr>
          <w:rFonts w:ascii="Arial" w:hAnsi="Arial" w:cs="Arial"/>
          <w:sz w:val="24"/>
          <w:szCs w:val="24"/>
        </w:rPr>
      </w:pPr>
    </w:p>
    <w:p w14:paraId="6B9E8F64" w14:textId="77777777" w:rsidR="00386B6C" w:rsidRDefault="00386B6C" w:rsidP="00386B6C">
      <w:pPr>
        <w:jc w:val="both"/>
        <w:rPr>
          <w:rFonts w:ascii="Arial" w:hAnsi="Arial" w:cs="Arial"/>
          <w:sz w:val="24"/>
          <w:szCs w:val="24"/>
        </w:rPr>
      </w:pPr>
    </w:p>
    <w:p w14:paraId="6B9E8F65" w14:textId="77777777" w:rsidR="00386B6C" w:rsidRDefault="00386B6C" w:rsidP="00386B6C">
      <w:pPr>
        <w:jc w:val="both"/>
        <w:rPr>
          <w:rFonts w:ascii="Arial" w:hAnsi="Arial" w:cs="Arial"/>
          <w:sz w:val="24"/>
          <w:szCs w:val="24"/>
        </w:rPr>
      </w:pPr>
    </w:p>
    <w:p w14:paraId="6B9E8F66" w14:textId="77777777" w:rsidR="00386B6C" w:rsidRDefault="00386B6C" w:rsidP="00386B6C">
      <w:pPr>
        <w:jc w:val="both"/>
        <w:rPr>
          <w:rFonts w:ascii="Arial" w:hAnsi="Arial" w:cs="Arial"/>
          <w:sz w:val="24"/>
          <w:szCs w:val="24"/>
        </w:rPr>
      </w:pPr>
    </w:p>
    <w:p w14:paraId="6B9E8F67" w14:textId="77777777" w:rsidR="00386B6C" w:rsidRDefault="00386B6C" w:rsidP="00386B6C">
      <w:pPr>
        <w:jc w:val="both"/>
        <w:rPr>
          <w:rFonts w:ascii="Arial" w:hAnsi="Arial" w:cs="Arial"/>
          <w:sz w:val="24"/>
          <w:szCs w:val="24"/>
        </w:rPr>
      </w:pPr>
    </w:p>
    <w:p w14:paraId="6B9E8F68" w14:textId="77777777" w:rsidR="00386B6C" w:rsidRDefault="00386B6C" w:rsidP="00386B6C">
      <w:pPr>
        <w:jc w:val="both"/>
        <w:rPr>
          <w:rFonts w:ascii="Arial" w:hAnsi="Arial" w:cs="Arial"/>
          <w:sz w:val="24"/>
          <w:szCs w:val="24"/>
        </w:rPr>
      </w:pPr>
    </w:p>
    <w:p w14:paraId="6B9E8F69" w14:textId="77777777" w:rsidR="00386B6C" w:rsidRDefault="00386B6C" w:rsidP="00386B6C">
      <w:pPr>
        <w:jc w:val="both"/>
        <w:rPr>
          <w:rFonts w:ascii="Arial" w:hAnsi="Arial" w:cs="Arial"/>
          <w:sz w:val="24"/>
          <w:szCs w:val="24"/>
        </w:rPr>
      </w:pPr>
    </w:p>
    <w:p w14:paraId="6B9E8F6A" w14:textId="77777777" w:rsidR="00386B6C" w:rsidRPr="00386B6C" w:rsidRDefault="00386B6C" w:rsidP="00386B6C">
      <w:pPr>
        <w:jc w:val="both"/>
        <w:rPr>
          <w:rFonts w:ascii="Arial" w:hAnsi="Arial" w:cs="Arial"/>
          <w:sz w:val="24"/>
          <w:szCs w:val="24"/>
        </w:rPr>
      </w:pPr>
    </w:p>
    <w:p w14:paraId="1BD7B3DA" w14:textId="77777777" w:rsidR="00340786" w:rsidRPr="00CC15F7" w:rsidRDefault="00340786" w:rsidP="00386B6C">
      <w:pPr>
        <w:spacing w:after="120" w:line="200" w:lineRule="atLeast"/>
        <w:contextualSpacing/>
        <w:jc w:val="right"/>
        <w:rPr>
          <w:rFonts w:ascii="Arial" w:hAnsi="Arial" w:cs="Arial"/>
          <w:b/>
          <w:color w:val="FF0000"/>
          <w:sz w:val="24"/>
          <w:szCs w:val="24"/>
        </w:rPr>
      </w:pPr>
      <w:r>
        <w:rPr>
          <w:rFonts w:ascii="Arial" w:hAnsi="Arial" w:cs="Arial"/>
          <w:b/>
          <w:sz w:val="24"/>
          <w:szCs w:val="24"/>
        </w:rPr>
        <w:t xml:space="preserve">AYUNTAMIENTO DE </w:t>
      </w:r>
      <w:r w:rsidRPr="00CC15F7">
        <w:rPr>
          <w:rFonts w:ascii="Arial" w:hAnsi="Arial" w:cs="Arial"/>
          <w:b/>
          <w:color w:val="FF0000"/>
          <w:sz w:val="24"/>
          <w:szCs w:val="24"/>
        </w:rPr>
        <w:t>XXXXXXXX</w:t>
      </w:r>
    </w:p>
    <w:p w14:paraId="67978DA7" w14:textId="6093845D" w:rsidR="00942D9D" w:rsidRPr="00CC15F7" w:rsidRDefault="00340786" w:rsidP="00386B6C">
      <w:pPr>
        <w:spacing w:after="120" w:line="200" w:lineRule="atLeast"/>
        <w:contextualSpacing/>
        <w:jc w:val="right"/>
        <w:rPr>
          <w:rFonts w:ascii="Arial" w:hAnsi="Arial" w:cs="Arial"/>
          <w:b/>
          <w:color w:val="FF0000"/>
          <w:sz w:val="24"/>
          <w:szCs w:val="24"/>
        </w:rPr>
      </w:pPr>
      <w:r w:rsidRPr="00CC15F7">
        <w:rPr>
          <w:rFonts w:ascii="Arial" w:hAnsi="Arial" w:cs="Arial"/>
          <w:b/>
          <w:color w:val="FF0000"/>
          <w:sz w:val="24"/>
          <w:szCs w:val="24"/>
        </w:rPr>
        <w:t>XXXXXXXX, XXX</w:t>
      </w:r>
    </w:p>
    <w:p w14:paraId="6B9E8F6C" w14:textId="2E6A8321" w:rsidR="00386B6C" w:rsidRPr="00650377" w:rsidRDefault="00340786" w:rsidP="00386B6C">
      <w:pPr>
        <w:spacing w:after="120" w:line="200" w:lineRule="atLeast"/>
        <w:contextualSpacing/>
        <w:jc w:val="right"/>
        <w:rPr>
          <w:rFonts w:ascii="Arial" w:hAnsi="Arial" w:cs="Arial"/>
          <w:b/>
          <w:sz w:val="24"/>
          <w:szCs w:val="24"/>
          <w:highlight w:val="yellow"/>
        </w:rPr>
      </w:pPr>
      <w:r>
        <w:rPr>
          <w:rFonts w:ascii="Arial" w:hAnsi="Arial" w:cs="Arial"/>
          <w:b/>
          <w:sz w:val="24"/>
          <w:szCs w:val="24"/>
        </w:rPr>
        <w:t xml:space="preserve">C.P. </w:t>
      </w:r>
      <w:r w:rsidRPr="00CC15F7">
        <w:rPr>
          <w:rFonts w:ascii="Arial" w:hAnsi="Arial" w:cs="Arial"/>
          <w:b/>
          <w:color w:val="FF0000"/>
          <w:sz w:val="24"/>
          <w:szCs w:val="24"/>
        </w:rPr>
        <w:t>XXXXXX</w:t>
      </w:r>
      <w:r w:rsidR="00942D9D" w:rsidRPr="00CC15F7">
        <w:rPr>
          <w:rFonts w:ascii="Arial" w:hAnsi="Arial" w:cs="Arial"/>
          <w:b/>
          <w:color w:val="FF0000"/>
          <w:sz w:val="24"/>
          <w:szCs w:val="24"/>
        </w:rPr>
        <w:t xml:space="preserve">, </w:t>
      </w:r>
      <w:r w:rsidRPr="00CC15F7">
        <w:rPr>
          <w:rFonts w:ascii="Arial" w:hAnsi="Arial" w:cs="Arial"/>
          <w:b/>
          <w:color w:val="FF0000"/>
          <w:sz w:val="24"/>
          <w:szCs w:val="24"/>
        </w:rPr>
        <w:t>XXXXXXXXX</w:t>
      </w:r>
      <w:r>
        <w:rPr>
          <w:rFonts w:ascii="Arial" w:hAnsi="Arial" w:cs="Arial"/>
          <w:b/>
          <w:sz w:val="24"/>
          <w:szCs w:val="24"/>
        </w:rPr>
        <w:t xml:space="preserve"> </w:t>
      </w:r>
      <w:r w:rsidR="00942D9D">
        <w:rPr>
          <w:rFonts w:ascii="Arial" w:hAnsi="Arial" w:cs="Arial"/>
          <w:b/>
          <w:sz w:val="24"/>
          <w:szCs w:val="24"/>
        </w:rPr>
        <w:t>(</w:t>
      </w:r>
      <w:r w:rsidRPr="00CC15F7">
        <w:rPr>
          <w:rFonts w:ascii="Arial" w:hAnsi="Arial" w:cs="Arial"/>
          <w:b/>
          <w:color w:val="FF0000"/>
          <w:sz w:val="24"/>
          <w:szCs w:val="24"/>
        </w:rPr>
        <w:t>XXXXXXXX</w:t>
      </w:r>
      <w:r w:rsidR="00942D9D">
        <w:rPr>
          <w:rFonts w:ascii="Arial" w:hAnsi="Arial" w:cs="Arial"/>
          <w:b/>
          <w:sz w:val="24"/>
          <w:szCs w:val="24"/>
        </w:rPr>
        <w:t>)</w:t>
      </w:r>
      <w:r w:rsidR="00386B6C" w:rsidRPr="00650377">
        <w:rPr>
          <w:rFonts w:ascii="Arial" w:hAnsi="Arial" w:cs="Arial"/>
          <w:b/>
          <w:sz w:val="24"/>
          <w:szCs w:val="24"/>
          <w:highlight w:val="yellow"/>
        </w:rPr>
        <w:t xml:space="preserve"> </w:t>
      </w:r>
    </w:p>
    <w:p w14:paraId="6B9E8F6D" w14:textId="49900CEB" w:rsidR="00386B6C" w:rsidRPr="0019407C" w:rsidRDefault="00386B6C" w:rsidP="00386B6C">
      <w:pPr>
        <w:spacing w:after="120" w:line="200" w:lineRule="atLeast"/>
        <w:contextualSpacing/>
        <w:jc w:val="right"/>
        <w:rPr>
          <w:rFonts w:ascii="Arial" w:hAnsi="Arial" w:cs="Arial"/>
          <w:b/>
          <w:sz w:val="24"/>
          <w:szCs w:val="24"/>
        </w:rPr>
      </w:pPr>
      <w:r w:rsidRPr="0019407C">
        <w:rPr>
          <w:rFonts w:ascii="Arial" w:hAnsi="Arial" w:cs="Arial"/>
          <w:b/>
          <w:sz w:val="24"/>
          <w:szCs w:val="24"/>
        </w:rPr>
        <w:t xml:space="preserve"> </w:t>
      </w:r>
    </w:p>
    <w:p w14:paraId="6B9E8F70" w14:textId="3BB1AD5C" w:rsidR="00386B6C" w:rsidRPr="0019407C" w:rsidRDefault="00386B6C" w:rsidP="0042585B">
      <w:pPr>
        <w:spacing w:after="120" w:line="200" w:lineRule="atLeast"/>
        <w:contextualSpacing/>
        <w:jc w:val="right"/>
        <w:rPr>
          <w:rFonts w:ascii="Arial" w:hAnsi="Arial" w:cs="Arial"/>
          <w:b/>
          <w:sz w:val="24"/>
          <w:szCs w:val="24"/>
        </w:rPr>
      </w:pPr>
    </w:p>
    <w:p w14:paraId="2A5478AA" w14:textId="77777777" w:rsidR="001B2FD6" w:rsidRPr="0019407C" w:rsidRDefault="001B2FD6" w:rsidP="0042585B">
      <w:pPr>
        <w:spacing w:after="120" w:line="200" w:lineRule="atLeast"/>
        <w:contextualSpacing/>
        <w:jc w:val="right"/>
        <w:rPr>
          <w:rFonts w:ascii="Arial" w:hAnsi="Arial" w:cs="Arial"/>
          <w:b/>
          <w:sz w:val="24"/>
          <w:szCs w:val="24"/>
        </w:rPr>
      </w:pPr>
    </w:p>
    <w:p w14:paraId="6B9E8F71" w14:textId="462A2AE2" w:rsidR="00C465E1" w:rsidRDefault="001C4B0E" w:rsidP="00534F60">
      <w:pPr>
        <w:pStyle w:val="Default"/>
        <w:jc w:val="center"/>
        <w:rPr>
          <w:rFonts w:ascii="Arial" w:hAnsi="Arial" w:cs="Arial"/>
          <w:b/>
          <w:bCs/>
          <w:u w:val="single"/>
        </w:rPr>
      </w:pPr>
      <w:r w:rsidRPr="00386B6C">
        <w:rPr>
          <w:rFonts w:ascii="Arial" w:hAnsi="Arial" w:cs="Arial"/>
          <w:b/>
          <w:bCs/>
          <w:u w:val="single"/>
        </w:rPr>
        <w:t>Í</w:t>
      </w:r>
      <w:r w:rsidR="00C465E1" w:rsidRPr="00386B6C">
        <w:rPr>
          <w:rFonts w:ascii="Arial" w:hAnsi="Arial" w:cs="Arial"/>
          <w:b/>
          <w:bCs/>
          <w:u w:val="single"/>
        </w:rPr>
        <w:t>NDICE</w:t>
      </w:r>
    </w:p>
    <w:p w14:paraId="5ABBF19F" w14:textId="77315293" w:rsidR="00A24474" w:rsidRDefault="00A24474" w:rsidP="00534F60">
      <w:pPr>
        <w:pStyle w:val="Default"/>
        <w:jc w:val="center"/>
        <w:rPr>
          <w:rFonts w:ascii="Arial" w:hAnsi="Arial" w:cs="Arial"/>
          <w:b/>
          <w:bCs/>
          <w:color w:val="FF0000"/>
          <w:u w:val="single"/>
        </w:rPr>
      </w:pPr>
    </w:p>
    <w:p w14:paraId="3A39CE3C" w14:textId="56A99EF3" w:rsidR="00A24474" w:rsidRDefault="00A24474" w:rsidP="00534F60">
      <w:pPr>
        <w:pStyle w:val="Default"/>
        <w:jc w:val="center"/>
        <w:rPr>
          <w:rFonts w:ascii="Arial" w:hAnsi="Arial" w:cs="Arial"/>
          <w:b/>
          <w:bCs/>
          <w:color w:val="FF0000"/>
          <w:u w:val="single"/>
        </w:rPr>
      </w:pPr>
    </w:p>
    <w:p w14:paraId="35B91CC7" w14:textId="011F1B6D" w:rsidR="00E17D25" w:rsidRPr="00CC15F7" w:rsidRDefault="004661D5" w:rsidP="00CC15F7">
      <w:pPr>
        <w:pStyle w:val="TDC1"/>
        <w:rPr>
          <w:rFonts w:asciiTheme="minorHAnsi" w:eastAsiaTheme="minorEastAsia" w:hAnsiTheme="minorHAnsi"/>
          <w:sz w:val="22"/>
          <w:lang w:eastAsia="es-ES"/>
        </w:rPr>
      </w:pPr>
      <w:r>
        <w:rPr>
          <w:rFonts w:cs="Arial"/>
          <w:color w:val="FF0000"/>
        </w:rPr>
        <w:fldChar w:fldCharType="begin"/>
      </w:r>
      <w:r>
        <w:rPr>
          <w:rFonts w:cs="Arial"/>
          <w:color w:val="FF0000"/>
        </w:rPr>
        <w:instrText xml:space="preserve"> TOC \o "1-2" \n \h \z \u </w:instrText>
      </w:r>
      <w:r>
        <w:rPr>
          <w:rFonts w:cs="Arial"/>
          <w:color w:val="FF0000"/>
        </w:rPr>
        <w:fldChar w:fldCharType="separate"/>
      </w:r>
      <w:hyperlink w:anchor="_Toc523468783" w:history="1">
        <w:r w:rsidR="00E17D25" w:rsidRPr="00CC15F7">
          <w:rPr>
            <w:rStyle w:val="Hipervnculo"/>
            <w:b/>
            <w:bCs/>
          </w:rPr>
          <w:t>I. ASPECTOS GENERALES DEL CONTRATO Y DEL PROCEDIMIENTO DE CONTRATACIÓN</w:t>
        </w:r>
      </w:hyperlink>
    </w:p>
    <w:p w14:paraId="1991CCD2" w14:textId="40F6E675" w:rsidR="00E17D25" w:rsidRDefault="00B07F92" w:rsidP="00A01356">
      <w:pPr>
        <w:pStyle w:val="TDC2"/>
        <w:rPr>
          <w:rFonts w:asciiTheme="minorHAnsi" w:eastAsiaTheme="minorEastAsia" w:hAnsiTheme="minorHAnsi"/>
          <w:sz w:val="22"/>
          <w:lang w:eastAsia="es-ES"/>
        </w:rPr>
      </w:pPr>
      <w:hyperlink w:anchor="_Toc523468784" w:history="1">
        <w:r w:rsidR="00E17D25" w:rsidRPr="00FC35FB">
          <w:rPr>
            <w:rStyle w:val="Hipervnculo"/>
          </w:rPr>
          <w:t>CLÁUSULA 1. OBJETO DEL CONTRATO.</w:t>
        </w:r>
      </w:hyperlink>
    </w:p>
    <w:p w14:paraId="096B558E" w14:textId="58882213" w:rsidR="00E17D25" w:rsidRDefault="00B07F92" w:rsidP="00A01356">
      <w:pPr>
        <w:pStyle w:val="TDC2"/>
        <w:rPr>
          <w:rFonts w:asciiTheme="minorHAnsi" w:eastAsiaTheme="minorEastAsia" w:hAnsiTheme="minorHAnsi"/>
          <w:sz w:val="22"/>
          <w:lang w:eastAsia="es-ES"/>
        </w:rPr>
      </w:pPr>
      <w:hyperlink w:anchor="_Toc523468785" w:history="1">
        <w:r w:rsidR="00E17D25" w:rsidRPr="00FC35FB">
          <w:rPr>
            <w:rStyle w:val="Hipervnculo"/>
          </w:rPr>
          <w:t>CLÁUSULA 2. ÓRGANO DE CONTRATACIÓN</w:t>
        </w:r>
      </w:hyperlink>
    </w:p>
    <w:p w14:paraId="75BDE413" w14:textId="26346779" w:rsidR="00E17D25" w:rsidRDefault="00B07F92" w:rsidP="00A01356">
      <w:pPr>
        <w:pStyle w:val="TDC2"/>
        <w:rPr>
          <w:rFonts w:asciiTheme="minorHAnsi" w:eastAsiaTheme="minorEastAsia" w:hAnsiTheme="minorHAnsi"/>
          <w:sz w:val="22"/>
          <w:lang w:eastAsia="es-ES"/>
        </w:rPr>
      </w:pPr>
      <w:hyperlink w:anchor="_Toc523468786" w:history="1">
        <w:r w:rsidR="00E17D25" w:rsidRPr="00FC35FB">
          <w:rPr>
            <w:rStyle w:val="Hipervnculo"/>
          </w:rPr>
          <w:t>CLÁUSULA 3. RESPONSABLE DEL CONTRATO</w:t>
        </w:r>
      </w:hyperlink>
    </w:p>
    <w:p w14:paraId="10E3B5A6" w14:textId="14C20A19" w:rsidR="00E17D25" w:rsidRDefault="00B07F92" w:rsidP="00A01356">
      <w:pPr>
        <w:pStyle w:val="TDC2"/>
        <w:rPr>
          <w:rFonts w:asciiTheme="minorHAnsi" w:eastAsiaTheme="minorEastAsia" w:hAnsiTheme="minorHAnsi"/>
          <w:sz w:val="22"/>
          <w:lang w:eastAsia="es-ES"/>
        </w:rPr>
      </w:pPr>
      <w:hyperlink w:anchor="_Toc523468787" w:history="1">
        <w:r w:rsidR="00E17D25" w:rsidRPr="00FC35FB">
          <w:rPr>
            <w:rStyle w:val="Hipervnculo"/>
          </w:rPr>
          <w:t>CLÁUSULA 4. PERFIL DEL CONTRATANTE</w:t>
        </w:r>
      </w:hyperlink>
    </w:p>
    <w:p w14:paraId="0ABC67D1" w14:textId="65D1B776" w:rsidR="00E17D25" w:rsidRDefault="00B07F92" w:rsidP="00A01356">
      <w:pPr>
        <w:pStyle w:val="TDC2"/>
        <w:rPr>
          <w:rFonts w:asciiTheme="minorHAnsi" w:eastAsiaTheme="minorEastAsia" w:hAnsiTheme="minorHAnsi"/>
          <w:sz w:val="22"/>
          <w:lang w:eastAsia="es-ES"/>
        </w:rPr>
      </w:pPr>
      <w:hyperlink w:anchor="_Toc523468788" w:history="1">
        <w:r w:rsidR="00E17D25" w:rsidRPr="00FC35FB">
          <w:rPr>
            <w:rStyle w:val="Hipervnculo"/>
          </w:rPr>
          <w:t>CLÁUSULA 5. RÉGIMEN JURÍDICO Y JURISDICCIÓN</w:t>
        </w:r>
      </w:hyperlink>
    </w:p>
    <w:p w14:paraId="78E76D7A" w14:textId="5151CD74" w:rsidR="00E17D25" w:rsidRDefault="00B07F92" w:rsidP="00A01356">
      <w:pPr>
        <w:pStyle w:val="TDC2"/>
        <w:rPr>
          <w:rFonts w:asciiTheme="minorHAnsi" w:eastAsiaTheme="minorEastAsia" w:hAnsiTheme="minorHAnsi"/>
          <w:sz w:val="22"/>
          <w:lang w:eastAsia="es-ES"/>
        </w:rPr>
      </w:pPr>
      <w:hyperlink w:anchor="_Toc523468789" w:history="1">
        <w:r w:rsidR="00E17D25" w:rsidRPr="00FC35FB">
          <w:rPr>
            <w:rStyle w:val="Hipervnculo"/>
          </w:rPr>
          <w:t>CLÁUSULA 6. TITULARIDAD DEL SERVICIO</w:t>
        </w:r>
      </w:hyperlink>
    </w:p>
    <w:p w14:paraId="615FD622" w14:textId="22889299" w:rsidR="00E17D25" w:rsidRDefault="00B07F92" w:rsidP="00A01356">
      <w:pPr>
        <w:pStyle w:val="TDC2"/>
        <w:rPr>
          <w:rFonts w:asciiTheme="minorHAnsi" w:eastAsiaTheme="minorEastAsia" w:hAnsiTheme="minorHAnsi"/>
          <w:sz w:val="22"/>
          <w:lang w:eastAsia="es-ES"/>
        </w:rPr>
      </w:pPr>
      <w:hyperlink w:anchor="_Toc523468790" w:history="1">
        <w:r w:rsidR="00E17D25" w:rsidRPr="00FC35FB">
          <w:rPr>
            <w:rStyle w:val="Hipervnculo"/>
          </w:rPr>
          <w:t>CLÁUSULA 7. VALOR ESTIMADO DEL CONTRATO</w:t>
        </w:r>
      </w:hyperlink>
    </w:p>
    <w:p w14:paraId="34A6B716" w14:textId="245D7CE9" w:rsidR="00E17D25" w:rsidRDefault="00B07F92" w:rsidP="00A01356">
      <w:pPr>
        <w:pStyle w:val="TDC2"/>
        <w:rPr>
          <w:rFonts w:asciiTheme="minorHAnsi" w:eastAsiaTheme="minorEastAsia" w:hAnsiTheme="minorHAnsi"/>
          <w:sz w:val="22"/>
          <w:lang w:eastAsia="es-ES"/>
        </w:rPr>
      </w:pPr>
      <w:hyperlink w:anchor="_Toc523468791" w:history="1">
        <w:r w:rsidR="00E17D25" w:rsidRPr="00FC35FB">
          <w:rPr>
            <w:rStyle w:val="Hipervnculo"/>
          </w:rPr>
          <w:t>CLÁUSULA 8. DURACIÓN DEL CONTRATO</w:t>
        </w:r>
      </w:hyperlink>
    </w:p>
    <w:p w14:paraId="7ACA8D92" w14:textId="255F1AEF" w:rsidR="00E17D25" w:rsidRPr="00CC15F7" w:rsidRDefault="00B07F92" w:rsidP="00CC15F7">
      <w:pPr>
        <w:pStyle w:val="TDC1"/>
        <w:rPr>
          <w:rFonts w:asciiTheme="minorHAnsi" w:eastAsiaTheme="minorEastAsia" w:hAnsiTheme="minorHAnsi"/>
          <w:sz w:val="22"/>
          <w:lang w:eastAsia="es-ES"/>
        </w:rPr>
      </w:pPr>
      <w:hyperlink w:anchor="_Toc523468792" w:history="1">
        <w:r w:rsidR="00E17D25" w:rsidRPr="00CC15F7">
          <w:rPr>
            <w:rStyle w:val="Hipervnculo"/>
            <w:b/>
            <w:bCs/>
          </w:rPr>
          <w:t>II. CAPACIDAD Y SOLVENCIA DEL CONTRATISTA</w:t>
        </w:r>
      </w:hyperlink>
    </w:p>
    <w:p w14:paraId="47A61E4A" w14:textId="238F7540" w:rsidR="00E17D25" w:rsidRDefault="00B07F92" w:rsidP="00A01356">
      <w:pPr>
        <w:pStyle w:val="TDC2"/>
        <w:rPr>
          <w:rFonts w:asciiTheme="minorHAnsi" w:eastAsiaTheme="minorEastAsia" w:hAnsiTheme="minorHAnsi"/>
          <w:sz w:val="22"/>
          <w:lang w:eastAsia="es-ES"/>
        </w:rPr>
      </w:pPr>
      <w:hyperlink w:anchor="_Toc523468793" w:history="1">
        <w:r w:rsidR="00E17D25" w:rsidRPr="00FC35FB">
          <w:rPr>
            <w:rStyle w:val="Hipervnculo"/>
          </w:rPr>
          <w:t>CLÁUSULA 9. CAPACIDAD PARA CONTRATAR</w:t>
        </w:r>
      </w:hyperlink>
    </w:p>
    <w:p w14:paraId="4AE4C749" w14:textId="632FD9FF" w:rsidR="00E17D25" w:rsidRDefault="00B07F92" w:rsidP="00A01356">
      <w:pPr>
        <w:pStyle w:val="TDC2"/>
        <w:rPr>
          <w:rFonts w:asciiTheme="minorHAnsi" w:eastAsiaTheme="minorEastAsia" w:hAnsiTheme="minorHAnsi"/>
          <w:sz w:val="22"/>
          <w:lang w:eastAsia="es-ES"/>
        </w:rPr>
      </w:pPr>
      <w:hyperlink w:anchor="_Toc523468794" w:history="1">
        <w:r w:rsidR="00E17D25" w:rsidRPr="00FC35FB">
          <w:rPr>
            <w:rStyle w:val="Hipervnculo"/>
          </w:rPr>
          <w:t>CLÁUSULA 10. SOLVENCIA</w:t>
        </w:r>
      </w:hyperlink>
    </w:p>
    <w:p w14:paraId="45BE2385" w14:textId="2EC3691C" w:rsidR="00E17D25" w:rsidRPr="00CC15F7" w:rsidRDefault="00B07F92" w:rsidP="00CC15F7">
      <w:pPr>
        <w:pStyle w:val="TDC1"/>
        <w:rPr>
          <w:rFonts w:asciiTheme="minorHAnsi" w:eastAsiaTheme="minorEastAsia" w:hAnsiTheme="minorHAnsi"/>
          <w:sz w:val="22"/>
          <w:lang w:eastAsia="es-ES"/>
        </w:rPr>
      </w:pPr>
      <w:hyperlink w:anchor="_Toc523468795" w:history="1">
        <w:r w:rsidR="00E17D25" w:rsidRPr="00CC15F7">
          <w:rPr>
            <w:rStyle w:val="Hipervnculo"/>
            <w:b/>
            <w:bCs/>
          </w:rPr>
          <w:t>III. PROCEDIMIENTO Y FORMA DE ADJUDICACIÓN DEL CONTRATO</w:t>
        </w:r>
      </w:hyperlink>
    </w:p>
    <w:p w14:paraId="2A6583A7" w14:textId="4A131C1C" w:rsidR="00E17D25" w:rsidRDefault="00B07F92" w:rsidP="00A01356">
      <w:pPr>
        <w:pStyle w:val="TDC2"/>
        <w:rPr>
          <w:rFonts w:asciiTheme="minorHAnsi" w:eastAsiaTheme="minorEastAsia" w:hAnsiTheme="minorHAnsi"/>
          <w:sz w:val="22"/>
          <w:lang w:eastAsia="es-ES"/>
        </w:rPr>
      </w:pPr>
      <w:hyperlink w:anchor="_Toc523468796" w:history="1">
        <w:r w:rsidR="00E17D25" w:rsidRPr="00FC35FB">
          <w:rPr>
            <w:rStyle w:val="Hipervnculo"/>
          </w:rPr>
          <w:t>CLÁUSULA 11. PROCEDIMIENTO DE ADJUDICACIÓN</w:t>
        </w:r>
      </w:hyperlink>
    </w:p>
    <w:p w14:paraId="13786B72" w14:textId="1E4C7871" w:rsidR="00E17D25" w:rsidRDefault="00B07F92" w:rsidP="00A01356">
      <w:pPr>
        <w:pStyle w:val="TDC2"/>
        <w:rPr>
          <w:rFonts w:asciiTheme="minorHAnsi" w:eastAsiaTheme="minorEastAsia" w:hAnsiTheme="minorHAnsi"/>
          <w:sz w:val="22"/>
          <w:lang w:eastAsia="es-ES"/>
        </w:rPr>
      </w:pPr>
      <w:hyperlink w:anchor="_Toc523468797" w:history="1">
        <w:r w:rsidR="00E17D25" w:rsidRPr="00FC35FB">
          <w:rPr>
            <w:rStyle w:val="Hipervnculo"/>
          </w:rPr>
          <w:t>CLÁUSULA 12. ANUNCIO DE LICITACIÓN</w:t>
        </w:r>
      </w:hyperlink>
    </w:p>
    <w:p w14:paraId="0DBEBCB9" w14:textId="2170A045" w:rsidR="00E17D25" w:rsidRDefault="00B07F92" w:rsidP="00A01356">
      <w:pPr>
        <w:pStyle w:val="TDC2"/>
        <w:rPr>
          <w:rFonts w:asciiTheme="minorHAnsi" w:eastAsiaTheme="minorEastAsia" w:hAnsiTheme="minorHAnsi"/>
          <w:sz w:val="22"/>
          <w:lang w:eastAsia="es-ES"/>
        </w:rPr>
      </w:pPr>
      <w:hyperlink w:anchor="_Toc523468798" w:history="1">
        <w:r w:rsidR="00E17D25" w:rsidRPr="00FC35FB">
          <w:rPr>
            <w:rStyle w:val="Hipervnculo"/>
          </w:rPr>
          <w:t>CLÁUSULA 13. INFORMACIÓN A LOS LICITADORES</w:t>
        </w:r>
      </w:hyperlink>
    </w:p>
    <w:p w14:paraId="695AC38C" w14:textId="2727D58C" w:rsidR="00E17D25" w:rsidRDefault="00B07F92" w:rsidP="00A01356">
      <w:pPr>
        <w:pStyle w:val="TDC2"/>
        <w:rPr>
          <w:rFonts w:asciiTheme="minorHAnsi" w:eastAsiaTheme="minorEastAsia" w:hAnsiTheme="minorHAnsi"/>
          <w:sz w:val="22"/>
          <w:lang w:eastAsia="es-ES"/>
        </w:rPr>
      </w:pPr>
      <w:hyperlink w:anchor="_Toc523468799" w:history="1">
        <w:r w:rsidR="00E17D25" w:rsidRPr="00FC35FB">
          <w:rPr>
            <w:rStyle w:val="Hipervnculo"/>
          </w:rPr>
          <w:t>CLÁUSULA 14. PLAZO Y PRESENTACIÓN DE PROPOSICIONES</w:t>
        </w:r>
      </w:hyperlink>
    </w:p>
    <w:p w14:paraId="5A0CB07E" w14:textId="0AB38542" w:rsidR="00E17D25" w:rsidRDefault="00B07F92" w:rsidP="00A01356">
      <w:pPr>
        <w:pStyle w:val="TDC2"/>
        <w:rPr>
          <w:rFonts w:asciiTheme="minorHAnsi" w:eastAsiaTheme="minorEastAsia" w:hAnsiTheme="minorHAnsi"/>
          <w:sz w:val="22"/>
          <w:lang w:eastAsia="es-ES"/>
        </w:rPr>
      </w:pPr>
      <w:hyperlink w:anchor="_Toc523468800" w:history="1">
        <w:r w:rsidR="00E17D25" w:rsidRPr="00FC35FB">
          <w:rPr>
            <w:rStyle w:val="Hipervnculo"/>
          </w:rPr>
          <w:t>CLÁUSULA 15. CONTENIDO DE LAS PROPOSICIONES</w:t>
        </w:r>
      </w:hyperlink>
    </w:p>
    <w:p w14:paraId="33DBBB6C" w14:textId="7906AE9E" w:rsidR="00E17D25" w:rsidRDefault="00B07F92" w:rsidP="00A01356">
      <w:pPr>
        <w:pStyle w:val="TDC2"/>
        <w:rPr>
          <w:rFonts w:asciiTheme="minorHAnsi" w:eastAsiaTheme="minorEastAsia" w:hAnsiTheme="minorHAnsi"/>
          <w:sz w:val="22"/>
          <w:lang w:eastAsia="es-ES"/>
        </w:rPr>
      </w:pPr>
      <w:hyperlink w:anchor="_Toc523468801" w:history="1">
        <w:r w:rsidR="00E17D25" w:rsidRPr="00FC35FB">
          <w:rPr>
            <w:rStyle w:val="Hipervnculo"/>
          </w:rPr>
          <w:t>CLÁUSULA 16. MESA DE CONTRATACIÓN</w:t>
        </w:r>
      </w:hyperlink>
    </w:p>
    <w:p w14:paraId="0FB1FC6C" w14:textId="30075AA0" w:rsidR="00E17D25" w:rsidRDefault="00B07F92" w:rsidP="00A01356">
      <w:pPr>
        <w:pStyle w:val="TDC2"/>
        <w:rPr>
          <w:rFonts w:asciiTheme="minorHAnsi" w:eastAsiaTheme="minorEastAsia" w:hAnsiTheme="minorHAnsi"/>
          <w:sz w:val="22"/>
          <w:lang w:eastAsia="es-ES"/>
        </w:rPr>
      </w:pPr>
      <w:hyperlink w:anchor="_Toc523468802" w:history="1">
        <w:r w:rsidR="00E17D25" w:rsidRPr="00FC35FB">
          <w:rPr>
            <w:rStyle w:val="Hipervnculo"/>
          </w:rPr>
          <w:t>CLÁUSULA 17. CALIFICACIÓN DE LA DOCUMENTACIÓN GENERAL</w:t>
        </w:r>
      </w:hyperlink>
    </w:p>
    <w:p w14:paraId="3A2D7B13" w14:textId="34F46ABE" w:rsidR="00E17D25" w:rsidRDefault="00B07F92" w:rsidP="00A01356">
      <w:pPr>
        <w:pStyle w:val="TDC2"/>
        <w:rPr>
          <w:rFonts w:asciiTheme="minorHAnsi" w:eastAsiaTheme="minorEastAsia" w:hAnsiTheme="minorHAnsi"/>
          <w:sz w:val="22"/>
          <w:lang w:eastAsia="es-ES"/>
        </w:rPr>
      </w:pPr>
      <w:hyperlink w:anchor="_Toc523468803" w:history="1">
        <w:r w:rsidR="00E17D25" w:rsidRPr="00FC35FB">
          <w:rPr>
            <w:rStyle w:val="Hipervnculo"/>
          </w:rPr>
          <w:t>CLÁUSULA 18. EXAMEN DE LAS PROPOSICIONES Y PROPUESTA DE ADJUDICACIÓN</w:t>
        </w:r>
      </w:hyperlink>
    </w:p>
    <w:p w14:paraId="7DD75872" w14:textId="3885C873" w:rsidR="00E17D25" w:rsidRDefault="00B07F92" w:rsidP="00A01356">
      <w:pPr>
        <w:pStyle w:val="TDC2"/>
        <w:rPr>
          <w:rFonts w:asciiTheme="minorHAnsi" w:eastAsiaTheme="minorEastAsia" w:hAnsiTheme="minorHAnsi"/>
          <w:sz w:val="22"/>
          <w:lang w:eastAsia="es-ES"/>
        </w:rPr>
      </w:pPr>
      <w:hyperlink w:anchor="_Toc523468804" w:history="1">
        <w:r w:rsidR="00E17D25" w:rsidRPr="00FC35FB">
          <w:rPr>
            <w:rStyle w:val="Hipervnculo"/>
          </w:rPr>
          <w:t>CLÁUSULA 19. CRITERIOS DE DESEMPATE</w:t>
        </w:r>
      </w:hyperlink>
    </w:p>
    <w:p w14:paraId="496917BB" w14:textId="6A7A0635" w:rsidR="00E17D25" w:rsidRDefault="00B07F92" w:rsidP="00A01356">
      <w:pPr>
        <w:pStyle w:val="TDC2"/>
        <w:rPr>
          <w:rFonts w:asciiTheme="minorHAnsi" w:eastAsiaTheme="minorEastAsia" w:hAnsiTheme="minorHAnsi"/>
          <w:sz w:val="22"/>
          <w:lang w:eastAsia="es-ES"/>
        </w:rPr>
      </w:pPr>
      <w:hyperlink w:anchor="_Toc523468805" w:history="1">
        <w:r w:rsidR="00E17D25" w:rsidRPr="00FC35FB">
          <w:rPr>
            <w:rStyle w:val="Hipervnculo"/>
          </w:rPr>
          <w:t xml:space="preserve">CLÁUSULA 20. </w:t>
        </w:r>
        <w:bookmarkStart w:id="0" w:name="_Hlk32846624"/>
        <w:r w:rsidR="00E17D25" w:rsidRPr="00FC35FB">
          <w:rPr>
            <w:rStyle w:val="Hipervnculo"/>
          </w:rPr>
          <w:t xml:space="preserve">OFERTAS </w:t>
        </w:r>
        <w:bookmarkEnd w:id="0"/>
        <w:r w:rsidR="00912877">
          <w:rPr>
            <w:rStyle w:val="Hipervnculo"/>
          </w:rPr>
          <w:t>CON VALORES ANORMALES O DESPROPORCIONADOS</w:t>
        </w:r>
        <w:r w:rsidR="001727BE" w:rsidRPr="001727BE">
          <w:rPr>
            <w:rStyle w:val="Hipervnculo"/>
          </w:rPr>
          <w:t xml:space="preserve"> </w:t>
        </w:r>
      </w:hyperlink>
    </w:p>
    <w:p w14:paraId="5FC046C2" w14:textId="4A3C7425" w:rsidR="00E17D25" w:rsidRDefault="00B07F92" w:rsidP="00A01356">
      <w:pPr>
        <w:pStyle w:val="TDC2"/>
        <w:rPr>
          <w:rFonts w:asciiTheme="minorHAnsi" w:eastAsiaTheme="minorEastAsia" w:hAnsiTheme="minorHAnsi"/>
          <w:sz w:val="22"/>
          <w:lang w:eastAsia="es-ES"/>
        </w:rPr>
      </w:pPr>
      <w:hyperlink w:anchor="_Toc523468806" w:history="1">
        <w:r w:rsidR="00E17D25" w:rsidRPr="00FC35FB">
          <w:rPr>
            <w:rStyle w:val="Hipervnculo"/>
          </w:rPr>
          <w:t>CLÁUSULA 21. ADJUDICACIÓN</w:t>
        </w:r>
      </w:hyperlink>
    </w:p>
    <w:p w14:paraId="6E677AE8" w14:textId="254C44E5" w:rsidR="00E17D25" w:rsidRDefault="00B07F92" w:rsidP="00A01356">
      <w:pPr>
        <w:pStyle w:val="TDC2"/>
        <w:rPr>
          <w:rFonts w:asciiTheme="minorHAnsi" w:eastAsiaTheme="minorEastAsia" w:hAnsiTheme="minorHAnsi"/>
          <w:sz w:val="22"/>
          <w:lang w:eastAsia="es-ES"/>
        </w:rPr>
      </w:pPr>
      <w:hyperlink w:anchor="_Toc523468807" w:history="1">
        <w:r w:rsidR="00E17D25" w:rsidRPr="00FC35FB">
          <w:rPr>
            <w:rStyle w:val="Hipervnculo"/>
          </w:rPr>
          <w:t>CLÁUSULA 22. GARANTÍA DEFINITIVA</w:t>
        </w:r>
      </w:hyperlink>
    </w:p>
    <w:p w14:paraId="12E30ED8" w14:textId="4D6BD5CE" w:rsidR="00E17D25" w:rsidRDefault="00B07F92" w:rsidP="00A01356">
      <w:pPr>
        <w:pStyle w:val="TDC2"/>
        <w:rPr>
          <w:rFonts w:asciiTheme="minorHAnsi" w:eastAsiaTheme="minorEastAsia" w:hAnsiTheme="minorHAnsi"/>
          <w:sz w:val="22"/>
          <w:lang w:eastAsia="es-ES"/>
        </w:rPr>
      </w:pPr>
      <w:hyperlink w:anchor="_Toc523468808" w:history="1">
        <w:r w:rsidR="00E17D25" w:rsidRPr="00FC35FB">
          <w:rPr>
            <w:rStyle w:val="Hipervnculo"/>
          </w:rPr>
          <w:t>CLÁUSULA 23. DOCUMENTACIÓN ACREDITATIVA DE ESTAR AL CORRIENTE EN OBLIGACIONES TRIBUTARIAS Y CON LA SEGURIDAD SOCIAL</w:t>
        </w:r>
      </w:hyperlink>
    </w:p>
    <w:p w14:paraId="2BBD31FD" w14:textId="47246074" w:rsidR="00E17D25" w:rsidRDefault="00B07F92" w:rsidP="00A01356">
      <w:pPr>
        <w:pStyle w:val="TDC2"/>
        <w:rPr>
          <w:rFonts w:asciiTheme="minorHAnsi" w:eastAsiaTheme="minorEastAsia" w:hAnsiTheme="minorHAnsi"/>
          <w:sz w:val="22"/>
          <w:lang w:eastAsia="es-ES"/>
        </w:rPr>
      </w:pPr>
      <w:hyperlink w:anchor="_Toc523468809" w:history="1">
        <w:r w:rsidR="00E17D25" w:rsidRPr="00FC35FB">
          <w:rPr>
            <w:rStyle w:val="Hipervnculo"/>
          </w:rPr>
          <w:t>CLÁUSULA 24. GASTOS DE PROCEDIMIENTO</w:t>
        </w:r>
      </w:hyperlink>
    </w:p>
    <w:p w14:paraId="14336F42" w14:textId="46D28FB4" w:rsidR="00E17D25" w:rsidRPr="00CC15F7" w:rsidRDefault="00B07F92" w:rsidP="00CC15F7">
      <w:pPr>
        <w:pStyle w:val="TDC1"/>
        <w:rPr>
          <w:rFonts w:asciiTheme="minorHAnsi" w:eastAsiaTheme="minorEastAsia" w:hAnsiTheme="minorHAnsi"/>
          <w:sz w:val="22"/>
          <w:lang w:eastAsia="es-ES"/>
        </w:rPr>
      </w:pPr>
      <w:hyperlink w:anchor="_Toc523468810" w:history="1">
        <w:r w:rsidR="00E17D25" w:rsidRPr="00CC15F7">
          <w:rPr>
            <w:rStyle w:val="Hipervnculo"/>
            <w:b/>
            <w:bCs/>
          </w:rPr>
          <w:t>IV. FORMALIZACIÓN DEL CONTRATO</w:t>
        </w:r>
      </w:hyperlink>
    </w:p>
    <w:p w14:paraId="1440013C" w14:textId="20B0A386" w:rsidR="00E17D25" w:rsidRDefault="00B07F92" w:rsidP="00A01356">
      <w:pPr>
        <w:pStyle w:val="TDC2"/>
        <w:rPr>
          <w:rFonts w:asciiTheme="minorHAnsi" w:eastAsiaTheme="minorEastAsia" w:hAnsiTheme="minorHAnsi"/>
          <w:sz w:val="22"/>
          <w:lang w:eastAsia="es-ES"/>
        </w:rPr>
      </w:pPr>
      <w:hyperlink w:anchor="_Toc523468811" w:history="1">
        <w:r w:rsidR="00E17D25" w:rsidRPr="00FC35FB">
          <w:rPr>
            <w:rStyle w:val="Hipervnculo"/>
          </w:rPr>
          <w:t>CLÁUSULA 25. FORMALIZACIÓN DEL CONTRATO</w:t>
        </w:r>
      </w:hyperlink>
    </w:p>
    <w:p w14:paraId="767C0E7F" w14:textId="056D1F4A" w:rsidR="00E17D25" w:rsidRDefault="00B07F92" w:rsidP="00A01356">
      <w:pPr>
        <w:pStyle w:val="TDC2"/>
        <w:rPr>
          <w:rFonts w:asciiTheme="minorHAnsi" w:eastAsiaTheme="minorEastAsia" w:hAnsiTheme="minorHAnsi"/>
          <w:sz w:val="22"/>
          <w:lang w:eastAsia="es-ES"/>
        </w:rPr>
      </w:pPr>
      <w:hyperlink w:anchor="_Toc523468812" w:history="1">
        <w:r w:rsidR="00E17D25" w:rsidRPr="00FC35FB">
          <w:rPr>
            <w:rStyle w:val="Hipervnculo"/>
          </w:rPr>
          <w:t>CLÁUSULA 26. PROTECCIÓN DE DATOS</w:t>
        </w:r>
      </w:hyperlink>
    </w:p>
    <w:p w14:paraId="104504B7" w14:textId="70DAB69B" w:rsidR="00E17D25" w:rsidRDefault="00B07F92" w:rsidP="00A01356">
      <w:pPr>
        <w:pStyle w:val="TDC2"/>
        <w:rPr>
          <w:rFonts w:asciiTheme="minorHAnsi" w:eastAsiaTheme="minorEastAsia" w:hAnsiTheme="minorHAnsi"/>
          <w:sz w:val="22"/>
          <w:lang w:eastAsia="es-ES"/>
        </w:rPr>
      </w:pPr>
      <w:hyperlink w:anchor="_Toc523468813" w:history="1">
        <w:r w:rsidR="00E17D25" w:rsidRPr="00FC35FB">
          <w:rPr>
            <w:rStyle w:val="Hipervnculo"/>
          </w:rPr>
          <w:t>CLÁUSULA 27. DOCUMENTACIÓN CONTRACTUAL</w:t>
        </w:r>
      </w:hyperlink>
    </w:p>
    <w:p w14:paraId="42D2AD95" w14:textId="3316CCB4" w:rsidR="00E17D25" w:rsidRPr="00CC15F7" w:rsidRDefault="00B07F92" w:rsidP="00CC15F7">
      <w:pPr>
        <w:pStyle w:val="TDC1"/>
        <w:rPr>
          <w:rFonts w:asciiTheme="minorHAnsi" w:eastAsiaTheme="minorEastAsia" w:hAnsiTheme="minorHAnsi"/>
          <w:sz w:val="22"/>
          <w:lang w:eastAsia="es-ES"/>
        </w:rPr>
      </w:pPr>
      <w:hyperlink w:anchor="_Toc523468814" w:history="1">
        <w:r w:rsidR="00E17D25" w:rsidRPr="00CC15F7">
          <w:rPr>
            <w:rStyle w:val="Hipervnculo"/>
            <w:b/>
            <w:bCs/>
          </w:rPr>
          <w:t>V. EJECUCIÓN DEL CONTRATO</w:t>
        </w:r>
      </w:hyperlink>
    </w:p>
    <w:p w14:paraId="275A0373" w14:textId="06B7E3BD" w:rsidR="00E17D25" w:rsidRDefault="00B07F92" w:rsidP="00A01356">
      <w:pPr>
        <w:pStyle w:val="TDC2"/>
        <w:rPr>
          <w:rFonts w:asciiTheme="minorHAnsi" w:eastAsiaTheme="minorEastAsia" w:hAnsiTheme="minorHAnsi"/>
          <w:sz w:val="22"/>
          <w:lang w:eastAsia="es-ES"/>
        </w:rPr>
      </w:pPr>
      <w:hyperlink w:anchor="_Toc523468815" w:history="1">
        <w:r w:rsidR="00E17D25" w:rsidRPr="00FC35FB">
          <w:rPr>
            <w:rStyle w:val="Hipervnculo"/>
          </w:rPr>
          <w:t>CLÁUSULA 28. CONDICIONES ESPECIALES DE EJECUCIÓN</w:t>
        </w:r>
      </w:hyperlink>
    </w:p>
    <w:p w14:paraId="43430FD8" w14:textId="77B583C9" w:rsidR="00E17D25" w:rsidRDefault="00B07F92" w:rsidP="00A01356">
      <w:pPr>
        <w:pStyle w:val="TDC2"/>
        <w:rPr>
          <w:rFonts w:asciiTheme="minorHAnsi" w:eastAsiaTheme="minorEastAsia" w:hAnsiTheme="minorHAnsi"/>
          <w:sz w:val="22"/>
          <w:lang w:eastAsia="es-ES"/>
        </w:rPr>
      </w:pPr>
      <w:hyperlink w:anchor="_Toc523468816" w:history="1">
        <w:r w:rsidR="00E17D25" w:rsidRPr="00FC35FB">
          <w:rPr>
            <w:rStyle w:val="Hipervnculo"/>
          </w:rPr>
          <w:t>CLÁUSULA 29. COMISION DE SEGUIMIENTO Y CONTROL</w:t>
        </w:r>
      </w:hyperlink>
    </w:p>
    <w:p w14:paraId="7EC3ACBA" w14:textId="1CDC5726" w:rsidR="00E17D25" w:rsidRDefault="00B07F92" w:rsidP="00A01356">
      <w:pPr>
        <w:pStyle w:val="TDC2"/>
        <w:rPr>
          <w:rFonts w:asciiTheme="minorHAnsi" w:eastAsiaTheme="minorEastAsia" w:hAnsiTheme="minorHAnsi"/>
          <w:sz w:val="22"/>
          <w:lang w:eastAsia="es-ES"/>
        </w:rPr>
      </w:pPr>
      <w:hyperlink w:anchor="_Toc523468817" w:history="1">
        <w:r w:rsidR="00E17D25" w:rsidRPr="00FC35FB">
          <w:rPr>
            <w:rStyle w:val="Hipervnculo"/>
          </w:rPr>
          <w:t>CLÁUSULA 30. PERSONAL</w:t>
        </w:r>
      </w:hyperlink>
    </w:p>
    <w:p w14:paraId="33C664EA" w14:textId="6BBD27C8" w:rsidR="00E17D25" w:rsidRDefault="00B07F92" w:rsidP="00A01356">
      <w:pPr>
        <w:pStyle w:val="TDC2"/>
        <w:rPr>
          <w:rFonts w:asciiTheme="minorHAnsi" w:eastAsiaTheme="minorEastAsia" w:hAnsiTheme="minorHAnsi"/>
          <w:sz w:val="22"/>
          <w:lang w:eastAsia="es-ES"/>
        </w:rPr>
      </w:pPr>
      <w:hyperlink w:anchor="_Toc523468818" w:history="1">
        <w:r w:rsidR="00E17D25" w:rsidRPr="00FC35FB">
          <w:rPr>
            <w:rStyle w:val="Hipervnculo"/>
          </w:rPr>
          <w:t>CLÁUSULA 31. IDENTIFICACIÓN DEL SERVICIO</w:t>
        </w:r>
      </w:hyperlink>
    </w:p>
    <w:p w14:paraId="5D1A3CE6" w14:textId="2D1A0C70" w:rsidR="00E17D25" w:rsidRDefault="00B07F92" w:rsidP="00A01356">
      <w:pPr>
        <w:pStyle w:val="TDC2"/>
        <w:rPr>
          <w:rFonts w:asciiTheme="minorHAnsi" w:eastAsiaTheme="minorEastAsia" w:hAnsiTheme="minorHAnsi"/>
          <w:sz w:val="22"/>
          <w:lang w:eastAsia="es-ES"/>
        </w:rPr>
      </w:pPr>
      <w:hyperlink w:anchor="_Toc523468819" w:history="1">
        <w:r w:rsidR="00E17D25" w:rsidRPr="00FC35FB">
          <w:rPr>
            <w:rStyle w:val="Hipervnculo"/>
          </w:rPr>
          <w:t>CLÁUSULA 32. POTESTADES DE LA ADMINISTRACIÓN</w:t>
        </w:r>
      </w:hyperlink>
    </w:p>
    <w:p w14:paraId="529F1FDE" w14:textId="6C91E394" w:rsidR="00E17D25" w:rsidRDefault="00B07F92" w:rsidP="00A01356">
      <w:pPr>
        <w:pStyle w:val="TDC2"/>
        <w:rPr>
          <w:rFonts w:asciiTheme="minorHAnsi" w:eastAsiaTheme="minorEastAsia" w:hAnsiTheme="minorHAnsi"/>
          <w:sz w:val="22"/>
          <w:lang w:eastAsia="es-ES"/>
        </w:rPr>
      </w:pPr>
      <w:hyperlink w:anchor="_Toc523468820" w:history="1">
        <w:r w:rsidR="00E17D25" w:rsidRPr="00FC35FB">
          <w:rPr>
            <w:rStyle w:val="Hipervnculo"/>
          </w:rPr>
          <w:t>CLÁUSULA 33. OBLIGACIONES DE</w:t>
        </w:r>
        <w:r w:rsidR="00235271">
          <w:rPr>
            <w:rStyle w:val="Hipervnculo"/>
          </w:rPr>
          <w:t>L AYUNTAMIENTO</w:t>
        </w:r>
        <w:r w:rsidR="00E17D25" w:rsidRPr="00FC35FB">
          <w:rPr>
            <w:rStyle w:val="Hipervnculo"/>
          </w:rPr>
          <w:t xml:space="preserve"> CON EL CONCESIONARIO</w:t>
        </w:r>
      </w:hyperlink>
    </w:p>
    <w:p w14:paraId="3D965919" w14:textId="2D2C1E65" w:rsidR="00E17D25" w:rsidRDefault="00B07F92" w:rsidP="00A01356">
      <w:pPr>
        <w:pStyle w:val="TDC2"/>
        <w:rPr>
          <w:rFonts w:asciiTheme="minorHAnsi" w:eastAsiaTheme="minorEastAsia" w:hAnsiTheme="minorHAnsi"/>
          <w:sz w:val="22"/>
          <w:lang w:eastAsia="es-ES"/>
        </w:rPr>
      </w:pPr>
      <w:hyperlink w:anchor="_Toc523468821" w:history="1">
        <w:r w:rsidR="00E17D25" w:rsidRPr="00FC35FB">
          <w:rPr>
            <w:rStyle w:val="Hipervnculo"/>
          </w:rPr>
          <w:t>CLÁUSULA 34. DEBERES DEL CONCESIONARIO</w:t>
        </w:r>
      </w:hyperlink>
    </w:p>
    <w:p w14:paraId="4BE4D891" w14:textId="055E0586" w:rsidR="00E17D25" w:rsidRDefault="00B07F92" w:rsidP="00A01356">
      <w:pPr>
        <w:pStyle w:val="TDC2"/>
        <w:rPr>
          <w:rFonts w:asciiTheme="minorHAnsi" w:eastAsiaTheme="minorEastAsia" w:hAnsiTheme="minorHAnsi"/>
          <w:sz w:val="22"/>
          <w:lang w:eastAsia="es-ES"/>
        </w:rPr>
      </w:pPr>
      <w:hyperlink w:anchor="_Toc523468822" w:history="1">
        <w:r w:rsidR="00E17D25" w:rsidRPr="00FC35FB">
          <w:rPr>
            <w:rStyle w:val="Hipervnculo"/>
          </w:rPr>
          <w:t>CLÁUSULA 35. DERECHOS DEL CONCESIONARIO</w:t>
        </w:r>
      </w:hyperlink>
    </w:p>
    <w:p w14:paraId="25550D44" w14:textId="30DAB1EF" w:rsidR="00E17D25" w:rsidRDefault="00B07F92" w:rsidP="00A01356">
      <w:pPr>
        <w:pStyle w:val="TDC2"/>
        <w:rPr>
          <w:rFonts w:asciiTheme="minorHAnsi" w:eastAsiaTheme="minorEastAsia" w:hAnsiTheme="minorHAnsi"/>
          <w:sz w:val="22"/>
          <w:lang w:eastAsia="es-ES"/>
        </w:rPr>
      </w:pPr>
      <w:hyperlink w:anchor="_Toc523468823" w:history="1">
        <w:r w:rsidR="00E17D25" w:rsidRPr="00FC35FB">
          <w:rPr>
            <w:rStyle w:val="Hipervnculo"/>
          </w:rPr>
          <w:t>CLÁUSULA 36. RETRIBUCIÓN DEL CONCESIONARIO</w:t>
        </w:r>
      </w:hyperlink>
    </w:p>
    <w:p w14:paraId="4AEAB455" w14:textId="14583E99" w:rsidR="00E17D25" w:rsidRDefault="00B07F92" w:rsidP="00A01356">
      <w:pPr>
        <w:pStyle w:val="TDC2"/>
        <w:rPr>
          <w:rFonts w:asciiTheme="minorHAnsi" w:eastAsiaTheme="minorEastAsia" w:hAnsiTheme="minorHAnsi"/>
          <w:sz w:val="22"/>
          <w:lang w:eastAsia="es-ES"/>
        </w:rPr>
      </w:pPr>
      <w:hyperlink w:anchor="_Toc523468824" w:history="1">
        <w:r w:rsidR="00E17D25" w:rsidRPr="00FC35FB">
          <w:rPr>
            <w:rStyle w:val="Hipervnculo"/>
          </w:rPr>
          <w:t>CLÁUSULA 37. LAS TARIFAS DEL SERVICIO. REVISIÓN.</w:t>
        </w:r>
      </w:hyperlink>
    </w:p>
    <w:p w14:paraId="2914F76C" w14:textId="2E8CBB9F" w:rsidR="00E17D25" w:rsidRPr="001328C2" w:rsidRDefault="00B07F92" w:rsidP="00A01356">
      <w:pPr>
        <w:pStyle w:val="TDC2"/>
        <w:rPr>
          <w:rFonts w:asciiTheme="minorHAnsi" w:eastAsiaTheme="minorEastAsia" w:hAnsiTheme="minorHAnsi"/>
          <w:sz w:val="22"/>
          <w:lang w:eastAsia="es-ES"/>
        </w:rPr>
      </w:pPr>
      <w:hyperlink w:anchor="_Toc523468825" w:history="1">
        <w:r w:rsidR="00E17D25" w:rsidRPr="001328C2">
          <w:rPr>
            <w:rStyle w:val="Hipervnculo"/>
            <w:color w:val="auto"/>
            <w:u w:val="none"/>
          </w:rPr>
          <w:t xml:space="preserve">CLÁUSULA 38. CÁNON A PERCIBIR POR </w:t>
        </w:r>
      </w:hyperlink>
      <w:r w:rsidR="00DA72DB">
        <w:rPr>
          <w:rStyle w:val="Hipervnculo"/>
          <w:color w:val="auto"/>
          <w:u w:val="none"/>
        </w:rPr>
        <w:t>EL AYUNTAMIENTO</w:t>
      </w:r>
    </w:p>
    <w:p w14:paraId="2464BC35" w14:textId="41C00183" w:rsidR="00E17D25" w:rsidRDefault="00B07F92" w:rsidP="00A01356">
      <w:pPr>
        <w:pStyle w:val="TDC2"/>
        <w:rPr>
          <w:rFonts w:asciiTheme="minorHAnsi" w:eastAsiaTheme="minorEastAsia" w:hAnsiTheme="minorHAnsi"/>
          <w:sz w:val="22"/>
          <w:lang w:eastAsia="es-ES"/>
        </w:rPr>
      </w:pPr>
      <w:hyperlink w:anchor="_Toc523468826" w:history="1">
        <w:r w:rsidR="00E17D25" w:rsidRPr="00FC35FB">
          <w:rPr>
            <w:rStyle w:val="Hipervnculo"/>
          </w:rPr>
          <w:t>CLÁUSULA 39. EQUILIBRIO ECONÓMICO DEL CONTRATO</w:t>
        </w:r>
      </w:hyperlink>
    </w:p>
    <w:p w14:paraId="47950C27" w14:textId="66CF4F76" w:rsidR="00E17D25" w:rsidRDefault="00B07F92" w:rsidP="00A01356">
      <w:pPr>
        <w:pStyle w:val="TDC2"/>
        <w:rPr>
          <w:rFonts w:asciiTheme="minorHAnsi" w:eastAsiaTheme="minorEastAsia" w:hAnsiTheme="minorHAnsi"/>
          <w:sz w:val="22"/>
          <w:lang w:eastAsia="es-ES"/>
        </w:rPr>
      </w:pPr>
      <w:hyperlink w:anchor="_Toc523468827" w:history="1">
        <w:r w:rsidR="00E17D25" w:rsidRPr="00FC35FB">
          <w:rPr>
            <w:rStyle w:val="Hipervnculo"/>
          </w:rPr>
          <w:t>CLÁUSULA 40. BIENES E INSTALACIONES AFECTAS AL SERVICIO</w:t>
        </w:r>
      </w:hyperlink>
    </w:p>
    <w:p w14:paraId="3C001846" w14:textId="47E676F4" w:rsidR="00E17D25" w:rsidRPr="00A01356" w:rsidRDefault="00B07F92" w:rsidP="00A01356">
      <w:pPr>
        <w:pStyle w:val="TDC2"/>
        <w:rPr>
          <w:rStyle w:val="Hipervnculo"/>
          <w:color w:val="auto"/>
          <w:u w:val="none"/>
        </w:rPr>
      </w:pPr>
      <w:hyperlink w:anchor="_Toc523468828" w:history="1">
        <w:r w:rsidR="00E17D25" w:rsidRPr="00A01356">
          <w:rPr>
            <w:rStyle w:val="Hipervnculo"/>
            <w:color w:val="auto"/>
            <w:u w:val="none"/>
          </w:rPr>
          <w:t xml:space="preserve">CLÁUSULA 41. </w:t>
        </w:r>
      </w:hyperlink>
      <w:r w:rsidR="009A1829">
        <w:rPr>
          <w:rStyle w:val="Hipervnculo"/>
          <w:color w:val="auto"/>
          <w:u w:val="none"/>
        </w:rPr>
        <w:t xml:space="preserve">OBRAS. </w:t>
      </w:r>
      <w:r w:rsidR="00A01356" w:rsidRPr="00A01356">
        <w:rPr>
          <w:rStyle w:val="Hipervnculo"/>
          <w:color w:val="auto"/>
          <w:u w:val="none"/>
        </w:rPr>
        <w:t xml:space="preserve">INVERSIONES EN MEJORAS </w:t>
      </w:r>
    </w:p>
    <w:p w14:paraId="6AB002AE" w14:textId="21A3DE5C" w:rsidR="00E17D25" w:rsidRDefault="00B07F92" w:rsidP="00A01356">
      <w:pPr>
        <w:pStyle w:val="TDC2"/>
        <w:rPr>
          <w:rFonts w:asciiTheme="minorHAnsi" w:eastAsiaTheme="minorEastAsia" w:hAnsiTheme="minorHAnsi"/>
          <w:sz w:val="22"/>
          <w:lang w:eastAsia="es-ES"/>
        </w:rPr>
      </w:pPr>
      <w:hyperlink w:anchor="_Toc523468829" w:history="1">
        <w:r w:rsidR="00E17D25" w:rsidRPr="00FC35FB">
          <w:rPr>
            <w:rStyle w:val="Hipervnculo"/>
          </w:rPr>
          <w:t>CLÁUSULA 42. RESPONSABILIDAD DEL CONCESIONARIO POR DAÑOS A TERCEROS</w:t>
        </w:r>
      </w:hyperlink>
    </w:p>
    <w:p w14:paraId="7D63B176" w14:textId="6A6F1016" w:rsidR="00E17D25" w:rsidRPr="00CC15F7" w:rsidRDefault="00B07F92" w:rsidP="00CC15F7">
      <w:pPr>
        <w:pStyle w:val="TDC1"/>
        <w:rPr>
          <w:rFonts w:asciiTheme="minorHAnsi" w:eastAsiaTheme="minorEastAsia" w:hAnsiTheme="minorHAnsi"/>
          <w:sz w:val="22"/>
          <w:lang w:eastAsia="es-ES"/>
        </w:rPr>
      </w:pPr>
      <w:hyperlink w:anchor="_Toc523468830" w:history="1">
        <w:r w:rsidR="00E17D25" w:rsidRPr="00CC15F7">
          <w:rPr>
            <w:rStyle w:val="Hipervnculo"/>
            <w:b/>
            <w:bCs/>
          </w:rPr>
          <w:t>VI. INCUMPLIMIENTO DEL CONTRATO</w:t>
        </w:r>
      </w:hyperlink>
    </w:p>
    <w:p w14:paraId="749BFD6A" w14:textId="560FF81A" w:rsidR="00E17D25" w:rsidRDefault="00B07F92" w:rsidP="00A01356">
      <w:pPr>
        <w:pStyle w:val="TDC2"/>
        <w:rPr>
          <w:rFonts w:asciiTheme="minorHAnsi" w:eastAsiaTheme="minorEastAsia" w:hAnsiTheme="minorHAnsi"/>
          <w:sz w:val="22"/>
          <w:lang w:eastAsia="es-ES"/>
        </w:rPr>
      </w:pPr>
      <w:hyperlink w:anchor="_Toc523468831" w:history="1">
        <w:r w:rsidR="00E17D25" w:rsidRPr="00FC35FB">
          <w:rPr>
            <w:rStyle w:val="Hipervnculo"/>
          </w:rPr>
          <w:t>CLÁUSULA 43. INCUMPLIMIENTO DEL CONTRATO</w:t>
        </w:r>
      </w:hyperlink>
    </w:p>
    <w:p w14:paraId="1F55CDF6" w14:textId="516DDA16" w:rsidR="00E17D25" w:rsidRDefault="00B07F92" w:rsidP="00A01356">
      <w:pPr>
        <w:pStyle w:val="TDC2"/>
        <w:rPr>
          <w:rFonts w:asciiTheme="minorHAnsi" w:eastAsiaTheme="minorEastAsia" w:hAnsiTheme="minorHAnsi"/>
          <w:sz w:val="22"/>
          <w:lang w:eastAsia="es-ES"/>
        </w:rPr>
      </w:pPr>
      <w:hyperlink w:anchor="_Toc523468832" w:history="1">
        <w:r w:rsidR="00E17D25" w:rsidRPr="00FC35FB">
          <w:rPr>
            <w:rStyle w:val="Hipervnculo"/>
          </w:rPr>
          <w:t>CLÁUSULA 44. CONCEPTO, DURACIÓN Y ALCANCE DE LA INTERVENCIÓN DEL SERVICIO</w:t>
        </w:r>
      </w:hyperlink>
    </w:p>
    <w:p w14:paraId="39CB12FC" w14:textId="0715FCE5" w:rsidR="00E17D25" w:rsidRDefault="00B07F92" w:rsidP="00A01356">
      <w:pPr>
        <w:pStyle w:val="TDC2"/>
        <w:rPr>
          <w:rFonts w:asciiTheme="minorHAnsi" w:eastAsiaTheme="minorEastAsia" w:hAnsiTheme="minorHAnsi"/>
          <w:sz w:val="22"/>
          <w:lang w:eastAsia="es-ES"/>
        </w:rPr>
      </w:pPr>
      <w:hyperlink w:anchor="_Toc523468833" w:history="1">
        <w:r w:rsidR="00E17D25" w:rsidRPr="00FC35FB">
          <w:rPr>
            <w:rStyle w:val="Hipervnculo"/>
          </w:rPr>
          <w:t>CLÁUSULA 45. SUPUESTOS EN QUE SERÁ PROCEDENTE LA INTERVENCIÓN DEL SERVICIO</w:t>
        </w:r>
      </w:hyperlink>
    </w:p>
    <w:p w14:paraId="3EA4255D" w14:textId="479A2557" w:rsidR="00E17D25" w:rsidRDefault="00B07F92" w:rsidP="00A01356">
      <w:pPr>
        <w:pStyle w:val="TDC2"/>
        <w:rPr>
          <w:rFonts w:asciiTheme="minorHAnsi" w:eastAsiaTheme="minorEastAsia" w:hAnsiTheme="minorHAnsi"/>
          <w:sz w:val="22"/>
          <w:lang w:eastAsia="es-ES"/>
        </w:rPr>
      </w:pPr>
      <w:hyperlink w:anchor="_Toc523468834" w:history="1">
        <w:r w:rsidR="00E17D25" w:rsidRPr="00FC35FB">
          <w:rPr>
            <w:rStyle w:val="Hipervnculo"/>
          </w:rPr>
          <w:t>CLÁUSULA 46. PROCEDIMIENTO PARA DECLARAR LA INTERVENCIÓN DEL SERVICIO</w:t>
        </w:r>
      </w:hyperlink>
    </w:p>
    <w:p w14:paraId="3A3A3621" w14:textId="6DA0534A" w:rsidR="00E17D25" w:rsidRDefault="00B07F92" w:rsidP="00A01356">
      <w:pPr>
        <w:pStyle w:val="TDC2"/>
        <w:rPr>
          <w:rFonts w:asciiTheme="minorHAnsi" w:eastAsiaTheme="minorEastAsia" w:hAnsiTheme="minorHAnsi"/>
          <w:sz w:val="22"/>
          <w:lang w:eastAsia="es-ES"/>
        </w:rPr>
      </w:pPr>
      <w:hyperlink w:anchor="_Toc523468835" w:history="1">
        <w:r w:rsidR="00E17D25" w:rsidRPr="00FC35FB">
          <w:rPr>
            <w:rStyle w:val="Hipervnculo"/>
          </w:rPr>
          <w:t>CLÁUSULA 47. REGIMEN SANCIONADOR</w:t>
        </w:r>
      </w:hyperlink>
    </w:p>
    <w:p w14:paraId="663B658E" w14:textId="5EF056F3" w:rsidR="00E17D25" w:rsidRPr="00CC15F7" w:rsidRDefault="00B07F92" w:rsidP="00CC15F7">
      <w:pPr>
        <w:pStyle w:val="TDC1"/>
        <w:rPr>
          <w:rFonts w:asciiTheme="minorHAnsi" w:eastAsiaTheme="minorEastAsia" w:hAnsiTheme="minorHAnsi"/>
          <w:sz w:val="22"/>
          <w:lang w:eastAsia="es-ES"/>
        </w:rPr>
      </w:pPr>
      <w:hyperlink w:anchor="_Toc523468836" w:history="1">
        <w:r w:rsidR="00E17D25" w:rsidRPr="00CC15F7">
          <w:rPr>
            <w:rStyle w:val="Hipervnculo"/>
            <w:b/>
            <w:bCs/>
          </w:rPr>
          <w:t>VII. EXTINCIÓN</w:t>
        </w:r>
      </w:hyperlink>
    </w:p>
    <w:p w14:paraId="0FB3E310" w14:textId="7453FB9F" w:rsidR="00E17D25" w:rsidRDefault="00B07F92" w:rsidP="00A01356">
      <w:pPr>
        <w:pStyle w:val="TDC2"/>
        <w:rPr>
          <w:rFonts w:asciiTheme="minorHAnsi" w:eastAsiaTheme="minorEastAsia" w:hAnsiTheme="minorHAnsi"/>
          <w:sz w:val="22"/>
          <w:lang w:eastAsia="es-ES"/>
        </w:rPr>
      </w:pPr>
      <w:hyperlink w:anchor="_Toc523468837" w:history="1">
        <w:r w:rsidR="00E17D25" w:rsidRPr="00FC35FB">
          <w:rPr>
            <w:rStyle w:val="Hipervnculo"/>
          </w:rPr>
          <w:t>CLÁUSULA 48. CAUSAS GENERALES DE EXTINCIÓN</w:t>
        </w:r>
      </w:hyperlink>
    </w:p>
    <w:p w14:paraId="031A9490" w14:textId="0A1AEFCB" w:rsidR="00E17D25" w:rsidRDefault="00B07F92" w:rsidP="00A01356">
      <w:pPr>
        <w:pStyle w:val="TDC2"/>
        <w:rPr>
          <w:rFonts w:asciiTheme="minorHAnsi" w:eastAsiaTheme="minorEastAsia" w:hAnsiTheme="minorHAnsi"/>
          <w:sz w:val="22"/>
          <w:lang w:eastAsia="es-ES"/>
        </w:rPr>
      </w:pPr>
      <w:hyperlink w:anchor="_Toc523468838" w:history="1">
        <w:r w:rsidR="00E17D25" w:rsidRPr="00FC35FB">
          <w:rPr>
            <w:rStyle w:val="Hipervnculo"/>
          </w:rPr>
          <w:t>CLÁUSULA 49. EXTINCIÓN POR FIN DEL PLAZO DE DURACIÓN DE LA CONCESIÓN</w:t>
        </w:r>
      </w:hyperlink>
    </w:p>
    <w:p w14:paraId="2DC2112F" w14:textId="04BB51D2" w:rsidR="00E17D25" w:rsidRDefault="00B07F92" w:rsidP="00A01356">
      <w:pPr>
        <w:pStyle w:val="TDC2"/>
        <w:rPr>
          <w:rFonts w:asciiTheme="minorHAnsi" w:eastAsiaTheme="minorEastAsia" w:hAnsiTheme="minorHAnsi"/>
          <w:sz w:val="22"/>
          <w:lang w:eastAsia="es-ES"/>
        </w:rPr>
      </w:pPr>
      <w:hyperlink w:anchor="_Toc523468839" w:history="1">
        <w:r w:rsidR="00E17D25" w:rsidRPr="00FC35FB">
          <w:rPr>
            <w:rStyle w:val="Hipervnculo"/>
          </w:rPr>
          <w:t>CLÁUSULA 50. EXTINCIÓN DE LA CONCESIÓN POR CAUSA IMPUTABLE AL CONCESIONARIO</w:t>
        </w:r>
      </w:hyperlink>
    </w:p>
    <w:p w14:paraId="091A0CC0" w14:textId="78F04EF3" w:rsidR="00E17D25" w:rsidRDefault="00B07F92" w:rsidP="00A01356">
      <w:pPr>
        <w:pStyle w:val="TDC2"/>
        <w:rPr>
          <w:rFonts w:asciiTheme="minorHAnsi" w:eastAsiaTheme="minorEastAsia" w:hAnsiTheme="minorHAnsi"/>
          <w:sz w:val="22"/>
          <w:lang w:eastAsia="es-ES"/>
        </w:rPr>
      </w:pPr>
      <w:hyperlink w:anchor="_Toc523468840" w:history="1">
        <w:r w:rsidR="00E17D25" w:rsidRPr="00FC35FB">
          <w:rPr>
            <w:rStyle w:val="Hipervnculo"/>
          </w:rPr>
          <w:t>CLÁUSULA 51. EFECTOS DE LA EXTINCIÓN</w:t>
        </w:r>
      </w:hyperlink>
    </w:p>
    <w:p w14:paraId="4767CF9B" w14:textId="62489E0C" w:rsidR="00E17D25" w:rsidRDefault="00B07F92" w:rsidP="00A01356">
      <w:pPr>
        <w:pStyle w:val="TDC2"/>
        <w:rPr>
          <w:rFonts w:asciiTheme="minorHAnsi" w:eastAsiaTheme="minorEastAsia" w:hAnsiTheme="minorHAnsi"/>
          <w:sz w:val="22"/>
          <w:lang w:eastAsia="es-ES"/>
        </w:rPr>
      </w:pPr>
      <w:hyperlink w:anchor="_Toc523468841" w:history="1">
        <w:r w:rsidR="00E17D25" w:rsidRPr="00FC35FB">
          <w:rPr>
            <w:rStyle w:val="Hipervnculo"/>
          </w:rPr>
          <w:t>CLÁUSULA 52. RESCATE DE LA CONCESIÓN Y SUPRESIÓN DEL SERVICIO</w:t>
        </w:r>
      </w:hyperlink>
    </w:p>
    <w:p w14:paraId="74944D70" w14:textId="477DDDA3" w:rsidR="00E17D25" w:rsidRDefault="00B07F92" w:rsidP="00A01356">
      <w:pPr>
        <w:pStyle w:val="TDC2"/>
        <w:rPr>
          <w:rFonts w:asciiTheme="minorHAnsi" w:eastAsiaTheme="minorEastAsia" w:hAnsiTheme="minorHAnsi"/>
          <w:sz w:val="22"/>
          <w:lang w:eastAsia="es-ES"/>
        </w:rPr>
      </w:pPr>
      <w:hyperlink w:anchor="_Toc523468842" w:history="1">
        <w:r w:rsidR="00E17D25" w:rsidRPr="00FC35FB">
          <w:rPr>
            <w:rStyle w:val="Hipervnculo"/>
          </w:rPr>
          <w:t>CLÁUSULA 53. REVERSIÓN</w:t>
        </w:r>
      </w:hyperlink>
    </w:p>
    <w:p w14:paraId="786BC39C" w14:textId="709820D5" w:rsidR="00E17D25" w:rsidRDefault="00B07F92" w:rsidP="00A01356">
      <w:pPr>
        <w:pStyle w:val="TDC2"/>
        <w:rPr>
          <w:rFonts w:asciiTheme="minorHAnsi" w:eastAsiaTheme="minorEastAsia" w:hAnsiTheme="minorHAnsi"/>
          <w:sz w:val="22"/>
          <w:lang w:eastAsia="es-ES"/>
        </w:rPr>
      </w:pPr>
      <w:hyperlink w:anchor="_Toc523468843" w:history="1">
        <w:r w:rsidR="00E17D25" w:rsidRPr="00FC35FB">
          <w:rPr>
            <w:rStyle w:val="Hipervnculo"/>
          </w:rPr>
          <w:t>CLÁUSULA 54. DEVOLUCIÓN O CANCELACIÓN DE LA GARANTÍA DEFINITIVA</w:t>
        </w:r>
      </w:hyperlink>
    </w:p>
    <w:p w14:paraId="593C36AD" w14:textId="3C9E427E" w:rsidR="00E17D25" w:rsidRDefault="00B07F92" w:rsidP="00AC1665">
      <w:pPr>
        <w:pStyle w:val="TDC2"/>
        <w:spacing w:after="240"/>
        <w:rPr>
          <w:rFonts w:asciiTheme="minorHAnsi" w:eastAsiaTheme="minorEastAsia" w:hAnsiTheme="minorHAnsi"/>
          <w:sz w:val="22"/>
          <w:lang w:eastAsia="es-ES"/>
        </w:rPr>
      </w:pPr>
      <w:hyperlink w:anchor="_Toc523468844" w:history="1">
        <w:r w:rsidR="00E17D25" w:rsidRPr="00FC35FB">
          <w:rPr>
            <w:rStyle w:val="Hipervnculo"/>
          </w:rPr>
          <w:t>CLÁUSULA 55. PLAZO DE GARANTÍA</w:t>
        </w:r>
      </w:hyperlink>
    </w:p>
    <w:p w14:paraId="760A6030" w14:textId="7FEA3EDD" w:rsidR="00E17D25" w:rsidRPr="00205F35" w:rsidRDefault="00B07F92" w:rsidP="00205F35">
      <w:pPr>
        <w:pStyle w:val="Default"/>
        <w:jc w:val="both"/>
        <w:rPr>
          <w:rFonts w:ascii="Arial" w:hAnsi="Arial" w:cs="Arial"/>
          <w:b/>
          <w:bCs/>
          <w:color w:val="FF0000"/>
        </w:rPr>
      </w:pPr>
      <w:hyperlink w:anchor="_Toc523468845" w:history="1">
        <w:r w:rsidR="00E17D25" w:rsidRPr="00732DAF">
          <w:rPr>
            <w:rStyle w:val="Hipervnculo"/>
            <w:rFonts w:ascii="Arial" w:hAnsi="Arial" w:cs="Arial"/>
            <w:b/>
            <w:bCs/>
          </w:rPr>
          <w:t>ANEXO I. MODELO DECLARACIÓN RESPONSABLE</w:t>
        </w:r>
      </w:hyperlink>
      <w:r w:rsidR="00374EEF" w:rsidRPr="00732DAF">
        <w:rPr>
          <w:rStyle w:val="Hipervnculo"/>
          <w:rFonts w:ascii="Arial" w:hAnsi="Arial" w:cs="Arial"/>
          <w:b/>
          <w:bCs/>
          <w:color w:val="FF0000"/>
          <w:u w:val="none"/>
        </w:rPr>
        <w:t xml:space="preserve"> (</w:t>
      </w:r>
      <w:r w:rsidR="00205F35" w:rsidRPr="00A71D80">
        <w:rPr>
          <w:rFonts w:ascii="Arial" w:hAnsi="Arial" w:cs="Arial"/>
          <w:b/>
          <w:bCs/>
          <w:color w:val="FF0000"/>
        </w:rPr>
        <w:t>EN CASO DE NO DISPONER DE MEDIOS ELECTRÓNICOS</w:t>
      </w:r>
      <w:r w:rsidR="00374EEF" w:rsidRPr="00374EEF">
        <w:rPr>
          <w:rStyle w:val="Hipervnculo"/>
          <w:b/>
          <w:bCs/>
          <w:color w:val="FF0000"/>
          <w:u w:val="none"/>
        </w:rPr>
        <w:t>)</w:t>
      </w:r>
    </w:p>
    <w:p w14:paraId="07190D5F" w14:textId="1CED3FE9" w:rsidR="00E17D25" w:rsidRPr="00CC15F7" w:rsidRDefault="00B07F92" w:rsidP="00CC15F7">
      <w:pPr>
        <w:pStyle w:val="TDC1"/>
        <w:rPr>
          <w:rFonts w:asciiTheme="minorHAnsi" w:eastAsiaTheme="minorEastAsia" w:hAnsiTheme="minorHAnsi"/>
          <w:b/>
          <w:bCs/>
          <w:sz w:val="22"/>
          <w:lang w:eastAsia="es-ES"/>
        </w:rPr>
      </w:pPr>
      <w:hyperlink w:anchor="_Toc523468846" w:history="1">
        <w:r w:rsidR="00E17D25" w:rsidRPr="00CC15F7">
          <w:rPr>
            <w:rStyle w:val="Hipervnculo"/>
            <w:b/>
            <w:bCs/>
          </w:rPr>
          <w:t>ANEXO II. MODELO PROPOSICIÓN</w:t>
        </w:r>
      </w:hyperlink>
    </w:p>
    <w:p w14:paraId="687A82E7" w14:textId="224EC970" w:rsidR="00E17D25" w:rsidRPr="00CC15F7" w:rsidRDefault="00B07F92" w:rsidP="00CC15F7">
      <w:pPr>
        <w:pStyle w:val="TDC1"/>
        <w:rPr>
          <w:rStyle w:val="Hipervnculo"/>
          <w:b/>
          <w:bCs/>
        </w:rPr>
      </w:pPr>
      <w:hyperlink w:anchor="_Toc523468851" w:history="1">
        <w:r w:rsidR="00E17D25" w:rsidRPr="00CC15F7">
          <w:rPr>
            <w:rStyle w:val="Hipervnculo"/>
            <w:b/>
            <w:bCs/>
          </w:rPr>
          <w:t xml:space="preserve">ANEXO </w:t>
        </w:r>
        <w:r w:rsidR="00A95964" w:rsidRPr="00CC15F7">
          <w:rPr>
            <w:rStyle w:val="Hipervnculo"/>
            <w:b/>
            <w:bCs/>
          </w:rPr>
          <w:t>I</w:t>
        </w:r>
        <w:r w:rsidR="00E17D25" w:rsidRPr="00CC15F7">
          <w:rPr>
            <w:rStyle w:val="Hipervnculo"/>
            <w:b/>
            <w:bCs/>
          </w:rPr>
          <w:t xml:space="preserve">II. </w:t>
        </w:r>
      </w:hyperlink>
      <w:r w:rsidR="00A95964" w:rsidRPr="00CC15F7">
        <w:rPr>
          <w:rStyle w:val="Hipervnculo"/>
          <w:b/>
          <w:bCs/>
          <w:color w:val="auto"/>
          <w:u w:val="none"/>
        </w:rPr>
        <w:t>ANTEPROYECTO DE EXPLOTACIÓN</w:t>
      </w:r>
    </w:p>
    <w:p w14:paraId="43928A14" w14:textId="12A05794" w:rsidR="00A95964" w:rsidRDefault="00A95964" w:rsidP="000E187C">
      <w:pPr>
        <w:spacing w:after="0"/>
        <w:rPr>
          <w:rFonts w:ascii="Arial" w:hAnsi="Arial" w:cs="Arial"/>
          <w:b/>
          <w:bCs/>
          <w:sz w:val="24"/>
          <w:szCs w:val="24"/>
        </w:rPr>
      </w:pPr>
      <w:r w:rsidRPr="00CC15F7">
        <w:rPr>
          <w:rFonts w:ascii="Arial" w:hAnsi="Arial" w:cs="Arial"/>
          <w:b/>
          <w:bCs/>
          <w:sz w:val="24"/>
          <w:szCs w:val="24"/>
        </w:rPr>
        <w:t>ANEXO IV: CÁLCULO FÓRMULA DE REVISIÓN</w:t>
      </w:r>
    </w:p>
    <w:p w14:paraId="2C4C8C47" w14:textId="286F35A4" w:rsidR="000E187C" w:rsidRDefault="000E187C" w:rsidP="000C6CF6">
      <w:pPr>
        <w:spacing w:after="0"/>
        <w:rPr>
          <w:rFonts w:ascii="Arial" w:hAnsi="Arial" w:cs="Arial"/>
          <w:b/>
          <w:bCs/>
          <w:sz w:val="24"/>
          <w:szCs w:val="24"/>
        </w:rPr>
      </w:pPr>
      <w:r w:rsidRPr="000E187C">
        <w:rPr>
          <w:rFonts w:ascii="Arial" w:hAnsi="Arial" w:cs="Arial"/>
          <w:b/>
          <w:bCs/>
          <w:sz w:val="24"/>
          <w:szCs w:val="24"/>
        </w:rPr>
        <w:t>ANEXO V: RE</w:t>
      </w:r>
      <w:r>
        <w:rPr>
          <w:rFonts w:ascii="Arial" w:hAnsi="Arial" w:cs="Arial"/>
          <w:b/>
          <w:bCs/>
          <w:sz w:val="24"/>
          <w:szCs w:val="24"/>
        </w:rPr>
        <w:t>LA</w:t>
      </w:r>
      <w:r w:rsidRPr="000E187C">
        <w:rPr>
          <w:rFonts w:ascii="Arial" w:hAnsi="Arial" w:cs="Arial"/>
          <w:b/>
          <w:bCs/>
          <w:sz w:val="24"/>
          <w:szCs w:val="24"/>
        </w:rPr>
        <w:t>CIÓN VALORADA DE LAS INVERSIONES A REALIZAR POR EL CONCESIONARIO</w:t>
      </w:r>
    </w:p>
    <w:p w14:paraId="4D69ACFE" w14:textId="60B55C49" w:rsidR="000C6CF6" w:rsidRPr="000E187C" w:rsidRDefault="000C6CF6" w:rsidP="00A95964">
      <w:pPr>
        <w:rPr>
          <w:rFonts w:ascii="Arial" w:hAnsi="Arial" w:cs="Arial"/>
          <w:b/>
          <w:bCs/>
          <w:sz w:val="24"/>
          <w:szCs w:val="24"/>
        </w:rPr>
      </w:pPr>
      <w:r>
        <w:rPr>
          <w:rFonts w:ascii="Arial" w:hAnsi="Arial" w:cs="Arial"/>
          <w:b/>
          <w:bCs/>
          <w:sz w:val="24"/>
          <w:szCs w:val="24"/>
        </w:rPr>
        <w:t>ANEXO VI: RELACIÓN DE PERSONAL A SUBROGAR</w:t>
      </w:r>
    </w:p>
    <w:p w14:paraId="4443B13C" w14:textId="1CB3B87C" w:rsidR="00A24474" w:rsidRDefault="004661D5" w:rsidP="00534F60">
      <w:pPr>
        <w:pStyle w:val="Default"/>
        <w:jc w:val="center"/>
        <w:rPr>
          <w:rFonts w:ascii="Arial" w:hAnsi="Arial" w:cs="Arial"/>
          <w:b/>
          <w:bCs/>
          <w:color w:val="FF0000"/>
          <w:u w:val="single"/>
        </w:rPr>
      </w:pPr>
      <w:r>
        <w:rPr>
          <w:rFonts w:ascii="Arial" w:hAnsi="Arial" w:cs="Arial"/>
          <w:b/>
          <w:bCs/>
          <w:color w:val="FF0000"/>
          <w:szCs w:val="22"/>
          <w:u w:val="single"/>
        </w:rPr>
        <w:fldChar w:fldCharType="end"/>
      </w:r>
    </w:p>
    <w:p w14:paraId="5210900A" w14:textId="56115F4C" w:rsidR="00A24474" w:rsidRDefault="00A24474" w:rsidP="00534F60">
      <w:pPr>
        <w:pStyle w:val="Default"/>
        <w:jc w:val="center"/>
        <w:rPr>
          <w:rFonts w:ascii="Arial" w:hAnsi="Arial" w:cs="Arial"/>
          <w:b/>
          <w:bCs/>
          <w:color w:val="FF0000"/>
          <w:u w:val="single"/>
        </w:rPr>
      </w:pPr>
    </w:p>
    <w:p w14:paraId="27BD632A" w14:textId="73C667B4" w:rsidR="00B10667" w:rsidRDefault="00B10667" w:rsidP="00591D4B">
      <w:pPr>
        <w:jc w:val="both"/>
        <w:rPr>
          <w:rFonts w:ascii="Arial" w:hAnsi="Arial" w:cs="Arial"/>
          <w:b/>
          <w:sz w:val="24"/>
          <w:szCs w:val="24"/>
        </w:rPr>
      </w:pPr>
    </w:p>
    <w:p w14:paraId="6B9E8FC5" w14:textId="77777777" w:rsidR="00C12FF8" w:rsidRPr="00A24474" w:rsidRDefault="00C12FF8" w:rsidP="00847868">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1" w:name="_Toc523468783"/>
      <w:r w:rsidRPr="00A24474">
        <w:t>I. ASPECTOS GENERALES DEL CONTRATO Y DEL PROCEDIMIENTO DE CONTRATACIÓN</w:t>
      </w:r>
      <w:bookmarkEnd w:id="1"/>
    </w:p>
    <w:p w14:paraId="6B9E8FC6" w14:textId="77777777" w:rsidR="00C12FF8" w:rsidRPr="00386B6C" w:rsidRDefault="00C12FF8" w:rsidP="00C12FF8">
      <w:pPr>
        <w:pStyle w:val="Default"/>
        <w:jc w:val="both"/>
        <w:rPr>
          <w:rFonts w:ascii="Arial" w:hAnsi="Arial" w:cs="Arial"/>
        </w:rPr>
      </w:pPr>
    </w:p>
    <w:p w14:paraId="6B9E8FC7" w14:textId="77777777" w:rsidR="00C12FF8" w:rsidRPr="00A24474" w:rsidRDefault="00C12FF8" w:rsidP="0038024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 w:name="_Toc523468784"/>
      <w:r w:rsidRPr="005D478E">
        <w:t>CLÁUSULA 1. OBJETO DEL CONTRATO.</w:t>
      </w:r>
      <w:bookmarkEnd w:id="2"/>
    </w:p>
    <w:p w14:paraId="6B9E8FC8" w14:textId="77777777" w:rsidR="00C12FF8" w:rsidRDefault="00C12FF8" w:rsidP="00C12FF8">
      <w:pPr>
        <w:pStyle w:val="Default"/>
        <w:jc w:val="both"/>
        <w:rPr>
          <w:rFonts w:ascii="Arial" w:hAnsi="Arial" w:cs="Arial"/>
        </w:rPr>
      </w:pPr>
    </w:p>
    <w:p w14:paraId="6B9E8FC9" w14:textId="1F958C3F" w:rsidR="00C12FF8" w:rsidRPr="00C12FF8" w:rsidRDefault="00C12FF8" w:rsidP="00C12FF8">
      <w:pPr>
        <w:pStyle w:val="Default"/>
        <w:jc w:val="both"/>
        <w:rPr>
          <w:rFonts w:ascii="Arial" w:hAnsi="Arial" w:cs="Arial"/>
        </w:rPr>
      </w:pPr>
      <w:r w:rsidRPr="00C12FF8">
        <w:rPr>
          <w:rFonts w:ascii="Arial" w:hAnsi="Arial" w:cs="Arial"/>
        </w:rPr>
        <w:t xml:space="preserve">Es objeto del contrato que regula el presente Pliego de Cláusulas Administrativas Particulares (PCAP) la concesión del </w:t>
      </w:r>
      <w:r w:rsidR="00BD746D" w:rsidRPr="00BD746D">
        <w:rPr>
          <w:rFonts w:ascii="Arial" w:hAnsi="Arial" w:cs="Arial"/>
          <w:b/>
          <w:i/>
        </w:rPr>
        <w:t>“S</w:t>
      </w:r>
      <w:r w:rsidRPr="00BD746D">
        <w:rPr>
          <w:rFonts w:ascii="Arial" w:hAnsi="Arial" w:cs="Arial"/>
          <w:b/>
          <w:i/>
        </w:rPr>
        <w:t xml:space="preserve">ervicio de </w:t>
      </w:r>
      <w:r w:rsidR="003A2AE1" w:rsidRPr="00BD746D">
        <w:rPr>
          <w:rFonts w:ascii="Arial" w:hAnsi="Arial" w:cs="Arial"/>
          <w:b/>
          <w:i/>
        </w:rPr>
        <w:t>abastecimiento</w:t>
      </w:r>
      <w:r w:rsidR="00F12D43" w:rsidRPr="00BD746D">
        <w:rPr>
          <w:rFonts w:ascii="Arial" w:hAnsi="Arial" w:cs="Arial"/>
          <w:b/>
          <w:i/>
        </w:rPr>
        <w:t xml:space="preserve"> de agua y</w:t>
      </w:r>
      <w:r w:rsidR="003A2AE1" w:rsidRPr="00BD746D">
        <w:rPr>
          <w:rFonts w:ascii="Arial" w:hAnsi="Arial" w:cs="Arial"/>
          <w:b/>
          <w:i/>
        </w:rPr>
        <w:t xml:space="preserve"> alcantarillado</w:t>
      </w:r>
      <w:r w:rsidR="00CC15F7">
        <w:rPr>
          <w:rFonts w:ascii="Arial" w:hAnsi="Arial" w:cs="Arial"/>
          <w:b/>
          <w:i/>
        </w:rPr>
        <w:t xml:space="preserve"> </w:t>
      </w:r>
      <w:r w:rsidR="00340786">
        <w:rPr>
          <w:rFonts w:ascii="Arial" w:hAnsi="Arial" w:cs="Arial"/>
          <w:b/>
          <w:i/>
        </w:rPr>
        <w:t xml:space="preserve">del Municipio de </w:t>
      </w:r>
      <w:r w:rsidR="00340786" w:rsidRPr="00CC15F7">
        <w:rPr>
          <w:rFonts w:ascii="Arial" w:hAnsi="Arial" w:cs="Arial"/>
          <w:b/>
          <w:i/>
          <w:color w:val="FF0000"/>
        </w:rPr>
        <w:t>XXXXXXXXXXXXXXXXXX</w:t>
      </w:r>
      <w:r w:rsidR="00BD746D" w:rsidRPr="00BD746D">
        <w:rPr>
          <w:rFonts w:ascii="Arial" w:hAnsi="Arial" w:cs="Arial"/>
          <w:b/>
          <w:i/>
        </w:rPr>
        <w:t>”</w:t>
      </w:r>
      <w:r w:rsidRPr="003A2AE1">
        <w:rPr>
          <w:rFonts w:ascii="Arial" w:hAnsi="Arial" w:cs="Arial"/>
        </w:rPr>
        <w:t>, en</w:t>
      </w:r>
      <w:r w:rsidRPr="00C12FF8">
        <w:rPr>
          <w:rFonts w:ascii="Arial" w:hAnsi="Arial" w:cs="Arial"/>
        </w:rPr>
        <w:t xml:space="preserve"> los términos y con el alcance establecido en el presente Pliego de Cláusulas Administrativas Particulares y en el Pliego de Prescripciones Técnicas, así como en el resto de la documentación que tenga carácter contractual de acuerdo con las previsiones del presente Pliego. </w:t>
      </w:r>
    </w:p>
    <w:p w14:paraId="6B9E8FCA" w14:textId="1D382327" w:rsidR="00C12FF8" w:rsidRPr="00C12FF8" w:rsidRDefault="00C12FF8" w:rsidP="00636961">
      <w:pPr>
        <w:pStyle w:val="Ttulo2"/>
      </w:pPr>
    </w:p>
    <w:p w14:paraId="6B9E8FCB" w14:textId="1261B12D" w:rsidR="00C12FF8" w:rsidRPr="00C12FF8" w:rsidRDefault="00C12FF8" w:rsidP="00C12FF8">
      <w:pPr>
        <w:pStyle w:val="Default"/>
        <w:jc w:val="both"/>
        <w:rPr>
          <w:rFonts w:ascii="Arial" w:hAnsi="Arial" w:cs="Arial"/>
        </w:rPr>
      </w:pPr>
      <w:r w:rsidRPr="00C12FF8">
        <w:rPr>
          <w:rFonts w:ascii="Arial" w:hAnsi="Arial" w:cs="Arial"/>
        </w:rPr>
        <w:t xml:space="preserve">Para la prestación del servicio enunciado en el párrafo anterior el concesionario gestionará las instalaciones que componen el sistema </w:t>
      </w:r>
      <w:r w:rsidRPr="003A2AE1">
        <w:rPr>
          <w:rFonts w:ascii="Arial" w:hAnsi="Arial" w:cs="Arial"/>
        </w:rPr>
        <w:t xml:space="preserve">de </w:t>
      </w:r>
      <w:r w:rsidR="003A2AE1" w:rsidRPr="003A2AE1">
        <w:rPr>
          <w:rFonts w:ascii="Arial" w:hAnsi="Arial" w:cs="Arial"/>
        </w:rPr>
        <w:t>abastecimiento</w:t>
      </w:r>
      <w:r w:rsidR="00F12D43">
        <w:rPr>
          <w:rFonts w:ascii="Arial" w:hAnsi="Arial" w:cs="Arial"/>
        </w:rPr>
        <w:t xml:space="preserve"> y </w:t>
      </w:r>
      <w:r w:rsidR="003A2AE1" w:rsidRPr="00B31DF4">
        <w:rPr>
          <w:rFonts w:ascii="Arial" w:hAnsi="Arial" w:cs="Arial"/>
        </w:rPr>
        <w:t xml:space="preserve">alcantarillado </w:t>
      </w:r>
      <w:r w:rsidR="00B31DF4" w:rsidRPr="00B31DF4">
        <w:rPr>
          <w:rFonts w:ascii="Arial" w:hAnsi="Arial" w:cs="Arial"/>
        </w:rPr>
        <w:t xml:space="preserve">del Municipio de </w:t>
      </w:r>
      <w:r w:rsidR="00B31DF4" w:rsidRPr="00CC15F7">
        <w:rPr>
          <w:rFonts w:ascii="Arial" w:hAnsi="Arial" w:cs="Arial"/>
          <w:color w:val="FF0000"/>
        </w:rPr>
        <w:t>XXXXXXXXXXXXXXXXXX</w:t>
      </w:r>
      <w:r w:rsidRPr="00B31DF4">
        <w:rPr>
          <w:rFonts w:ascii="Arial" w:hAnsi="Arial" w:cs="Arial"/>
        </w:rPr>
        <w:t>, incluidas las</w:t>
      </w:r>
      <w:r w:rsidRPr="00C12FF8">
        <w:rPr>
          <w:rFonts w:ascii="Arial" w:hAnsi="Arial" w:cs="Arial"/>
        </w:rPr>
        <w:t xml:space="preserve"> instalaciones eléctricas, mecánicas o de otro tipo relacionadas con el objeto del contrato cuya titularidad </w:t>
      </w:r>
      <w:r w:rsidR="00CC15F7">
        <w:rPr>
          <w:rFonts w:ascii="Arial" w:hAnsi="Arial" w:cs="Arial"/>
        </w:rPr>
        <w:t>sea municipal</w:t>
      </w:r>
      <w:r w:rsidR="00606EFE" w:rsidRPr="00B31DF4">
        <w:rPr>
          <w:rFonts w:ascii="Arial" w:hAnsi="Arial" w:cs="Arial"/>
        </w:rPr>
        <w:t xml:space="preserve">, </w:t>
      </w:r>
      <w:r w:rsidR="00AC1081" w:rsidRPr="00B31DF4">
        <w:rPr>
          <w:rFonts w:ascii="Arial" w:hAnsi="Arial" w:cs="Arial"/>
        </w:rPr>
        <w:t>y que vienen detalladas en el</w:t>
      </w:r>
      <w:r w:rsidR="00AC1081" w:rsidRPr="006E2E03">
        <w:rPr>
          <w:rFonts w:ascii="Arial" w:hAnsi="Arial" w:cs="Arial"/>
        </w:rPr>
        <w:t xml:space="preserve"> </w:t>
      </w:r>
      <w:r w:rsidR="00AC1081" w:rsidRPr="006E2E03">
        <w:rPr>
          <w:rFonts w:ascii="Arial" w:hAnsi="Arial" w:cs="Arial"/>
          <w:b/>
        </w:rPr>
        <w:t xml:space="preserve">Anexo </w:t>
      </w:r>
      <w:r w:rsidR="00CA7A99" w:rsidRPr="006E2E03">
        <w:rPr>
          <w:rFonts w:ascii="Arial" w:hAnsi="Arial" w:cs="Arial"/>
          <w:b/>
        </w:rPr>
        <w:t>I</w:t>
      </w:r>
      <w:r w:rsidR="006E2E03" w:rsidRPr="006E2E03">
        <w:rPr>
          <w:rFonts w:ascii="Arial" w:hAnsi="Arial" w:cs="Arial"/>
          <w:b/>
        </w:rPr>
        <w:t>II</w:t>
      </w:r>
      <w:r w:rsidR="00AC1081" w:rsidRPr="006E2E03">
        <w:rPr>
          <w:rFonts w:ascii="Arial" w:hAnsi="Arial" w:cs="Arial"/>
        </w:rPr>
        <w:t xml:space="preserve"> “</w:t>
      </w:r>
      <w:r w:rsidR="00AC1081" w:rsidRPr="006E2E03">
        <w:rPr>
          <w:rFonts w:ascii="Arial" w:hAnsi="Arial" w:cs="Arial"/>
          <w:i/>
        </w:rPr>
        <w:t xml:space="preserve">Anteproyecto </w:t>
      </w:r>
      <w:r w:rsidR="00BA2E1C" w:rsidRPr="006E2E03">
        <w:rPr>
          <w:rFonts w:ascii="Arial" w:hAnsi="Arial" w:cs="Arial"/>
          <w:i/>
        </w:rPr>
        <w:t>del Servicio</w:t>
      </w:r>
      <w:r w:rsidR="00AC1081" w:rsidRPr="006E2E03">
        <w:rPr>
          <w:rFonts w:ascii="Arial" w:hAnsi="Arial" w:cs="Arial"/>
        </w:rPr>
        <w:t>” del presente pliego</w:t>
      </w:r>
      <w:r w:rsidRPr="006E2E03">
        <w:rPr>
          <w:rFonts w:ascii="Arial" w:hAnsi="Arial" w:cs="Arial"/>
        </w:rPr>
        <w:t>, así como, aquellos trabajos u obras accesorias o complementarias de ampliación, renovación o mejora que resulten necesarias para la adecuada explotación de las mismas.</w:t>
      </w:r>
    </w:p>
    <w:p w14:paraId="6B9E8FCC" w14:textId="77777777" w:rsidR="00C12FF8" w:rsidRPr="00C12FF8" w:rsidRDefault="00C12FF8" w:rsidP="00C12FF8">
      <w:pPr>
        <w:pStyle w:val="Default"/>
        <w:jc w:val="both"/>
        <w:rPr>
          <w:rFonts w:ascii="Arial" w:hAnsi="Arial" w:cs="Arial"/>
        </w:rPr>
      </w:pPr>
    </w:p>
    <w:p w14:paraId="6B9E8FCD" w14:textId="01D71DFC" w:rsidR="00C12FF8" w:rsidRPr="00C12FF8" w:rsidRDefault="00C12FF8" w:rsidP="00C12FF8">
      <w:pPr>
        <w:pStyle w:val="Default"/>
        <w:jc w:val="both"/>
        <w:rPr>
          <w:rFonts w:ascii="Arial" w:hAnsi="Arial" w:cs="Arial"/>
        </w:rPr>
      </w:pPr>
      <w:r w:rsidRPr="00C12FF8">
        <w:rPr>
          <w:rFonts w:ascii="Arial" w:hAnsi="Arial" w:cs="Arial"/>
        </w:rPr>
        <w:t xml:space="preserve">Las zonas de nueva urbanización, obras e instalaciones que </w:t>
      </w:r>
      <w:r w:rsidRPr="00B31DF4">
        <w:rPr>
          <w:rFonts w:ascii="Arial" w:hAnsi="Arial" w:cs="Arial"/>
        </w:rPr>
        <w:t xml:space="preserve">reciba </w:t>
      </w:r>
      <w:r w:rsidR="00B31DF4" w:rsidRPr="00B31DF4">
        <w:rPr>
          <w:rFonts w:ascii="Arial" w:hAnsi="Arial" w:cs="Arial"/>
        </w:rPr>
        <w:t xml:space="preserve">el Ayuntamiento de </w:t>
      </w:r>
      <w:r w:rsidR="00B31DF4" w:rsidRPr="00CE1376">
        <w:rPr>
          <w:rFonts w:ascii="Arial" w:hAnsi="Arial" w:cs="Arial"/>
          <w:color w:val="FF0000"/>
        </w:rPr>
        <w:t>XXXXXXXXXXXXXXXXXX</w:t>
      </w:r>
      <w:r w:rsidR="00EC0878" w:rsidRPr="00B31DF4">
        <w:rPr>
          <w:rFonts w:ascii="Arial" w:hAnsi="Arial" w:cs="Arial"/>
        </w:rPr>
        <w:t xml:space="preserve"> </w:t>
      </w:r>
      <w:r w:rsidRPr="00B31DF4">
        <w:rPr>
          <w:rFonts w:ascii="Arial" w:hAnsi="Arial" w:cs="Arial"/>
        </w:rPr>
        <w:t>para su adscripción al s</w:t>
      </w:r>
      <w:r w:rsidRPr="00C12FF8">
        <w:rPr>
          <w:rFonts w:ascii="Arial" w:hAnsi="Arial" w:cs="Arial"/>
        </w:rPr>
        <w:t>ervicio, entrarán a formar parte del o</w:t>
      </w:r>
      <w:r w:rsidRPr="00C12FF8">
        <w:rPr>
          <w:rFonts w:ascii="Arial" w:hAnsi="Arial" w:cs="Arial"/>
          <w:color w:val="auto"/>
        </w:rPr>
        <w:t xml:space="preserve">bjeto de este contrato, previa modificación del contrato en los términos establecidos en el Artículo  290 y en el Título I Capítulo I Sección 3ª Subsección 4ª </w:t>
      </w:r>
      <w:r w:rsidR="004428E8">
        <w:rPr>
          <w:rFonts w:ascii="Arial" w:hAnsi="Arial" w:cs="Arial"/>
          <w:color w:val="auto"/>
        </w:rPr>
        <w:t xml:space="preserve">del LIBRO SEGUNDO </w:t>
      </w:r>
      <w:r w:rsidRPr="00C12FF8">
        <w:rPr>
          <w:rFonts w:ascii="Arial" w:hAnsi="Arial" w:cs="Arial"/>
          <w:color w:val="auto"/>
        </w:rPr>
        <w:t>de la Ley 9/2017, de 8 de noviembre, de Contratos del Sector Público por la que se transponen al ordenamiento jurídico español las Directivas del Parlamento Europeo y del Consejo 2014/23/UE y 2014/24/UE, de 26 de febrero de 2014.</w:t>
      </w:r>
    </w:p>
    <w:p w14:paraId="6B9E8FCE" w14:textId="77777777" w:rsidR="00C12FF8" w:rsidRPr="00C12FF8" w:rsidRDefault="00C12FF8" w:rsidP="00C12FF8">
      <w:pPr>
        <w:pStyle w:val="Default"/>
        <w:jc w:val="both"/>
        <w:rPr>
          <w:rFonts w:ascii="Arial" w:hAnsi="Arial" w:cs="Arial"/>
        </w:rPr>
      </w:pPr>
    </w:p>
    <w:p w14:paraId="6B9E8FCF" w14:textId="4C1D129D" w:rsidR="00C12FF8" w:rsidRPr="00C12FF8" w:rsidRDefault="00C12FF8" w:rsidP="00C12FF8">
      <w:pPr>
        <w:autoSpaceDE w:val="0"/>
        <w:autoSpaceDN w:val="0"/>
        <w:adjustRightInd w:val="0"/>
        <w:spacing w:after="0" w:line="240" w:lineRule="auto"/>
        <w:jc w:val="both"/>
        <w:rPr>
          <w:rFonts w:ascii="Arial" w:hAnsi="Arial" w:cs="Arial"/>
          <w:sz w:val="24"/>
          <w:szCs w:val="24"/>
        </w:rPr>
      </w:pPr>
      <w:r w:rsidRPr="00C12FF8">
        <w:rPr>
          <w:rFonts w:ascii="Arial" w:hAnsi="Arial" w:cs="Arial"/>
          <w:sz w:val="24"/>
          <w:szCs w:val="24"/>
        </w:rPr>
        <w:t xml:space="preserve">En todo caso, se adscribirán al concesionario, en los términos establecidos en la presente cláusula, exclusivamente las instalaciones de titularidad </w:t>
      </w:r>
      <w:r w:rsidR="00E331AA">
        <w:rPr>
          <w:rFonts w:ascii="Arial" w:hAnsi="Arial" w:cs="Arial"/>
          <w:sz w:val="24"/>
          <w:szCs w:val="24"/>
        </w:rPr>
        <w:t>pública</w:t>
      </w:r>
      <w:r w:rsidRPr="00C12FF8">
        <w:rPr>
          <w:rFonts w:ascii="Arial" w:hAnsi="Arial" w:cs="Arial"/>
          <w:sz w:val="24"/>
          <w:szCs w:val="24"/>
        </w:rPr>
        <w:t xml:space="preserve">, para lo que, una vez adjudicado el contrato, se redactará un inventario detallado de las instalaciones que se ponen a disposición del concesionario y que será suscrito por </w:t>
      </w:r>
      <w:r w:rsidRPr="00B31DF4">
        <w:rPr>
          <w:rFonts w:ascii="Arial" w:hAnsi="Arial" w:cs="Arial"/>
          <w:sz w:val="24"/>
          <w:szCs w:val="24"/>
        </w:rPr>
        <w:t xml:space="preserve">éste y por </w:t>
      </w:r>
      <w:r w:rsidR="00B31DF4" w:rsidRPr="00B31DF4">
        <w:rPr>
          <w:rFonts w:ascii="Arial" w:hAnsi="Arial" w:cs="Arial"/>
          <w:sz w:val="24"/>
          <w:szCs w:val="24"/>
        </w:rPr>
        <w:t xml:space="preserve">el Ayuntamiento de </w:t>
      </w:r>
      <w:r w:rsidR="00B31DF4" w:rsidRPr="004230E8">
        <w:rPr>
          <w:rFonts w:ascii="Arial" w:hAnsi="Arial" w:cs="Arial"/>
          <w:color w:val="FF0000"/>
          <w:sz w:val="24"/>
          <w:szCs w:val="24"/>
        </w:rPr>
        <w:t>XXXXXXXXXXXXXXXXXX</w:t>
      </w:r>
      <w:r w:rsidRPr="00B31DF4">
        <w:rPr>
          <w:rFonts w:ascii="Arial" w:hAnsi="Arial" w:cs="Arial"/>
          <w:sz w:val="24"/>
          <w:szCs w:val="24"/>
        </w:rPr>
        <w:t>.</w:t>
      </w:r>
    </w:p>
    <w:p w14:paraId="6B9E8FD0" w14:textId="77777777" w:rsidR="00C12FF8" w:rsidRPr="00C12FF8" w:rsidRDefault="00C12FF8" w:rsidP="00C12FF8">
      <w:pPr>
        <w:autoSpaceDE w:val="0"/>
        <w:autoSpaceDN w:val="0"/>
        <w:adjustRightInd w:val="0"/>
        <w:spacing w:after="0" w:line="240" w:lineRule="auto"/>
        <w:jc w:val="both"/>
        <w:rPr>
          <w:rFonts w:ascii="Arial" w:hAnsi="Arial" w:cs="Arial"/>
          <w:sz w:val="24"/>
          <w:szCs w:val="24"/>
        </w:rPr>
      </w:pPr>
    </w:p>
    <w:p w14:paraId="6B9E8FD1" w14:textId="77777777" w:rsidR="00C12FF8" w:rsidRDefault="00C12FF8" w:rsidP="00C12FF8">
      <w:pPr>
        <w:autoSpaceDE w:val="0"/>
        <w:autoSpaceDN w:val="0"/>
        <w:adjustRightInd w:val="0"/>
        <w:spacing w:after="0" w:line="240" w:lineRule="auto"/>
        <w:jc w:val="both"/>
        <w:rPr>
          <w:rFonts w:ascii="Arial" w:hAnsi="Arial" w:cs="Arial"/>
          <w:sz w:val="24"/>
          <w:szCs w:val="24"/>
        </w:rPr>
      </w:pPr>
      <w:r w:rsidRPr="005D478E">
        <w:rPr>
          <w:rFonts w:ascii="Arial" w:hAnsi="Arial" w:cs="Arial"/>
          <w:sz w:val="24"/>
          <w:szCs w:val="24"/>
        </w:rPr>
        <w:t xml:space="preserve">El objeto señalado corresponde a los códigos </w:t>
      </w:r>
      <w:r w:rsidR="004A33E0" w:rsidRPr="005D478E">
        <w:rPr>
          <w:rFonts w:ascii="Arial" w:hAnsi="Arial" w:cs="Arial"/>
          <w:sz w:val="24"/>
          <w:szCs w:val="24"/>
        </w:rPr>
        <w:t xml:space="preserve">36001 y </w:t>
      </w:r>
      <w:r w:rsidRPr="005D478E">
        <w:rPr>
          <w:rFonts w:ascii="Arial" w:hAnsi="Arial" w:cs="Arial"/>
          <w:sz w:val="24"/>
          <w:szCs w:val="24"/>
        </w:rPr>
        <w:t>37001 de la Clasificación</w:t>
      </w:r>
      <w:r w:rsidRPr="00C12FF8">
        <w:rPr>
          <w:rFonts w:ascii="Arial" w:hAnsi="Arial" w:cs="Arial"/>
          <w:sz w:val="24"/>
          <w:szCs w:val="24"/>
        </w:rPr>
        <w:t xml:space="preserve"> Estadística de Productos por Actividades aprobada por el Reglamento (UE) </w:t>
      </w:r>
      <w:proofErr w:type="spellStart"/>
      <w:r w:rsidRPr="00C12FF8">
        <w:rPr>
          <w:rFonts w:ascii="Arial" w:hAnsi="Arial" w:cs="Arial"/>
          <w:sz w:val="24"/>
          <w:szCs w:val="24"/>
        </w:rPr>
        <w:t>nº</w:t>
      </w:r>
      <w:proofErr w:type="spellEnd"/>
      <w:r w:rsidRPr="00C12FF8">
        <w:rPr>
          <w:rFonts w:ascii="Arial" w:hAnsi="Arial" w:cs="Arial"/>
          <w:sz w:val="24"/>
          <w:szCs w:val="24"/>
        </w:rPr>
        <w:t xml:space="preserve"> 1209/2014 de la Comisión, de 29 de octubre de 2014, por el que se modifica el Reglamento (CE) </w:t>
      </w:r>
      <w:proofErr w:type="spellStart"/>
      <w:r w:rsidRPr="00C12FF8">
        <w:rPr>
          <w:rFonts w:ascii="Arial" w:hAnsi="Arial" w:cs="Arial"/>
          <w:sz w:val="24"/>
          <w:szCs w:val="24"/>
        </w:rPr>
        <w:t>nº</w:t>
      </w:r>
      <w:proofErr w:type="spellEnd"/>
      <w:r w:rsidRPr="00C12FF8">
        <w:rPr>
          <w:rFonts w:ascii="Arial" w:hAnsi="Arial" w:cs="Arial"/>
          <w:sz w:val="24"/>
          <w:szCs w:val="24"/>
        </w:rPr>
        <w:t xml:space="preserve"> 451/2008 del Parlamento Europeo y del Consejo, por el que se establece una nueva clasificación estadística de productos por actividades (CPA) y se deroga el Reglamento (CEE) </w:t>
      </w:r>
      <w:proofErr w:type="spellStart"/>
      <w:r w:rsidRPr="00C12FF8">
        <w:rPr>
          <w:rFonts w:ascii="Arial" w:hAnsi="Arial" w:cs="Arial"/>
          <w:sz w:val="24"/>
          <w:szCs w:val="24"/>
        </w:rPr>
        <w:t>nº</w:t>
      </w:r>
      <w:proofErr w:type="spellEnd"/>
      <w:r w:rsidRPr="00C12FF8">
        <w:rPr>
          <w:rFonts w:ascii="Arial" w:hAnsi="Arial" w:cs="Arial"/>
          <w:sz w:val="24"/>
          <w:szCs w:val="24"/>
        </w:rPr>
        <w:t xml:space="preserve"> 3696/93 del Consejo y a los siguientes códigos de la clasificación del Vocabulario Común de Contratos Públicos (CPV-2008): </w:t>
      </w:r>
    </w:p>
    <w:p w14:paraId="6B9E8FD2" w14:textId="77777777" w:rsidR="006D005D" w:rsidRPr="00C12FF8" w:rsidRDefault="006D005D" w:rsidP="00C12FF8">
      <w:pPr>
        <w:autoSpaceDE w:val="0"/>
        <w:autoSpaceDN w:val="0"/>
        <w:adjustRightInd w:val="0"/>
        <w:spacing w:after="0" w:line="240" w:lineRule="auto"/>
        <w:jc w:val="both"/>
        <w:rPr>
          <w:rFonts w:ascii="Arial" w:hAnsi="Arial" w:cs="Arial"/>
          <w:sz w:val="24"/>
          <w:szCs w:val="24"/>
        </w:rPr>
      </w:pPr>
    </w:p>
    <w:p w14:paraId="6B9E8FD3"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t xml:space="preserve">65000000-3 Servicios públicos </w:t>
      </w:r>
    </w:p>
    <w:p w14:paraId="6B9E8FD4"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lastRenderedPageBreak/>
        <w:t xml:space="preserve">65100000-4 Distribución de agua y servicios conexos </w:t>
      </w:r>
    </w:p>
    <w:p w14:paraId="6B9E8FD5"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t xml:space="preserve">65111000-4 Distribución de agua potable </w:t>
      </w:r>
    </w:p>
    <w:p w14:paraId="6B9E8FD6"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t xml:space="preserve">90400000-1 Servicios de alcantarillado </w:t>
      </w:r>
    </w:p>
    <w:p w14:paraId="6B9E8FD7"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t xml:space="preserve">90410000-4 Servicios de retirada de aguas residuales </w:t>
      </w:r>
    </w:p>
    <w:p w14:paraId="6B9E8FD8" w14:textId="77777777" w:rsidR="004A33E0" w:rsidRPr="00BA2E1C" w:rsidRDefault="004A33E0" w:rsidP="00BA2E1C">
      <w:pPr>
        <w:autoSpaceDE w:val="0"/>
        <w:autoSpaceDN w:val="0"/>
        <w:adjustRightInd w:val="0"/>
        <w:spacing w:after="0" w:line="240" w:lineRule="auto"/>
        <w:ind w:left="708"/>
        <w:jc w:val="both"/>
        <w:rPr>
          <w:rFonts w:ascii="Arial" w:hAnsi="Arial" w:cs="Arial"/>
          <w:sz w:val="24"/>
          <w:szCs w:val="24"/>
        </w:rPr>
      </w:pPr>
      <w:r w:rsidRPr="00BA2E1C">
        <w:rPr>
          <w:rFonts w:ascii="Arial" w:hAnsi="Arial" w:cs="Arial"/>
          <w:sz w:val="24"/>
          <w:szCs w:val="24"/>
        </w:rPr>
        <w:t xml:space="preserve">90480000-5 Servicios de gestión del alcantarillado </w:t>
      </w:r>
    </w:p>
    <w:p w14:paraId="6B9E8FDB" w14:textId="77777777" w:rsidR="004A33E0" w:rsidRDefault="004A33E0" w:rsidP="004A33E0">
      <w:pPr>
        <w:pStyle w:val="Default"/>
        <w:jc w:val="both"/>
        <w:rPr>
          <w:sz w:val="22"/>
          <w:szCs w:val="22"/>
        </w:rPr>
      </w:pPr>
    </w:p>
    <w:p w14:paraId="6B9E8FDC" w14:textId="77777777" w:rsidR="00D665D5" w:rsidRPr="00A24474" w:rsidRDefault="00D665D5" w:rsidP="0038024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 w:name="_Toc523468785"/>
      <w:r w:rsidRPr="00D665D5">
        <w:t>CLÁUSULA 2. ÓRGANO DE CONTRATACIÓN</w:t>
      </w:r>
      <w:bookmarkEnd w:id="3"/>
      <w:r w:rsidRPr="00D665D5">
        <w:t xml:space="preserve">  </w:t>
      </w:r>
    </w:p>
    <w:p w14:paraId="6B9E8FDD" w14:textId="77777777" w:rsidR="00C12FF8" w:rsidRPr="00C12FF8" w:rsidRDefault="00C12FF8" w:rsidP="00C12FF8">
      <w:pPr>
        <w:pStyle w:val="Default"/>
        <w:jc w:val="both"/>
        <w:rPr>
          <w:rFonts w:ascii="Arial" w:hAnsi="Arial" w:cs="Arial"/>
        </w:rPr>
      </w:pPr>
    </w:p>
    <w:p w14:paraId="6B9E8FDE" w14:textId="26C5F194" w:rsidR="00B80FC1" w:rsidRPr="00D63963" w:rsidRDefault="00B80FC1" w:rsidP="00B80FC1">
      <w:pPr>
        <w:pStyle w:val="Default"/>
        <w:jc w:val="both"/>
        <w:rPr>
          <w:rFonts w:ascii="Arial" w:hAnsi="Arial" w:cs="Arial"/>
          <w:color w:val="auto"/>
        </w:rPr>
      </w:pPr>
      <w:r w:rsidRPr="00915FD4">
        <w:rPr>
          <w:rFonts w:ascii="Arial" w:hAnsi="Arial" w:cs="Arial"/>
        </w:rPr>
        <w:t xml:space="preserve">2.1.- El órgano de contratación, de conformidad con lo establecido en </w:t>
      </w:r>
      <w:r w:rsidRPr="00915FD4">
        <w:rPr>
          <w:rFonts w:ascii="Arial" w:hAnsi="Arial" w:cs="Arial"/>
          <w:color w:val="auto"/>
        </w:rPr>
        <w:t xml:space="preserve">la Ley 9/2017, de 8 de noviembre, de Contratos del Sector Público por la que se transponen al ordenamiento jurídico español las Directivas del Parlamento Europeo y del Consejo 2014/23/UE y 2014/24/UE, de 26 de febrero de 2014, </w:t>
      </w:r>
      <w:r w:rsidRPr="00915FD4">
        <w:rPr>
          <w:rFonts w:ascii="Arial" w:hAnsi="Arial" w:cs="Arial"/>
        </w:rPr>
        <w:t xml:space="preserve">es </w:t>
      </w:r>
      <w:r w:rsidR="00995DD1" w:rsidRPr="00D63963">
        <w:rPr>
          <w:rFonts w:ascii="Arial" w:hAnsi="Arial" w:cs="Arial"/>
          <w:color w:val="auto"/>
        </w:rPr>
        <w:t>el Pleno de</w:t>
      </w:r>
      <w:r w:rsidR="00B31DF4" w:rsidRPr="00D63963">
        <w:rPr>
          <w:rFonts w:ascii="Arial" w:hAnsi="Arial" w:cs="Arial"/>
          <w:color w:val="auto"/>
        </w:rPr>
        <w:t xml:space="preserve">l Ayuntamiento de </w:t>
      </w:r>
      <w:r w:rsidR="00B31DF4" w:rsidRPr="00380249">
        <w:rPr>
          <w:rFonts w:ascii="Arial" w:hAnsi="Arial" w:cs="Arial"/>
          <w:color w:val="FF0000"/>
        </w:rPr>
        <w:t>XXXXXXXXXXXXXXXXXX</w:t>
      </w:r>
      <w:r w:rsidRPr="00D63963">
        <w:rPr>
          <w:rFonts w:ascii="Arial" w:hAnsi="Arial" w:cs="Arial"/>
          <w:color w:val="auto"/>
        </w:rPr>
        <w:t xml:space="preserve">. </w:t>
      </w:r>
    </w:p>
    <w:p w14:paraId="6B9E8FDF" w14:textId="77777777" w:rsidR="00B80FC1" w:rsidRPr="00B80FC1" w:rsidRDefault="00B80FC1" w:rsidP="00B80FC1">
      <w:pPr>
        <w:pStyle w:val="Default"/>
        <w:jc w:val="both"/>
        <w:rPr>
          <w:rFonts w:ascii="Arial" w:hAnsi="Arial" w:cs="Arial"/>
        </w:rPr>
      </w:pPr>
    </w:p>
    <w:p w14:paraId="6B9E8FE0" w14:textId="77777777" w:rsidR="00B80FC1" w:rsidRPr="00B80FC1" w:rsidRDefault="00B80FC1" w:rsidP="00B80FC1">
      <w:pPr>
        <w:pStyle w:val="Default"/>
        <w:jc w:val="both"/>
        <w:rPr>
          <w:rFonts w:ascii="Arial" w:hAnsi="Arial" w:cs="Arial"/>
        </w:rPr>
      </w:pPr>
      <w:r w:rsidRPr="00B80FC1">
        <w:rPr>
          <w:rFonts w:ascii="Arial" w:hAnsi="Arial" w:cs="Arial"/>
        </w:rPr>
        <w:t xml:space="preserve">2.2.- El mencionado órgano tiene facultad para adjudicar el correspondiente contrato y, en consecuencia, ostenta las prerrogativas de interpretarlo, resolver las dudas que ofrezca su cumplimiento, modificarlo por razones de interés público en los casos y en la forma prevista en </w:t>
      </w:r>
      <w:r w:rsidRPr="00B80FC1">
        <w:rPr>
          <w:rFonts w:ascii="Arial" w:hAnsi="Arial" w:cs="Arial"/>
          <w:color w:val="auto"/>
        </w:rPr>
        <w:t>la Ley 9/2017, de 8 de noviembre, de Contratos del Sector Público por la que se transponen al ordenamiento jurídico español las Directivas del Parlamento Europeo y del Consejo 2014/23/UE y 2014/24/UE y, acordar su resolución</w:t>
      </w:r>
      <w:r w:rsidRPr="00B80FC1">
        <w:rPr>
          <w:rFonts w:ascii="Arial" w:hAnsi="Arial" w:cs="Arial"/>
        </w:rPr>
        <w:t xml:space="preserve"> y determinar los efectos de ésta, con sujeción a la normativa aplicable. </w:t>
      </w:r>
    </w:p>
    <w:p w14:paraId="6B9E8FE1" w14:textId="77777777" w:rsidR="000F7FC7" w:rsidRDefault="000F7FC7" w:rsidP="00B80FC1">
      <w:pPr>
        <w:jc w:val="both"/>
        <w:rPr>
          <w:rFonts w:ascii="Arial" w:hAnsi="Arial" w:cs="Arial"/>
          <w:sz w:val="24"/>
          <w:szCs w:val="24"/>
        </w:rPr>
      </w:pPr>
    </w:p>
    <w:p w14:paraId="6B9E8FE2" w14:textId="77777777" w:rsidR="00B80FC1" w:rsidRPr="00B80FC1" w:rsidRDefault="00B80FC1" w:rsidP="00B80FC1">
      <w:pPr>
        <w:jc w:val="both"/>
        <w:rPr>
          <w:rFonts w:ascii="Arial" w:hAnsi="Arial" w:cs="Arial"/>
          <w:sz w:val="24"/>
          <w:szCs w:val="24"/>
        </w:rPr>
      </w:pPr>
      <w:r w:rsidRPr="00B80FC1">
        <w:rPr>
          <w:rFonts w:ascii="Arial" w:hAnsi="Arial" w:cs="Arial"/>
          <w:sz w:val="24"/>
          <w:szCs w:val="24"/>
        </w:rPr>
        <w:t xml:space="preserve">Dirección del órgano de contratación: </w:t>
      </w:r>
    </w:p>
    <w:p w14:paraId="7A07013C" w14:textId="6F8EB706" w:rsidR="004A12B4" w:rsidRPr="00380249" w:rsidRDefault="00B31DF4" w:rsidP="004A12B4">
      <w:pPr>
        <w:spacing w:after="120" w:line="200" w:lineRule="atLeast"/>
        <w:contextualSpacing/>
        <w:jc w:val="center"/>
        <w:rPr>
          <w:rFonts w:ascii="Arial" w:hAnsi="Arial" w:cs="Arial"/>
          <w:strike/>
          <w:color w:val="FF0000"/>
          <w:sz w:val="24"/>
          <w:szCs w:val="24"/>
          <w:highlight w:val="green"/>
        </w:rPr>
      </w:pPr>
      <w:r>
        <w:rPr>
          <w:rFonts w:ascii="Arial" w:hAnsi="Arial" w:cs="Arial"/>
          <w:sz w:val="24"/>
          <w:szCs w:val="24"/>
        </w:rPr>
        <w:t xml:space="preserve">DEL MUNICIPIO DE </w:t>
      </w:r>
      <w:r w:rsidRPr="00380249">
        <w:rPr>
          <w:rFonts w:ascii="Arial" w:hAnsi="Arial" w:cs="Arial"/>
          <w:color w:val="FF0000"/>
          <w:sz w:val="24"/>
          <w:szCs w:val="24"/>
        </w:rPr>
        <w:t>XXXXXXXXXXXXXXXXXX</w:t>
      </w:r>
    </w:p>
    <w:p w14:paraId="19B4F85A" w14:textId="77777777" w:rsidR="00380249" w:rsidRDefault="004A12B4" w:rsidP="004A12B4">
      <w:pPr>
        <w:spacing w:after="120" w:line="200" w:lineRule="atLeast"/>
        <w:contextualSpacing/>
        <w:jc w:val="center"/>
        <w:rPr>
          <w:rFonts w:ascii="Arial" w:hAnsi="Arial" w:cs="Arial"/>
          <w:sz w:val="24"/>
          <w:szCs w:val="24"/>
        </w:rPr>
      </w:pPr>
      <w:r w:rsidRPr="00380249">
        <w:rPr>
          <w:rFonts w:ascii="Arial" w:hAnsi="Arial" w:cs="Arial"/>
          <w:sz w:val="24"/>
          <w:szCs w:val="24"/>
        </w:rPr>
        <w:t>Calle</w:t>
      </w:r>
      <w:r w:rsidR="00380249">
        <w:rPr>
          <w:rFonts w:ascii="Arial" w:hAnsi="Arial" w:cs="Arial"/>
          <w:sz w:val="24"/>
          <w:szCs w:val="24"/>
        </w:rPr>
        <w:t xml:space="preserve">/Plaza </w:t>
      </w:r>
      <w:r w:rsidR="00380249" w:rsidRPr="00380249">
        <w:rPr>
          <w:rFonts w:ascii="Arial" w:hAnsi="Arial" w:cs="Arial"/>
          <w:color w:val="FF0000"/>
          <w:sz w:val="24"/>
          <w:szCs w:val="24"/>
        </w:rPr>
        <w:t>XXXXXX</w:t>
      </w:r>
      <w:r w:rsidR="00380249">
        <w:rPr>
          <w:rFonts w:ascii="Arial" w:hAnsi="Arial" w:cs="Arial"/>
          <w:sz w:val="24"/>
          <w:szCs w:val="24"/>
        </w:rPr>
        <w:t xml:space="preserve">, </w:t>
      </w:r>
      <w:r w:rsidR="00380249" w:rsidRPr="00380249">
        <w:rPr>
          <w:rFonts w:ascii="Arial" w:hAnsi="Arial" w:cs="Arial"/>
          <w:color w:val="FF0000"/>
          <w:sz w:val="24"/>
          <w:szCs w:val="24"/>
        </w:rPr>
        <w:t>XX</w:t>
      </w:r>
    </w:p>
    <w:p w14:paraId="7F4406C4" w14:textId="1EF205DD" w:rsidR="004A12B4" w:rsidRPr="00380249" w:rsidRDefault="00380249" w:rsidP="004A12B4">
      <w:pPr>
        <w:spacing w:after="120" w:line="200" w:lineRule="atLeast"/>
        <w:contextualSpacing/>
        <w:jc w:val="center"/>
        <w:rPr>
          <w:rFonts w:ascii="Arial" w:hAnsi="Arial" w:cs="Arial"/>
          <w:sz w:val="24"/>
          <w:szCs w:val="24"/>
        </w:rPr>
      </w:pPr>
      <w:r>
        <w:rPr>
          <w:rFonts w:ascii="Arial" w:hAnsi="Arial" w:cs="Arial"/>
          <w:sz w:val="24"/>
          <w:szCs w:val="24"/>
        </w:rPr>
        <w:t>C.P.</w:t>
      </w:r>
      <w:r w:rsidR="004A12B4" w:rsidRPr="00380249">
        <w:rPr>
          <w:rFonts w:ascii="Arial" w:hAnsi="Arial" w:cs="Arial"/>
          <w:sz w:val="24"/>
          <w:szCs w:val="24"/>
        </w:rPr>
        <w:t xml:space="preserve"> </w:t>
      </w:r>
      <w:r w:rsidRPr="00380249">
        <w:rPr>
          <w:rFonts w:ascii="Arial" w:hAnsi="Arial" w:cs="Arial"/>
          <w:color w:val="FF0000"/>
          <w:sz w:val="24"/>
          <w:szCs w:val="24"/>
        </w:rPr>
        <w:t>XXXXX XXXXXXXXXX</w:t>
      </w:r>
      <w:r w:rsidR="004A12B4" w:rsidRPr="00380249">
        <w:rPr>
          <w:rFonts w:ascii="Arial" w:hAnsi="Arial" w:cs="Arial"/>
          <w:sz w:val="24"/>
          <w:szCs w:val="24"/>
        </w:rPr>
        <w:t>, (</w:t>
      </w:r>
      <w:r w:rsidRPr="00380249">
        <w:rPr>
          <w:rFonts w:ascii="Arial" w:hAnsi="Arial" w:cs="Arial"/>
          <w:color w:val="FF0000"/>
          <w:sz w:val="24"/>
          <w:szCs w:val="24"/>
        </w:rPr>
        <w:t>XXXXXXX</w:t>
      </w:r>
      <w:r w:rsidR="004A12B4" w:rsidRPr="00380249">
        <w:rPr>
          <w:rFonts w:ascii="Arial" w:hAnsi="Arial" w:cs="Arial"/>
          <w:sz w:val="24"/>
          <w:szCs w:val="24"/>
        </w:rPr>
        <w:t>)</w:t>
      </w:r>
    </w:p>
    <w:p w14:paraId="6B9E8FE6" w14:textId="77777777" w:rsidR="006D005D" w:rsidRPr="006D005D" w:rsidRDefault="006D005D" w:rsidP="006D005D">
      <w:pPr>
        <w:spacing w:after="0" w:line="200" w:lineRule="atLeast"/>
        <w:contextualSpacing/>
        <w:jc w:val="center"/>
        <w:rPr>
          <w:rFonts w:ascii="Arial" w:hAnsi="Arial" w:cs="Arial"/>
          <w:sz w:val="24"/>
          <w:szCs w:val="24"/>
        </w:rPr>
      </w:pPr>
    </w:p>
    <w:p w14:paraId="6B9E8FE7" w14:textId="77777777" w:rsidR="00047928" w:rsidRPr="00A24474" w:rsidRDefault="00047928" w:rsidP="004C46EC">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 w:name="_Toc523468786"/>
      <w:r w:rsidRPr="00047928">
        <w:t>CLÁUSULA 3. RESPONSABLE DEL CONTRATO</w:t>
      </w:r>
      <w:bookmarkEnd w:id="4"/>
    </w:p>
    <w:p w14:paraId="6B9E8FE8" w14:textId="77777777" w:rsidR="00047928" w:rsidRDefault="00047928" w:rsidP="00047928">
      <w:pPr>
        <w:pStyle w:val="Default"/>
        <w:jc w:val="both"/>
        <w:rPr>
          <w:rFonts w:ascii="Arial" w:hAnsi="Arial" w:cs="Arial"/>
        </w:rPr>
      </w:pPr>
    </w:p>
    <w:p w14:paraId="6B9E8FE9" w14:textId="184F4D1A" w:rsidR="00047928" w:rsidRDefault="000D72A2" w:rsidP="00047928">
      <w:pPr>
        <w:pStyle w:val="Default"/>
        <w:jc w:val="both"/>
        <w:rPr>
          <w:rFonts w:ascii="Arial" w:hAnsi="Arial" w:cs="Arial"/>
        </w:rPr>
      </w:pPr>
      <w:r w:rsidRPr="00A54321">
        <w:rPr>
          <w:rFonts w:ascii="Arial" w:hAnsi="Arial" w:cs="Arial"/>
        </w:rPr>
        <w:t xml:space="preserve">El Ayuntamiento </w:t>
      </w:r>
      <w:r w:rsidR="00047928" w:rsidRPr="00A54321">
        <w:rPr>
          <w:rFonts w:ascii="Arial" w:hAnsi="Arial" w:cs="Arial"/>
        </w:rPr>
        <w:t>nombrará</w:t>
      </w:r>
      <w:r w:rsidR="00047928" w:rsidRPr="00047928">
        <w:rPr>
          <w:rFonts w:ascii="Arial" w:hAnsi="Arial" w:cs="Arial"/>
        </w:rPr>
        <w:t xml:space="preserve"> un responsable del contrato, con las funciones que se establecen en el artículo 62 </w:t>
      </w:r>
      <w:r w:rsidR="00047928" w:rsidRPr="00047928">
        <w:rPr>
          <w:rFonts w:ascii="Arial" w:hAnsi="Arial" w:cs="Arial"/>
          <w:color w:val="auto"/>
        </w:rPr>
        <w:t>de la Ley 9/2017, de 8 de noviembre, de Contratos del Sector Público por la que se transponen al ordenamiento jurídico español las Directivas del Parlamento Europeo y del Consejo 2014/23/UE y 2014/24/UE. El responsable del contrato podrá ser una persona física</w:t>
      </w:r>
      <w:r w:rsidR="00047928" w:rsidRPr="00047928">
        <w:rPr>
          <w:rFonts w:ascii="Arial" w:hAnsi="Arial" w:cs="Arial"/>
        </w:rPr>
        <w:t xml:space="preserve"> o jurídica, vinculada a</w:t>
      </w:r>
      <w:r w:rsidR="00D63963">
        <w:rPr>
          <w:rFonts w:ascii="Arial" w:hAnsi="Arial" w:cs="Arial"/>
        </w:rPr>
        <w:t>l Ayuntamiento</w:t>
      </w:r>
      <w:r w:rsidR="00EC0878">
        <w:rPr>
          <w:rFonts w:ascii="Arial" w:hAnsi="Arial" w:cs="Arial"/>
        </w:rPr>
        <w:t xml:space="preserve"> </w:t>
      </w:r>
      <w:r w:rsidR="00047928" w:rsidRPr="00047928">
        <w:rPr>
          <w:rFonts w:ascii="Arial" w:hAnsi="Arial" w:cs="Arial"/>
        </w:rPr>
        <w:t xml:space="preserve">o ajena a </w:t>
      </w:r>
      <w:r w:rsidR="00D63963">
        <w:rPr>
          <w:rFonts w:ascii="Arial" w:hAnsi="Arial" w:cs="Arial"/>
        </w:rPr>
        <w:t>él</w:t>
      </w:r>
      <w:r w:rsidR="00047928" w:rsidRPr="00047928">
        <w:rPr>
          <w:rFonts w:ascii="Arial" w:hAnsi="Arial" w:cs="Arial"/>
        </w:rPr>
        <w:t xml:space="preserve">. </w:t>
      </w:r>
    </w:p>
    <w:p w14:paraId="6B9E8FEA" w14:textId="77777777" w:rsidR="00634F84" w:rsidRPr="00047928" w:rsidRDefault="00634F84" w:rsidP="00047928">
      <w:pPr>
        <w:pStyle w:val="Default"/>
        <w:jc w:val="both"/>
        <w:rPr>
          <w:rFonts w:ascii="Arial" w:hAnsi="Arial" w:cs="Arial"/>
          <w:color w:val="auto"/>
        </w:rPr>
      </w:pPr>
    </w:p>
    <w:p w14:paraId="6B9E8FEB" w14:textId="77777777" w:rsidR="00274AD3" w:rsidRPr="00A24474" w:rsidRDefault="00047928" w:rsidP="004C46EC">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 w:name="_Toc523468787"/>
      <w:r w:rsidRPr="00047928">
        <w:t>CLÁUSULA 4. PERFIL DEL CONTRATANTE</w:t>
      </w:r>
      <w:bookmarkEnd w:id="5"/>
    </w:p>
    <w:p w14:paraId="2B3CF2B2" w14:textId="77777777" w:rsidR="008F5C5A" w:rsidRDefault="008F5C5A" w:rsidP="00047928">
      <w:pPr>
        <w:pStyle w:val="Default"/>
        <w:jc w:val="both"/>
        <w:rPr>
          <w:rFonts w:ascii="Arial" w:hAnsi="Arial" w:cs="Arial"/>
        </w:rPr>
      </w:pPr>
    </w:p>
    <w:p w14:paraId="6B9E8FEC" w14:textId="5EEAEB7F" w:rsidR="00047928" w:rsidRPr="007E7E4D" w:rsidRDefault="00047928" w:rsidP="00047928">
      <w:pPr>
        <w:pStyle w:val="Default"/>
        <w:jc w:val="both"/>
        <w:rPr>
          <w:rFonts w:ascii="Arial" w:hAnsi="Arial" w:cs="Arial"/>
          <w:color w:val="FF0000"/>
        </w:rPr>
      </w:pPr>
      <w:r w:rsidRPr="00503684">
        <w:rPr>
          <w:rFonts w:ascii="Arial" w:hAnsi="Arial" w:cs="Arial"/>
        </w:rPr>
        <w:t>El</w:t>
      </w:r>
      <w:r w:rsidR="00D63963" w:rsidRPr="00503684">
        <w:rPr>
          <w:rFonts w:ascii="Arial" w:hAnsi="Arial" w:cs="Arial"/>
        </w:rPr>
        <w:t xml:space="preserve"> Ayuntamiento de </w:t>
      </w:r>
      <w:r w:rsidR="00D63963" w:rsidRPr="00503684">
        <w:rPr>
          <w:rFonts w:ascii="Arial" w:hAnsi="Arial" w:cs="Arial"/>
          <w:color w:val="FF0000"/>
        </w:rPr>
        <w:t>XXXXXXXXXXXX</w:t>
      </w:r>
      <w:r w:rsidR="00650377" w:rsidRPr="00503684">
        <w:rPr>
          <w:rFonts w:ascii="Arial" w:hAnsi="Arial" w:cs="Arial"/>
        </w:rPr>
        <w:t xml:space="preserve"> </w:t>
      </w:r>
      <w:r w:rsidR="007E7E4D" w:rsidRPr="00503684">
        <w:rPr>
          <w:rFonts w:ascii="Arial" w:hAnsi="Arial" w:cs="Arial"/>
        </w:rPr>
        <w:t>utiliza la Plataforma de Contratación del Estado</w:t>
      </w:r>
      <w:r w:rsidR="00503684" w:rsidRPr="00503684">
        <w:rPr>
          <w:rFonts w:ascii="Arial" w:hAnsi="Arial" w:cs="Arial"/>
        </w:rPr>
        <w:t xml:space="preserve">, cuya </w:t>
      </w:r>
      <w:r w:rsidRPr="00503684">
        <w:rPr>
          <w:rFonts w:ascii="Arial" w:hAnsi="Arial" w:cs="Arial"/>
        </w:rPr>
        <w:t xml:space="preserve">dirección web </w:t>
      </w:r>
      <w:r w:rsidR="00503684" w:rsidRPr="00503684">
        <w:rPr>
          <w:rFonts w:ascii="Arial" w:hAnsi="Arial" w:cs="Arial"/>
        </w:rPr>
        <w:t xml:space="preserve">se encuentra en </w:t>
      </w:r>
      <w:hyperlink r:id="rId11" w:history="1">
        <w:r w:rsidR="00732DAF" w:rsidRPr="003017F6">
          <w:rPr>
            <w:rStyle w:val="Hipervnculo"/>
            <w:rFonts w:ascii="Arial" w:hAnsi="Arial" w:cs="Arial"/>
          </w:rPr>
          <w:t>https://contrataciondelestado.es</w:t>
        </w:r>
      </w:hyperlink>
      <w:r w:rsidR="00732DAF">
        <w:rPr>
          <w:rStyle w:val="Hipervnculo"/>
          <w:rFonts w:ascii="Arial" w:hAnsi="Arial" w:cs="Arial"/>
          <w:color w:val="FF0000"/>
        </w:rPr>
        <w:t xml:space="preserve"> </w:t>
      </w:r>
    </w:p>
    <w:p w14:paraId="5B3C4C95" w14:textId="77777777" w:rsidR="004C46EC" w:rsidRDefault="004C46EC" w:rsidP="00047928">
      <w:pPr>
        <w:pStyle w:val="Default"/>
        <w:jc w:val="both"/>
        <w:rPr>
          <w:rFonts w:ascii="Arial" w:hAnsi="Arial" w:cs="Arial"/>
        </w:rPr>
      </w:pPr>
    </w:p>
    <w:p w14:paraId="6B9E8FEE" w14:textId="77777777" w:rsidR="00FE0CD8" w:rsidRPr="00A24474" w:rsidRDefault="002637A6" w:rsidP="0093076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 w:name="_Toc523468788"/>
      <w:r w:rsidRPr="002637A6">
        <w:t>CLÁUSULA 5. RÉGIMEN JURÍDICO Y JURISDICCIÓN</w:t>
      </w:r>
      <w:bookmarkEnd w:id="6"/>
    </w:p>
    <w:p w14:paraId="6B9E8FEF" w14:textId="77777777" w:rsidR="00FE0CD8" w:rsidRDefault="00FE0CD8" w:rsidP="00FE0CD8">
      <w:pPr>
        <w:pStyle w:val="Default"/>
        <w:jc w:val="both"/>
        <w:rPr>
          <w:rFonts w:ascii="Arial" w:hAnsi="Arial" w:cs="Arial"/>
        </w:rPr>
      </w:pPr>
    </w:p>
    <w:p w14:paraId="6B9E8FF0" w14:textId="3C429786" w:rsidR="00FE0CD8" w:rsidRPr="00FE0CD8" w:rsidRDefault="00FE0CD8" w:rsidP="00FE0CD8">
      <w:pPr>
        <w:pStyle w:val="Default"/>
        <w:jc w:val="both"/>
        <w:rPr>
          <w:rFonts w:ascii="Arial" w:hAnsi="Arial" w:cs="Arial"/>
          <w:b/>
        </w:rPr>
      </w:pPr>
      <w:r w:rsidRPr="00FE0CD8">
        <w:rPr>
          <w:rFonts w:ascii="Arial" w:hAnsi="Arial" w:cs="Arial"/>
        </w:rPr>
        <w:t xml:space="preserve">5.1.- El contrato se califica como contrato de concesión de servicios y, en consecuencia, tiene naturaleza administrativa y se regirá por lo dispuesto en la Ley 9/2017, de 8 de noviembre, de Contratos del Sector Público por la que se transponen al ordenamiento jurídico español las Directivas del Parlamento </w:t>
      </w:r>
      <w:r w:rsidRPr="00FE0CD8">
        <w:rPr>
          <w:rFonts w:ascii="Arial" w:hAnsi="Arial" w:cs="Arial"/>
        </w:rPr>
        <w:lastRenderedPageBreak/>
        <w:t>Europeo y del Consejo 2014/23/UE y 2014/24/UE, de 26 de febrero de 2014</w:t>
      </w:r>
      <w:r w:rsidR="00D87DD9">
        <w:rPr>
          <w:rFonts w:ascii="Arial" w:hAnsi="Arial" w:cs="Arial"/>
        </w:rPr>
        <w:t xml:space="preserve"> (en adelante LCSP)</w:t>
      </w:r>
      <w:r w:rsidRPr="00FE0CD8">
        <w:rPr>
          <w:rFonts w:ascii="Arial" w:hAnsi="Arial" w:cs="Arial"/>
        </w:rPr>
        <w:t xml:space="preserve">. Supletoriamente, se regirá por las restantes normas de Derecho Administrativo y, en su defecto, por las normas de derecho privado. </w:t>
      </w:r>
    </w:p>
    <w:p w14:paraId="5CE75B57" w14:textId="77777777" w:rsidR="008B05F8" w:rsidRDefault="008B05F8" w:rsidP="00FE0CD8">
      <w:pPr>
        <w:keepNext/>
        <w:keepLines/>
        <w:spacing w:after="0" w:line="240" w:lineRule="auto"/>
        <w:jc w:val="both"/>
        <w:rPr>
          <w:rFonts w:ascii="Arial" w:hAnsi="Arial" w:cs="Arial"/>
          <w:sz w:val="24"/>
          <w:szCs w:val="24"/>
        </w:rPr>
      </w:pPr>
    </w:p>
    <w:p w14:paraId="6B9E8FF1" w14:textId="32B8216F" w:rsidR="006D005D" w:rsidRPr="00634F84" w:rsidRDefault="00FE0CD8" w:rsidP="00FE0CD8">
      <w:pPr>
        <w:keepNext/>
        <w:keepLines/>
        <w:spacing w:after="0" w:line="240" w:lineRule="auto"/>
        <w:jc w:val="both"/>
        <w:rPr>
          <w:rFonts w:ascii="Arial" w:hAnsi="Arial" w:cs="Arial"/>
          <w:sz w:val="24"/>
          <w:szCs w:val="24"/>
        </w:rPr>
      </w:pPr>
      <w:r w:rsidRPr="00FE0CD8">
        <w:rPr>
          <w:rFonts w:ascii="Arial" w:hAnsi="Arial" w:cs="Arial"/>
          <w:sz w:val="24"/>
          <w:szCs w:val="24"/>
        </w:rPr>
        <w:t>Tienen carácter contractual el presente Pliego de Cláusulas Administrativas Particulares y el Pliego de Prescripciones Técnicas y sus respectivos anexos. En caso de discordancia entre el presente Pliego de Cláusulas Administrativas Particulares y cualquiera de los demás documentos relacionados en el párrafo anterior, prevalecerá el Pliego de Cláusulas Administrativas Particulares.</w:t>
      </w:r>
    </w:p>
    <w:p w14:paraId="6B9E8FF4" w14:textId="77777777" w:rsidR="006D005D" w:rsidRPr="00634F84" w:rsidRDefault="006D005D" w:rsidP="00E43C27">
      <w:pPr>
        <w:spacing w:after="0" w:line="240" w:lineRule="auto"/>
        <w:jc w:val="both"/>
        <w:rPr>
          <w:rFonts w:ascii="Arial" w:hAnsi="Arial" w:cs="Arial"/>
          <w:sz w:val="24"/>
          <w:szCs w:val="24"/>
        </w:rPr>
      </w:pPr>
    </w:p>
    <w:p w14:paraId="6B9E8FF5" w14:textId="7FAD0795" w:rsidR="006D005D" w:rsidRDefault="00242887" w:rsidP="00E43C27">
      <w:pPr>
        <w:spacing w:after="0" w:line="240" w:lineRule="auto"/>
        <w:jc w:val="both"/>
        <w:rPr>
          <w:rFonts w:ascii="Arial" w:hAnsi="Arial" w:cs="Arial"/>
          <w:sz w:val="24"/>
          <w:szCs w:val="24"/>
        </w:rPr>
      </w:pPr>
      <w:r>
        <w:rPr>
          <w:rFonts w:ascii="Arial" w:hAnsi="Arial" w:cs="Arial"/>
          <w:sz w:val="24"/>
          <w:szCs w:val="24"/>
        </w:rPr>
        <w:t xml:space="preserve">5.2.- </w:t>
      </w:r>
      <w:r w:rsidR="006D005D" w:rsidRPr="00634F84">
        <w:rPr>
          <w:rFonts w:ascii="Arial" w:hAnsi="Arial" w:cs="Arial"/>
          <w:sz w:val="24"/>
          <w:szCs w:val="24"/>
        </w:rPr>
        <w:t xml:space="preserve">En lo no previsto en el Pliego de condiciones respecto al cumplimiento del contrato, perfeccionamiento, formalización y trámites licitatorios serán de aplicación la LCSP, el R.D. 1098/2001, de 12 de octubre, por el que se aprueba el Reglamento General de la LCAP; la Ley 7/1985, de 2 de abril, Reguladora de Bases del Régimen Local; el </w:t>
      </w:r>
      <w:proofErr w:type="spellStart"/>
      <w:r w:rsidR="006D005D" w:rsidRPr="00634F84">
        <w:rPr>
          <w:rFonts w:ascii="Arial" w:hAnsi="Arial" w:cs="Arial"/>
          <w:sz w:val="24"/>
          <w:szCs w:val="24"/>
        </w:rPr>
        <w:t>RDLeg</w:t>
      </w:r>
      <w:proofErr w:type="spellEnd"/>
      <w:r w:rsidR="006D005D" w:rsidRPr="00634F84">
        <w:rPr>
          <w:rFonts w:ascii="Arial" w:hAnsi="Arial" w:cs="Arial"/>
          <w:sz w:val="24"/>
          <w:szCs w:val="24"/>
        </w:rPr>
        <w:t xml:space="preserve"> 781/1986, de 18 de abril, por el que se aprueba el Texto Refundido de las disposiciones legales vigentes en materia de Régimen Local; y los artículos 113 a 137 del Reglamento de Servicios de las Corporaciones Locales, aprobado por Decreto de 17 de junio de 1955, en la medida que estén vigentes, y demás disposiciones concordantes, según el orden de aplicación y prelación que en cada caso procediere. </w:t>
      </w:r>
    </w:p>
    <w:p w14:paraId="6B9E8FF6" w14:textId="77777777" w:rsidR="00E43C27" w:rsidRPr="00634F84" w:rsidRDefault="00E43C27" w:rsidP="00E43C27">
      <w:pPr>
        <w:spacing w:after="0" w:line="240" w:lineRule="auto"/>
        <w:jc w:val="both"/>
        <w:rPr>
          <w:rFonts w:ascii="Arial" w:hAnsi="Arial" w:cs="Arial"/>
          <w:sz w:val="24"/>
          <w:szCs w:val="24"/>
        </w:rPr>
      </w:pPr>
    </w:p>
    <w:p w14:paraId="6B9E8FF7" w14:textId="77777777" w:rsidR="006D005D" w:rsidRPr="00E43C27" w:rsidRDefault="006D005D" w:rsidP="00E43C27">
      <w:pPr>
        <w:spacing w:line="240" w:lineRule="auto"/>
        <w:jc w:val="both"/>
        <w:rPr>
          <w:rFonts w:ascii="Arial" w:hAnsi="Arial" w:cs="Arial"/>
          <w:sz w:val="24"/>
          <w:szCs w:val="24"/>
        </w:rPr>
      </w:pPr>
      <w:r w:rsidRPr="00634F84">
        <w:rPr>
          <w:rFonts w:ascii="Arial" w:hAnsi="Arial" w:cs="Arial"/>
          <w:sz w:val="24"/>
          <w:szCs w:val="24"/>
        </w:rPr>
        <w:t xml:space="preserve">Asimismo serán de específica aplicación las prescripciones contenidas en el </w:t>
      </w:r>
      <w:proofErr w:type="spellStart"/>
      <w:r w:rsidRPr="00634F84">
        <w:rPr>
          <w:rFonts w:ascii="Arial" w:hAnsi="Arial" w:cs="Arial"/>
          <w:sz w:val="24"/>
          <w:szCs w:val="24"/>
        </w:rPr>
        <w:t>RDLeg</w:t>
      </w:r>
      <w:proofErr w:type="spellEnd"/>
      <w:r w:rsidRPr="00634F84">
        <w:rPr>
          <w:rFonts w:ascii="Arial" w:hAnsi="Arial" w:cs="Arial"/>
          <w:sz w:val="24"/>
          <w:szCs w:val="24"/>
        </w:rPr>
        <w:t xml:space="preserve"> 1/2001, de 20 de julio, por el que se aprueba el Texto Refundido de la Ley de Aguas, Reglamento del dominio público hidráulico, aprobado por Real Decreto 849/1986, de 11 de abril, Reglamentación técnico sanitaria de las aguas contenida en el Real Decreto 140/2003, de 7 de febrero, por el que se establecen los criterios sanitarios de la calidad del agua de consumo humano y demás normas legales y reglamentarias de carácter nacional o autonómico.</w:t>
      </w:r>
    </w:p>
    <w:p w14:paraId="6B9E8FF8" w14:textId="77777777" w:rsidR="00147E7F" w:rsidRPr="00A24474" w:rsidRDefault="00147E7F" w:rsidP="00D87DD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 w:name="_Toc523468789"/>
      <w:r w:rsidRPr="00D87DD9">
        <w:t>CLÁUSULA 6. TITULARIDAD DEL SERVICIO</w:t>
      </w:r>
      <w:bookmarkEnd w:id="7"/>
    </w:p>
    <w:p w14:paraId="6B9E8FF9" w14:textId="77777777" w:rsidR="00147E7F" w:rsidRDefault="00147E7F" w:rsidP="00147E7F">
      <w:pPr>
        <w:pStyle w:val="Default"/>
        <w:jc w:val="both"/>
        <w:rPr>
          <w:rFonts w:ascii="Arial" w:hAnsi="Arial" w:cs="Arial"/>
          <w:b/>
        </w:rPr>
      </w:pPr>
    </w:p>
    <w:p w14:paraId="6B9E8FFA" w14:textId="27A8FEEF" w:rsidR="00147E7F" w:rsidRDefault="00D63963" w:rsidP="00147E7F">
      <w:pPr>
        <w:pStyle w:val="Default"/>
        <w:jc w:val="both"/>
        <w:rPr>
          <w:rFonts w:ascii="Arial" w:hAnsi="Arial" w:cs="Arial"/>
        </w:rPr>
      </w:pPr>
      <w:r>
        <w:rPr>
          <w:rFonts w:ascii="Arial" w:hAnsi="Arial" w:cs="Arial"/>
        </w:rPr>
        <w:t>El Ayuntamiento</w:t>
      </w:r>
      <w:r w:rsidR="00147E7F" w:rsidRPr="00147E7F">
        <w:rPr>
          <w:rFonts w:ascii="Arial" w:hAnsi="Arial" w:cs="Arial"/>
        </w:rPr>
        <w:t xml:space="preserve">, con independencia de las obligaciones consignadas en este Pliego, conservará la titularidad del servicio, cuya gestión y explotación es objeto de concesión. </w:t>
      </w:r>
    </w:p>
    <w:p w14:paraId="6B9E8FFB" w14:textId="77777777" w:rsidR="00070ABC" w:rsidRDefault="00070ABC" w:rsidP="00147E7F">
      <w:pPr>
        <w:pStyle w:val="Default"/>
        <w:jc w:val="both"/>
        <w:rPr>
          <w:rFonts w:ascii="Arial" w:hAnsi="Arial" w:cs="Arial"/>
        </w:rPr>
      </w:pPr>
    </w:p>
    <w:p w14:paraId="6B9E8FFC" w14:textId="77777777" w:rsidR="00070ABC" w:rsidRPr="00070ABC" w:rsidRDefault="00070ABC" w:rsidP="00070ABC">
      <w:pPr>
        <w:pStyle w:val="Default"/>
        <w:jc w:val="both"/>
        <w:rPr>
          <w:rFonts w:ascii="Arial" w:hAnsi="Arial" w:cs="Arial"/>
        </w:rPr>
      </w:pPr>
      <w:r w:rsidRPr="00164DF8">
        <w:rPr>
          <w:rFonts w:ascii="Arial" w:hAnsi="Arial" w:cs="Arial"/>
        </w:rPr>
        <w:t>El derecho de explotación de los servicios implicará la transferencia al concesionario del riesgo operacional, según la definición del artículo 14.4 de la LCSP.</w:t>
      </w:r>
      <w:r w:rsidRPr="00070ABC">
        <w:rPr>
          <w:rFonts w:ascii="Arial" w:hAnsi="Arial" w:cs="Arial"/>
        </w:rPr>
        <w:t xml:space="preserve"> </w:t>
      </w:r>
    </w:p>
    <w:p w14:paraId="6B9E8FFD" w14:textId="77777777" w:rsidR="00147E7F" w:rsidRDefault="00147E7F" w:rsidP="00147E7F">
      <w:pPr>
        <w:pStyle w:val="Default"/>
        <w:jc w:val="both"/>
        <w:rPr>
          <w:rFonts w:ascii="Century" w:hAnsi="Century"/>
        </w:rPr>
      </w:pPr>
    </w:p>
    <w:p w14:paraId="6B9E8FFE" w14:textId="77777777" w:rsidR="006D3BF4" w:rsidRPr="00A24474" w:rsidRDefault="006D3BF4" w:rsidP="00D87DD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8" w:name="_Toc523468790"/>
      <w:r w:rsidRPr="006D3BF4">
        <w:t>CLÁUSULA 7. VALOR ESTIMADO DEL CONTRATO</w:t>
      </w:r>
      <w:bookmarkEnd w:id="8"/>
      <w:r w:rsidRPr="006D3BF4">
        <w:t xml:space="preserve">  </w:t>
      </w:r>
    </w:p>
    <w:p w14:paraId="6B9E8FFF" w14:textId="77777777" w:rsidR="006D3BF4" w:rsidRDefault="006D3BF4" w:rsidP="006D3BF4">
      <w:pPr>
        <w:pStyle w:val="Default"/>
        <w:jc w:val="both"/>
        <w:rPr>
          <w:rFonts w:ascii="Century" w:hAnsi="Century"/>
        </w:rPr>
      </w:pPr>
    </w:p>
    <w:p w14:paraId="774683C0" w14:textId="16AA0E35" w:rsidR="00792FB1" w:rsidRDefault="006D3BF4" w:rsidP="009326F9">
      <w:pPr>
        <w:pStyle w:val="Default"/>
        <w:jc w:val="both"/>
        <w:rPr>
          <w:rFonts w:ascii="Arial" w:hAnsi="Arial" w:cs="Arial"/>
        </w:rPr>
      </w:pPr>
      <w:r w:rsidRPr="006D3BF4">
        <w:rPr>
          <w:rFonts w:ascii="Arial" w:hAnsi="Arial" w:cs="Arial"/>
        </w:rPr>
        <w:t xml:space="preserve">A efectos de determinar la publicidad y el procedimiento de adjudicación, el valor estimado del contrato regulado en el presente Pliego asciende a la cantidad de </w:t>
      </w:r>
      <w:r w:rsidR="00F97343" w:rsidRPr="00D87DD9">
        <w:rPr>
          <w:rFonts w:ascii="Arial" w:hAnsi="Arial" w:cs="Arial"/>
          <w:b/>
          <w:color w:val="FF0000"/>
        </w:rPr>
        <w:t>XXXXXXXXXXXX</w:t>
      </w:r>
      <w:r w:rsidR="006558B1" w:rsidRPr="00F97343">
        <w:rPr>
          <w:rFonts w:ascii="Arial" w:hAnsi="Arial" w:cs="Arial"/>
          <w:b/>
        </w:rPr>
        <w:t xml:space="preserve"> </w:t>
      </w:r>
      <w:r w:rsidRPr="00A6686E">
        <w:rPr>
          <w:rFonts w:ascii="Arial" w:hAnsi="Arial" w:cs="Arial"/>
          <w:b/>
        </w:rPr>
        <w:t>€ (</w:t>
      </w:r>
      <w:r w:rsidR="00F97343" w:rsidRPr="00D87DD9">
        <w:rPr>
          <w:rFonts w:ascii="Arial" w:hAnsi="Arial" w:cs="Arial"/>
          <w:b/>
          <w:color w:val="FF0000"/>
        </w:rPr>
        <w:t>XXXXXXXXXXXXXXXXXXXXXXXXXX</w:t>
      </w:r>
      <w:r w:rsidR="00D87DD9" w:rsidRPr="00D87DD9">
        <w:rPr>
          <w:rFonts w:ascii="Arial" w:hAnsi="Arial" w:cs="Arial"/>
          <w:b/>
          <w:color w:val="FF0000"/>
        </w:rPr>
        <w:t xml:space="preserve"> </w:t>
      </w:r>
      <w:r w:rsidR="00D87DD9">
        <w:rPr>
          <w:rFonts w:ascii="Arial" w:hAnsi="Arial" w:cs="Arial"/>
          <w:b/>
        </w:rPr>
        <w:t>Euros</w:t>
      </w:r>
      <w:r w:rsidRPr="00A6686E">
        <w:rPr>
          <w:rFonts w:ascii="Arial" w:hAnsi="Arial" w:cs="Arial"/>
          <w:b/>
        </w:rPr>
        <w:t>)</w:t>
      </w:r>
      <w:r w:rsidRPr="00A6686E">
        <w:rPr>
          <w:rFonts w:ascii="Arial" w:hAnsi="Arial" w:cs="Arial"/>
        </w:rPr>
        <w:t>.</w:t>
      </w:r>
    </w:p>
    <w:p w14:paraId="14EFC3A7" w14:textId="77777777" w:rsidR="009326F9" w:rsidRPr="009326F9" w:rsidRDefault="009326F9" w:rsidP="009326F9">
      <w:pPr>
        <w:pStyle w:val="Default"/>
        <w:jc w:val="both"/>
        <w:rPr>
          <w:rFonts w:ascii="Arial" w:hAnsi="Arial" w:cs="Arial"/>
        </w:rPr>
      </w:pPr>
    </w:p>
    <w:p w14:paraId="6B9E9002" w14:textId="77777777" w:rsidR="00792FB1" w:rsidRPr="00A24474" w:rsidRDefault="00792FB1" w:rsidP="00651B21">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9" w:name="_Toc523468791"/>
      <w:r w:rsidRPr="00792FB1">
        <w:t>CL</w:t>
      </w:r>
      <w:r w:rsidR="00070ABC">
        <w:t>ÁUSULA 8. DURACIÓN DEL CONTRATO</w:t>
      </w:r>
      <w:bookmarkEnd w:id="9"/>
    </w:p>
    <w:p w14:paraId="6B9E9003" w14:textId="77777777" w:rsidR="00792FB1" w:rsidRDefault="00792FB1" w:rsidP="006D3BF4">
      <w:pPr>
        <w:pStyle w:val="Default"/>
        <w:jc w:val="both"/>
        <w:rPr>
          <w:rFonts w:ascii="Arial" w:hAnsi="Arial" w:cs="Arial"/>
        </w:rPr>
      </w:pPr>
    </w:p>
    <w:p w14:paraId="6B9E9004" w14:textId="2EF1D249" w:rsidR="00931902" w:rsidRDefault="00792FB1" w:rsidP="00931902">
      <w:pPr>
        <w:spacing w:line="240" w:lineRule="auto"/>
        <w:jc w:val="both"/>
        <w:rPr>
          <w:rFonts w:ascii="Arial" w:hAnsi="Arial" w:cs="Arial"/>
          <w:sz w:val="24"/>
          <w:szCs w:val="24"/>
        </w:rPr>
      </w:pPr>
      <w:r w:rsidRPr="00B13B61">
        <w:rPr>
          <w:rFonts w:ascii="Arial" w:hAnsi="Arial" w:cs="Arial"/>
          <w:sz w:val="24"/>
          <w:szCs w:val="24"/>
        </w:rPr>
        <w:t xml:space="preserve">El contrato, regulado en el presente Pliego de Cláusulas Administrativas, tendrá una duración, de </w:t>
      </w:r>
      <w:r w:rsidR="00F97343" w:rsidRPr="00651B21">
        <w:rPr>
          <w:rFonts w:ascii="Arial" w:hAnsi="Arial" w:cs="Arial"/>
          <w:b/>
          <w:bCs/>
          <w:color w:val="FF0000"/>
          <w:sz w:val="24"/>
          <w:szCs w:val="24"/>
        </w:rPr>
        <w:t>XXXXXXX</w:t>
      </w:r>
      <w:r w:rsidRPr="00B13B61">
        <w:rPr>
          <w:rFonts w:ascii="Arial" w:hAnsi="Arial" w:cs="Arial"/>
          <w:b/>
          <w:bCs/>
          <w:sz w:val="24"/>
          <w:szCs w:val="24"/>
        </w:rPr>
        <w:t xml:space="preserve"> AÑOS (</w:t>
      </w:r>
      <w:r w:rsidR="00F97343" w:rsidRPr="00651B21">
        <w:rPr>
          <w:rFonts w:ascii="Arial" w:hAnsi="Arial" w:cs="Arial"/>
          <w:b/>
          <w:bCs/>
          <w:color w:val="FF0000"/>
          <w:sz w:val="24"/>
          <w:szCs w:val="24"/>
        </w:rPr>
        <w:t>XX</w:t>
      </w:r>
      <w:r w:rsidRPr="00B13B61">
        <w:rPr>
          <w:rFonts w:ascii="Arial" w:hAnsi="Arial" w:cs="Arial"/>
          <w:b/>
          <w:bCs/>
          <w:sz w:val="24"/>
          <w:szCs w:val="24"/>
        </w:rPr>
        <w:t xml:space="preserve">), </w:t>
      </w:r>
      <w:r w:rsidRPr="00B13B61">
        <w:rPr>
          <w:rFonts w:ascii="Arial" w:hAnsi="Arial" w:cs="Arial"/>
          <w:sz w:val="24"/>
          <w:szCs w:val="24"/>
        </w:rPr>
        <w:t>a contar desde la fecha de formalización del contrato.</w:t>
      </w:r>
      <w:r w:rsidRPr="00792FB1">
        <w:rPr>
          <w:rFonts w:ascii="Arial" w:hAnsi="Arial" w:cs="Arial"/>
          <w:sz w:val="24"/>
          <w:szCs w:val="24"/>
        </w:rPr>
        <w:t xml:space="preserve"> </w:t>
      </w:r>
    </w:p>
    <w:p w14:paraId="6B9E9005" w14:textId="77777777" w:rsidR="000E4F50" w:rsidRPr="00070ABC" w:rsidRDefault="000E4F50" w:rsidP="00931902">
      <w:pPr>
        <w:spacing w:line="240" w:lineRule="auto"/>
        <w:jc w:val="both"/>
        <w:rPr>
          <w:rFonts w:ascii="Arial" w:hAnsi="Arial" w:cs="Arial"/>
          <w:sz w:val="24"/>
          <w:szCs w:val="24"/>
        </w:rPr>
      </w:pPr>
      <w:r w:rsidRPr="00070ABC">
        <w:rPr>
          <w:rFonts w:ascii="Arial" w:hAnsi="Arial" w:cs="Arial"/>
          <w:sz w:val="24"/>
          <w:szCs w:val="24"/>
        </w:rPr>
        <w:t>Esta duración, por tratarse de un contrato de concesión de servicios, y según establece el artículo 29.6 de la LCSP, viene determinada por el tiempo necesario para que el concesionario recupere su inversión tanto inicial como las inversiones durante la vida de la concesión, de acuerdo con el Artículo 10 del R.D. 55/2017, de 3 de febrero, por el que se desarrolla la Ley 2/2015, de 30 de marzo, de desindexación de la economía española.</w:t>
      </w:r>
    </w:p>
    <w:p w14:paraId="6B9E9006" w14:textId="63067D7D" w:rsidR="00931902" w:rsidRDefault="00792FB1" w:rsidP="00931902">
      <w:pPr>
        <w:spacing w:line="240" w:lineRule="auto"/>
        <w:jc w:val="both"/>
        <w:rPr>
          <w:rFonts w:ascii="Arial" w:hAnsi="Arial" w:cs="Arial"/>
          <w:sz w:val="24"/>
          <w:szCs w:val="24"/>
        </w:rPr>
      </w:pPr>
      <w:r w:rsidRPr="00792FB1">
        <w:rPr>
          <w:rFonts w:ascii="Arial" w:hAnsi="Arial" w:cs="Arial"/>
          <w:sz w:val="24"/>
          <w:szCs w:val="24"/>
        </w:rPr>
        <w:t>Expirado el plazo de vigencia del Contrato, revertirán a</w:t>
      </w:r>
      <w:r w:rsidR="00D63963">
        <w:rPr>
          <w:rFonts w:ascii="Arial" w:hAnsi="Arial" w:cs="Arial"/>
          <w:sz w:val="24"/>
          <w:szCs w:val="24"/>
        </w:rPr>
        <w:t>l Ayuntamiento</w:t>
      </w:r>
      <w:r w:rsidR="00EC0878">
        <w:rPr>
          <w:rFonts w:ascii="Arial" w:hAnsi="Arial" w:cs="Arial"/>
        </w:rPr>
        <w:t xml:space="preserve"> </w:t>
      </w:r>
      <w:r w:rsidRPr="00792FB1">
        <w:rPr>
          <w:rFonts w:ascii="Arial" w:hAnsi="Arial" w:cs="Arial"/>
          <w:sz w:val="24"/>
          <w:szCs w:val="24"/>
        </w:rPr>
        <w:t xml:space="preserve">los equipos, instalaciones y obras afectas a los servicios públicos encomendados al Concesionario, que deberán encontrarse, en la fecha de finalización del contrato regulado en el presente Pliego, en un perfecto estado de funcionamiento. </w:t>
      </w:r>
    </w:p>
    <w:p w14:paraId="6B9E9007" w14:textId="245B051E" w:rsidR="00931902" w:rsidRDefault="00931902" w:rsidP="004002F7">
      <w:pPr>
        <w:spacing w:after="0" w:line="240" w:lineRule="auto"/>
        <w:jc w:val="both"/>
        <w:rPr>
          <w:rFonts w:ascii="Arial" w:hAnsi="Arial" w:cs="Arial"/>
          <w:sz w:val="24"/>
          <w:szCs w:val="24"/>
        </w:rPr>
      </w:pPr>
      <w:r w:rsidRPr="00792FB1">
        <w:rPr>
          <w:rFonts w:ascii="Arial" w:hAnsi="Arial" w:cs="Arial"/>
          <w:sz w:val="24"/>
          <w:szCs w:val="24"/>
        </w:rPr>
        <w:t>Con independencia del plazo indicado, y dado el carácter público del servicio que impone su prestación continuada, si al término del plazo de ejecución del contrato</w:t>
      </w:r>
      <w:r>
        <w:rPr>
          <w:rFonts w:ascii="Arial" w:hAnsi="Arial" w:cs="Arial"/>
          <w:sz w:val="24"/>
          <w:szCs w:val="24"/>
        </w:rPr>
        <w:t xml:space="preserve">, habiendo publicado </w:t>
      </w:r>
      <w:r w:rsidR="00D63963">
        <w:rPr>
          <w:rFonts w:ascii="Arial" w:hAnsi="Arial" w:cs="Arial"/>
          <w:sz w:val="24"/>
          <w:szCs w:val="24"/>
        </w:rPr>
        <w:t>el Ayuntamiento</w:t>
      </w:r>
      <w:r w:rsidR="00EC0878">
        <w:rPr>
          <w:rFonts w:ascii="Arial" w:hAnsi="Arial" w:cs="Arial"/>
        </w:rPr>
        <w:t xml:space="preserve"> </w:t>
      </w:r>
      <w:r>
        <w:rPr>
          <w:rFonts w:ascii="Arial" w:hAnsi="Arial" w:cs="Arial"/>
          <w:sz w:val="24"/>
          <w:szCs w:val="24"/>
        </w:rPr>
        <w:t>el nuevo anuncio de licitación con tres meses de antelación a la finalización del presente contrato,</w:t>
      </w:r>
      <w:r w:rsidRPr="00792FB1">
        <w:rPr>
          <w:rFonts w:ascii="Arial" w:hAnsi="Arial" w:cs="Arial"/>
          <w:sz w:val="24"/>
          <w:szCs w:val="24"/>
        </w:rPr>
        <w:t xml:space="preserve"> no</w:t>
      </w:r>
      <w:r>
        <w:rPr>
          <w:rFonts w:ascii="Arial" w:hAnsi="Arial" w:cs="Arial"/>
          <w:sz w:val="24"/>
          <w:szCs w:val="24"/>
        </w:rPr>
        <w:t xml:space="preserve"> se</w:t>
      </w:r>
      <w:r w:rsidRPr="00792FB1">
        <w:rPr>
          <w:rFonts w:ascii="Arial" w:hAnsi="Arial" w:cs="Arial"/>
          <w:sz w:val="24"/>
          <w:szCs w:val="24"/>
        </w:rPr>
        <w:t xml:space="preserve"> hubiese concluido el proceso para otorgar de nuevo la gestión indirecta del servicio o el proceso para asumir su gestión directa, el </w:t>
      </w:r>
      <w:r w:rsidR="00F83265">
        <w:rPr>
          <w:rFonts w:ascii="Arial" w:hAnsi="Arial" w:cs="Arial"/>
          <w:sz w:val="24"/>
          <w:szCs w:val="24"/>
        </w:rPr>
        <w:t>concesionario</w:t>
      </w:r>
      <w:r w:rsidRPr="00792FB1">
        <w:rPr>
          <w:rFonts w:ascii="Arial" w:hAnsi="Arial" w:cs="Arial"/>
          <w:sz w:val="24"/>
          <w:szCs w:val="24"/>
        </w:rPr>
        <w:t xml:space="preserve"> se verá obligado a continuar con la prestación de todos los servicios contratados con los medios existentes </w:t>
      </w:r>
      <w:r>
        <w:rPr>
          <w:rFonts w:ascii="Arial" w:hAnsi="Arial" w:cs="Arial"/>
          <w:sz w:val="24"/>
          <w:szCs w:val="24"/>
        </w:rPr>
        <w:t>durante nueve meses</w:t>
      </w:r>
      <w:r w:rsidR="00C231E7">
        <w:rPr>
          <w:rFonts w:ascii="Arial" w:hAnsi="Arial" w:cs="Arial"/>
          <w:sz w:val="24"/>
          <w:szCs w:val="24"/>
        </w:rPr>
        <w:t>, según se establece en el artículo 29.4 de la LCSP.</w:t>
      </w:r>
    </w:p>
    <w:p w14:paraId="6B9E9008" w14:textId="77777777" w:rsidR="00931902" w:rsidRDefault="00931902" w:rsidP="004002F7">
      <w:pPr>
        <w:spacing w:after="0" w:line="240" w:lineRule="auto"/>
        <w:jc w:val="both"/>
        <w:rPr>
          <w:rFonts w:ascii="Arial" w:hAnsi="Arial" w:cs="Arial"/>
          <w:sz w:val="24"/>
          <w:szCs w:val="24"/>
        </w:rPr>
      </w:pPr>
    </w:p>
    <w:p w14:paraId="6B9E9009" w14:textId="77777777" w:rsidR="004002F7" w:rsidRDefault="004002F7" w:rsidP="004002F7">
      <w:pPr>
        <w:spacing w:after="0" w:line="240" w:lineRule="auto"/>
        <w:jc w:val="both"/>
        <w:rPr>
          <w:rFonts w:ascii="Arial" w:hAnsi="Arial" w:cs="Arial"/>
          <w:sz w:val="24"/>
          <w:szCs w:val="24"/>
        </w:rPr>
      </w:pPr>
    </w:p>
    <w:p w14:paraId="6B9E900A" w14:textId="77777777" w:rsidR="009A7158" w:rsidRPr="009A7158" w:rsidRDefault="009A7158" w:rsidP="0084713F">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10" w:name="_Toc523468792"/>
      <w:r w:rsidRPr="009A7158">
        <w:t>II. CAPACIDAD Y SOLVENCIA DEL CONTRATISTA</w:t>
      </w:r>
      <w:bookmarkEnd w:id="10"/>
    </w:p>
    <w:p w14:paraId="6B9E900B" w14:textId="77777777" w:rsidR="009A7158" w:rsidRPr="00386B6C" w:rsidRDefault="009A7158" w:rsidP="009A7158">
      <w:pPr>
        <w:pStyle w:val="Default"/>
        <w:jc w:val="both"/>
        <w:rPr>
          <w:rFonts w:ascii="Arial" w:hAnsi="Arial" w:cs="Arial"/>
        </w:rPr>
      </w:pPr>
    </w:p>
    <w:p w14:paraId="6B9E900C" w14:textId="77777777" w:rsidR="00792FB1" w:rsidRPr="00A24474" w:rsidRDefault="009A7158" w:rsidP="0084713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11" w:name="_Toc523468793"/>
      <w:r w:rsidRPr="009A7158">
        <w:t>CLÁUSULA 9. CAPACIDAD PARA CONTRATAR</w:t>
      </w:r>
      <w:bookmarkEnd w:id="11"/>
    </w:p>
    <w:p w14:paraId="6B9E900D" w14:textId="77777777" w:rsidR="009A7158" w:rsidRDefault="009A7158" w:rsidP="009A7158">
      <w:pPr>
        <w:pStyle w:val="Default"/>
        <w:jc w:val="both"/>
        <w:rPr>
          <w:rFonts w:ascii="Century" w:hAnsi="Century" w:cstheme="minorHAnsi"/>
        </w:rPr>
      </w:pPr>
    </w:p>
    <w:p w14:paraId="6B9E900E" w14:textId="77777777" w:rsidR="009A7158" w:rsidRDefault="009A7158" w:rsidP="009A7158">
      <w:pPr>
        <w:pStyle w:val="Default"/>
        <w:jc w:val="both"/>
        <w:rPr>
          <w:rFonts w:ascii="Arial" w:hAnsi="Arial" w:cs="Arial"/>
          <w:color w:val="auto"/>
        </w:rPr>
      </w:pPr>
      <w:r w:rsidRPr="009A7158">
        <w:rPr>
          <w:rFonts w:ascii="Arial" w:hAnsi="Arial" w:cs="Arial"/>
        </w:rPr>
        <w:t xml:space="preserve">9.1.- Podrán participar en la licitación del contrato regulado en el presente Pliego las personas naturales o jurídicas, españolas o extranjeras que, teniendo plena capacidad de obrar, no se hallen comprendidas en alguna de las circunstancias previstas </w:t>
      </w:r>
      <w:r w:rsidRPr="009A7158">
        <w:rPr>
          <w:rFonts w:ascii="Arial" w:hAnsi="Arial" w:cs="Arial"/>
          <w:color w:val="auto"/>
        </w:rPr>
        <w:t>en el artículo 71 de la</w:t>
      </w:r>
      <w:r w:rsidR="00F95FAF">
        <w:rPr>
          <w:rFonts w:ascii="Arial" w:hAnsi="Arial" w:cs="Arial"/>
          <w:color w:val="auto"/>
        </w:rPr>
        <w:t xml:space="preserve"> LCSP</w:t>
      </w:r>
      <w:r w:rsidRPr="009A7158">
        <w:rPr>
          <w:rFonts w:ascii="Arial" w:hAnsi="Arial" w:cs="Arial"/>
          <w:color w:val="auto"/>
        </w:rPr>
        <w:t>,</w:t>
      </w:r>
      <w:r w:rsidRPr="009A7158">
        <w:rPr>
          <w:rFonts w:ascii="Arial" w:hAnsi="Arial" w:cs="Arial"/>
        </w:rPr>
        <w:t xml:space="preserve"> extremo que se podrá acreditar por cualquiera de los medios establecidos </w:t>
      </w:r>
      <w:r w:rsidRPr="009A7158">
        <w:rPr>
          <w:rFonts w:ascii="Arial" w:hAnsi="Arial" w:cs="Arial"/>
          <w:color w:val="auto"/>
        </w:rPr>
        <w:t xml:space="preserve">en el artículo 85 de la </w:t>
      </w:r>
      <w:r w:rsidR="00F95FAF">
        <w:rPr>
          <w:rFonts w:ascii="Arial" w:hAnsi="Arial" w:cs="Arial"/>
          <w:color w:val="auto"/>
        </w:rPr>
        <w:t xml:space="preserve">citada LCSP. </w:t>
      </w:r>
    </w:p>
    <w:p w14:paraId="6B9E900F" w14:textId="77777777" w:rsidR="00F95FAF" w:rsidRDefault="00F95FAF" w:rsidP="009A7158">
      <w:pPr>
        <w:pStyle w:val="Default"/>
        <w:jc w:val="both"/>
        <w:rPr>
          <w:rFonts w:ascii="Arial" w:hAnsi="Arial" w:cs="Arial"/>
        </w:rPr>
      </w:pPr>
    </w:p>
    <w:p w14:paraId="6B9E9010" w14:textId="77777777" w:rsidR="009A7158" w:rsidRDefault="009A7158" w:rsidP="009A7158">
      <w:pPr>
        <w:pStyle w:val="Default"/>
        <w:jc w:val="both"/>
        <w:rPr>
          <w:rFonts w:ascii="Arial" w:hAnsi="Arial" w:cs="Arial"/>
        </w:rPr>
      </w:pPr>
      <w:r w:rsidRPr="009A7158">
        <w:rPr>
          <w:rFonts w:ascii="Arial" w:hAnsi="Arial" w:cs="Arial"/>
        </w:rPr>
        <w:t xml:space="preserve">Podrán igualmente participar en la licitación del contrato regulado en el presente Pliego las uniones temporales de empresarios en los términos establecidos por </w:t>
      </w:r>
      <w:r w:rsidRPr="009A7158">
        <w:rPr>
          <w:rFonts w:ascii="Arial" w:hAnsi="Arial" w:cs="Arial"/>
          <w:color w:val="auto"/>
        </w:rPr>
        <w:t xml:space="preserve">el artículo 69 de la </w:t>
      </w:r>
      <w:r w:rsidR="00F95FAF">
        <w:rPr>
          <w:rFonts w:ascii="Arial" w:hAnsi="Arial" w:cs="Arial"/>
          <w:color w:val="auto"/>
        </w:rPr>
        <w:t xml:space="preserve">LCSP </w:t>
      </w:r>
      <w:r w:rsidRPr="009A7158">
        <w:rPr>
          <w:rFonts w:ascii="Arial" w:hAnsi="Arial" w:cs="Arial"/>
        </w:rPr>
        <w:t xml:space="preserve">y en el presente Pliego de Cláusulas Administrativas Particulares. </w:t>
      </w:r>
    </w:p>
    <w:p w14:paraId="6B9E9011" w14:textId="77777777" w:rsidR="00070ABC" w:rsidRDefault="00070ABC" w:rsidP="009A7158">
      <w:pPr>
        <w:pStyle w:val="Default"/>
        <w:jc w:val="both"/>
        <w:rPr>
          <w:rFonts w:ascii="Arial" w:hAnsi="Arial" w:cs="Arial"/>
        </w:rPr>
      </w:pPr>
    </w:p>
    <w:p w14:paraId="6B9E9012" w14:textId="77777777" w:rsidR="00070ABC" w:rsidRPr="00070ABC" w:rsidRDefault="00070ABC" w:rsidP="00070ABC">
      <w:pPr>
        <w:pStyle w:val="Default"/>
        <w:jc w:val="both"/>
        <w:rPr>
          <w:rFonts w:ascii="Arial" w:hAnsi="Arial" w:cs="Arial"/>
          <w:color w:val="auto"/>
        </w:rPr>
      </w:pPr>
      <w:r w:rsidRPr="00070ABC">
        <w:rPr>
          <w:rFonts w:ascii="Arial" w:hAnsi="Arial" w:cs="Arial"/>
          <w:color w:val="auto"/>
        </w:rPr>
        <w:t xml:space="preserve">La duración de las uniones temporales de empresarios será como mínimo coincidente con la del contrato hasta su extinción. De forma alternativa a la constitución de la UTE, las empresas que así lo estimen podrán optar por constituir una sociedad mercantil para desarrollar el objeto del contrato, debiendo acreditarse en este caso igualmente por parte de los empresarios que compondrían dicha sociedad su capacidad de obrar y la solvencia económica, financiera y técnica o profesional. Del mismo modo en este caso deberán presentar </w:t>
      </w:r>
      <w:r w:rsidRPr="00382950">
        <w:rPr>
          <w:rFonts w:ascii="Arial" w:hAnsi="Arial" w:cs="Arial"/>
          <w:color w:val="auto"/>
        </w:rPr>
        <w:t>declaración indicando</w:t>
      </w:r>
      <w:r w:rsidRPr="00070ABC">
        <w:rPr>
          <w:rFonts w:ascii="Arial" w:hAnsi="Arial" w:cs="Arial"/>
          <w:color w:val="auto"/>
        </w:rPr>
        <w:t xml:space="preserve"> la forma societaria a adoptar y los porcentajes de participación en la misma.</w:t>
      </w:r>
    </w:p>
    <w:p w14:paraId="6B9E9013" w14:textId="77777777" w:rsidR="009A7158" w:rsidRPr="009A7158" w:rsidRDefault="009A7158" w:rsidP="009A7158">
      <w:pPr>
        <w:pStyle w:val="Default"/>
        <w:jc w:val="both"/>
        <w:rPr>
          <w:rFonts w:ascii="Arial" w:hAnsi="Arial" w:cs="Arial"/>
        </w:rPr>
      </w:pPr>
    </w:p>
    <w:p w14:paraId="6B9E9014" w14:textId="77777777" w:rsidR="009A7158" w:rsidRPr="009A7158" w:rsidRDefault="009A7158" w:rsidP="009A7158">
      <w:pPr>
        <w:pStyle w:val="Default"/>
        <w:jc w:val="both"/>
        <w:rPr>
          <w:rFonts w:ascii="Arial" w:hAnsi="Arial" w:cs="Arial"/>
        </w:rPr>
      </w:pPr>
      <w:r w:rsidRPr="009A7158">
        <w:rPr>
          <w:rFonts w:ascii="Arial" w:hAnsi="Arial" w:cs="Arial"/>
        </w:rPr>
        <w:t xml:space="preserve">9.2.- Las empresas españolas acreditarán su capacidad de obrar mediante la aportación, en los términos regulados en el presente Pliego, de sus Estatutos o reglas fundacionales, adecuadamente inscritas en el Registro Público que, según su naturaleza, corresponda. </w:t>
      </w:r>
    </w:p>
    <w:p w14:paraId="6B9E9015" w14:textId="77777777" w:rsidR="009A7158" w:rsidRDefault="009A7158" w:rsidP="009A7158">
      <w:pPr>
        <w:pStyle w:val="Default"/>
        <w:jc w:val="both"/>
        <w:rPr>
          <w:rFonts w:ascii="Arial" w:hAnsi="Arial" w:cs="Arial"/>
          <w:color w:val="auto"/>
        </w:rPr>
      </w:pPr>
    </w:p>
    <w:p w14:paraId="6B9E9016" w14:textId="77777777" w:rsidR="009A7158" w:rsidRPr="009A7158" w:rsidRDefault="009A7158" w:rsidP="009A7158">
      <w:pPr>
        <w:pStyle w:val="Default"/>
        <w:jc w:val="both"/>
        <w:rPr>
          <w:rFonts w:ascii="Arial" w:hAnsi="Arial" w:cs="Arial"/>
          <w:color w:val="auto"/>
        </w:rPr>
      </w:pPr>
      <w:r w:rsidRPr="009A7158">
        <w:rPr>
          <w:rFonts w:ascii="Arial" w:hAnsi="Arial" w:cs="Arial"/>
          <w:color w:val="auto"/>
        </w:rPr>
        <w:t>Las empresas no españolas de Estados miembros de la Unión Europea deberán acreditar su capacidad de obrar de acuerdo con lo establecido en el artículo 67 de la</w:t>
      </w:r>
      <w:r w:rsidR="00B171E8">
        <w:rPr>
          <w:rFonts w:ascii="Arial" w:hAnsi="Arial" w:cs="Arial"/>
          <w:color w:val="auto"/>
        </w:rPr>
        <w:t xml:space="preserve"> LCSP</w:t>
      </w:r>
      <w:r w:rsidRPr="009A7158">
        <w:rPr>
          <w:rFonts w:ascii="Arial" w:hAnsi="Arial" w:cs="Arial"/>
          <w:color w:val="auto"/>
        </w:rPr>
        <w:t xml:space="preserve">. </w:t>
      </w:r>
    </w:p>
    <w:p w14:paraId="6B9E9017" w14:textId="77777777" w:rsidR="009A7158" w:rsidRDefault="009A7158" w:rsidP="009A7158">
      <w:pPr>
        <w:pStyle w:val="Default"/>
        <w:jc w:val="both"/>
        <w:rPr>
          <w:rFonts w:ascii="Arial" w:hAnsi="Arial" w:cs="Arial"/>
          <w:color w:val="auto"/>
        </w:rPr>
      </w:pPr>
    </w:p>
    <w:p w14:paraId="6B9E9018" w14:textId="77777777" w:rsidR="009A7158" w:rsidRPr="009A7158" w:rsidRDefault="009A7158" w:rsidP="009A7158">
      <w:pPr>
        <w:pStyle w:val="Default"/>
        <w:jc w:val="both"/>
        <w:rPr>
          <w:rFonts w:ascii="Arial" w:hAnsi="Arial" w:cs="Arial"/>
          <w:color w:val="auto"/>
        </w:rPr>
      </w:pPr>
      <w:r w:rsidRPr="009A7158">
        <w:rPr>
          <w:rFonts w:ascii="Arial" w:hAnsi="Arial" w:cs="Arial"/>
          <w:color w:val="auto"/>
        </w:rPr>
        <w:t xml:space="preserve">Las restantes empresas extranjeras deberán acreditar su capacidad de obrar de acuerdo con lo establecido en el artículo </w:t>
      </w:r>
      <w:r>
        <w:rPr>
          <w:rFonts w:ascii="Arial" w:hAnsi="Arial" w:cs="Arial"/>
          <w:color w:val="auto"/>
        </w:rPr>
        <w:t xml:space="preserve">68 </w:t>
      </w:r>
      <w:r w:rsidRPr="009A7158">
        <w:rPr>
          <w:rFonts w:ascii="Arial" w:hAnsi="Arial" w:cs="Arial"/>
          <w:color w:val="auto"/>
        </w:rPr>
        <w:t>de la</w:t>
      </w:r>
      <w:r w:rsidR="007B2623">
        <w:rPr>
          <w:rFonts w:ascii="Arial" w:hAnsi="Arial" w:cs="Arial"/>
          <w:color w:val="auto"/>
        </w:rPr>
        <w:t xml:space="preserve"> LCSP</w:t>
      </w:r>
      <w:r w:rsidRPr="009A7158">
        <w:rPr>
          <w:rFonts w:ascii="Arial" w:hAnsi="Arial" w:cs="Arial"/>
          <w:color w:val="auto"/>
        </w:rPr>
        <w:t>.</w:t>
      </w:r>
    </w:p>
    <w:p w14:paraId="6B9E9019" w14:textId="77777777" w:rsidR="009A7158" w:rsidRPr="009A7158" w:rsidRDefault="009A7158" w:rsidP="009A7158">
      <w:pPr>
        <w:pStyle w:val="Default"/>
        <w:jc w:val="both"/>
        <w:rPr>
          <w:rFonts w:ascii="Arial" w:hAnsi="Arial" w:cs="Arial"/>
        </w:rPr>
      </w:pPr>
    </w:p>
    <w:p w14:paraId="6B9E901A" w14:textId="77777777" w:rsidR="009A7158" w:rsidRPr="009A7158" w:rsidRDefault="009A7158" w:rsidP="009A7158">
      <w:pPr>
        <w:pStyle w:val="Default"/>
        <w:jc w:val="both"/>
        <w:rPr>
          <w:rFonts w:ascii="Arial" w:hAnsi="Arial" w:cs="Arial"/>
        </w:rPr>
      </w:pPr>
      <w:r w:rsidRPr="009A7158">
        <w:rPr>
          <w:rFonts w:ascii="Arial" w:hAnsi="Arial" w:cs="Arial"/>
        </w:rPr>
        <w:t>9.</w:t>
      </w:r>
      <w:r w:rsidR="00070ABC">
        <w:rPr>
          <w:rFonts w:ascii="Arial" w:hAnsi="Arial" w:cs="Arial"/>
        </w:rPr>
        <w:t>3</w:t>
      </w:r>
      <w:r w:rsidRPr="009A7158">
        <w:rPr>
          <w:rFonts w:ascii="Arial" w:hAnsi="Arial" w:cs="Arial"/>
        </w:rPr>
        <w:t xml:space="preserve">.- Los que contraten con la Administración, podrán hacerlo por sí, o mediante la representación de personas debidamente facultadas para ello. </w:t>
      </w:r>
    </w:p>
    <w:p w14:paraId="6B9E901B" w14:textId="77777777" w:rsidR="009A7158" w:rsidRPr="009A7158" w:rsidRDefault="009A7158" w:rsidP="009A7158">
      <w:pPr>
        <w:pStyle w:val="Default"/>
        <w:jc w:val="both"/>
        <w:rPr>
          <w:rFonts w:ascii="Arial" w:hAnsi="Arial" w:cs="Arial"/>
        </w:rPr>
      </w:pPr>
    </w:p>
    <w:p w14:paraId="6B9E901C" w14:textId="77777777" w:rsidR="009A7158" w:rsidRPr="00965CE8" w:rsidRDefault="009A7158" w:rsidP="009A7158">
      <w:pPr>
        <w:pStyle w:val="Default"/>
        <w:jc w:val="both"/>
        <w:rPr>
          <w:rFonts w:ascii="Arial" w:hAnsi="Arial" w:cs="Arial"/>
          <w:color w:val="auto"/>
        </w:rPr>
      </w:pPr>
      <w:r w:rsidRPr="00965CE8">
        <w:rPr>
          <w:rFonts w:ascii="Arial" w:hAnsi="Arial" w:cs="Arial"/>
          <w:color w:val="auto"/>
        </w:rPr>
        <w:t xml:space="preserve">Los licitadores que actúen a través de personas facultadas para ello deberán obtener de la Secretaría Municipal, acto expreso y formal de bastanteo de la documentación que pretendan aportar a los efectos de acreditar su representación para licitar, con carácter previo y, al menos con tres días de antelación a la presentación de la misma. </w:t>
      </w:r>
    </w:p>
    <w:p w14:paraId="6B9E901D" w14:textId="77777777" w:rsidR="009A7158" w:rsidRPr="009A7158" w:rsidRDefault="009A7158" w:rsidP="009A7158">
      <w:pPr>
        <w:pStyle w:val="Default"/>
        <w:jc w:val="both"/>
        <w:rPr>
          <w:rFonts w:ascii="Arial" w:hAnsi="Arial" w:cs="Arial"/>
          <w:b/>
        </w:rPr>
      </w:pPr>
    </w:p>
    <w:p w14:paraId="6B9E901E" w14:textId="77777777" w:rsidR="0059522A" w:rsidRPr="00A24474" w:rsidRDefault="0059522A" w:rsidP="00E3334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12" w:name="_Toc523468794"/>
      <w:r w:rsidRPr="0059522A">
        <w:t>CLÁUSULA 10. SOLVENCIA</w:t>
      </w:r>
      <w:bookmarkEnd w:id="12"/>
      <w:r w:rsidRPr="0059522A">
        <w:t xml:space="preserve"> </w:t>
      </w:r>
    </w:p>
    <w:p w14:paraId="6B9E901F" w14:textId="77777777" w:rsidR="009A7158" w:rsidRDefault="009A7158" w:rsidP="009A7158">
      <w:pPr>
        <w:pStyle w:val="Default"/>
        <w:jc w:val="both"/>
        <w:rPr>
          <w:rFonts w:ascii="Arial" w:hAnsi="Arial" w:cs="Arial"/>
          <w:b/>
        </w:rPr>
      </w:pPr>
    </w:p>
    <w:p w14:paraId="6B9E9020" w14:textId="77777777" w:rsidR="0059522A" w:rsidRPr="00172FD1" w:rsidRDefault="0059522A" w:rsidP="0059522A">
      <w:pPr>
        <w:pStyle w:val="Default"/>
        <w:jc w:val="both"/>
        <w:rPr>
          <w:rFonts w:ascii="Arial" w:hAnsi="Arial" w:cs="Arial"/>
        </w:rPr>
      </w:pPr>
      <w:r w:rsidRPr="00172FD1">
        <w:rPr>
          <w:rFonts w:ascii="Arial" w:hAnsi="Arial" w:cs="Arial"/>
        </w:rPr>
        <w:t xml:space="preserve">Los licitadores deberán acreditar su solvencia económica, financiera y técnica, a través de los medios de justificación que, al amparo </w:t>
      </w:r>
      <w:r w:rsidRPr="00172FD1">
        <w:rPr>
          <w:rFonts w:ascii="Arial" w:hAnsi="Arial" w:cs="Arial"/>
          <w:color w:val="auto"/>
        </w:rPr>
        <w:t>de los artículo</w:t>
      </w:r>
      <w:r w:rsidR="00172FD1">
        <w:rPr>
          <w:rFonts w:ascii="Arial" w:hAnsi="Arial" w:cs="Arial"/>
          <w:color w:val="auto"/>
        </w:rPr>
        <w:t>s</w:t>
      </w:r>
      <w:r w:rsidRPr="00172FD1">
        <w:rPr>
          <w:rFonts w:ascii="Arial" w:hAnsi="Arial" w:cs="Arial"/>
          <w:color w:val="auto"/>
        </w:rPr>
        <w:t xml:space="preserve"> 74, 87 y 91 de la</w:t>
      </w:r>
      <w:r w:rsidR="001578B0">
        <w:rPr>
          <w:rFonts w:ascii="Arial" w:hAnsi="Arial" w:cs="Arial"/>
          <w:color w:val="auto"/>
        </w:rPr>
        <w:t xml:space="preserve"> LCSP</w:t>
      </w:r>
      <w:r w:rsidRPr="00172FD1">
        <w:rPr>
          <w:rFonts w:ascii="Arial" w:hAnsi="Arial" w:cs="Arial"/>
          <w:color w:val="auto"/>
        </w:rPr>
        <w:t>, se reseñan</w:t>
      </w:r>
      <w:r w:rsidRPr="00172FD1">
        <w:rPr>
          <w:rFonts w:ascii="Arial" w:hAnsi="Arial" w:cs="Arial"/>
        </w:rPr>
        <w:t xml:space="preserve"> a continuación. </w:t>
      </w:r>
    </w:p>
    <w:p w14:paraId="6B9E9021" w14:textId="77777777" w:rsidR="0059522A" w:rsidRPr="00172FD1" w:rsidRDefault="0059522A" w:rsidP="0059522A">
      <w:pPr>
        <w:pStyle w:val="Default"/>
        <w:jc w:val="both"/>
        <w:rPr>
          <w:rFonts w:ascii="Arial" w:hAnsi="Arial" w:cs="Arial"/>
        </w:rPr>
      </w:pPr>
    </w:p>
    <w:p w14:paraId="6B9E9022" w14:textId="77777777" w:rsidR="0059522A" w:rsidRPr="00172FD1" w:rsidRDefault="0059522A" w:rsidP="0059522A">
      <w:pPr>
        <w:pStyle w:val="Default"/>
        <w:jc w:val="both"/>
        <w:rPr>
          <w:rFonts w:ascii="Arial" w:hAnsi="Arial" w:cs="Arial"/>
        </w:rPr>
      </w:pPr>
      <w:r w:rsidRPr="00172FD1">
        <w:rPr>
          <w:rFonts w:ascii="Arial" w:hAnsi="Arial" w:cs="Arial"/>
        </w:rPr>
        <w:t xml:space="preserve">10.1.- Solvencia económica y financiera. </w:t>
      </w:r>
    </w:p>
    <w:p w14:paraId="6B9E9023" w14:textId="77777777" w:rsidR="0059522A" w:rsidRPr="00172FD1" w:rsidRDefault="0059522A" w:rsidP="0059522A">
      <w:pPr>
        <w:pStyle w:val="Default"/>
        <w:jc w:val="both"/>
        <w:rPr>
          <w:rFonts w:ascii="Arial" w:hAnsi="Arial" w:cs="Arial"/>
        </w:rPr>
      </w:pPr>
    </w:p>
    <w:p w14:paraId="6B9E9024" w14:textId="77777777" w:rsidR="006E2169" w:rsidRPr="00FD6D17" w:rsidRDefault="006E2169" w:rsidP="006E2169">
      <w:pPr>
        <w:pStyle w:val="Default"/>
        <w:jc w:val="both"/>
        <w:rPr>
          <w:rFonts w:ascii="Arial" w:hAnsi="Arial" w:cs="Arial"/>
          <w:color w:val="auto"/>
        </w:rPr>
      </w:pPr>
      <w:r w:rsidRPr="00FD6D17">
        <w:rPr>
          <w:rFonts w:ascii="Arial" w:hAnsi="Arial" w:cs="Arial"/>
          <w:color w:val="auto"/>
        </w:rPr>
        <w:t>Los licitadores deberán acreditar la solvencia económica y financiera para el presente contrato, mediante:</w:t>
      </w:r>
    </w:p>
    <w:p w14:paraId="6B9E9025" w14:textId="77777777" w:rsidR="001A7D20" w:rsidRDefault="001A7D20" w:rsidP="001A7D20">
      <w:pPr>
        <w:pStyle w:val="Default"/>
        <w:jc w:val="both"/>
        <w:rPr>
          <w:rFonts w:ascii="Arial" w:hAnsi="Arial" w:cs="Arial"/>
          <w:color w:val="auto"/>
        </w:rPr>
      </w:pPr>
    </w:p>
    <w:p w14:paraId="6B9E9026" w14:textId="77777777" w:rsidR="0059522A" w:rsidRPr="00FD6D17" w:rsidRDefault="006E2169" w:rsidP="00A572A4">
      <w:pPr>
        <w:pStyle w:val="Default"/>
        <w:numPr>
          <w:ilvl w:val="0"/>
          <w:numId w:val="15"/>
        </w:numPr>
        <w:jc w:val="both"/>
        <w:rPr>
          <w:rFonts w:ascii="Arial" w:hAnsi="Arial" w:cs="Arial"/>
          <w:color w:val="auto"/>
        </w:rPr>
      </w:pPr>
      <w:r w:rsidRPr="00FD6D17">
        <w:rPr>
          <w:rFonts w:ascii="Arial" w:hAnsi="Arial" w:cs="Arial"/>
          <w:color w:val="auto"/>
        </w:rPr>
        <w:t>Acreditación de que su volumen anual de negocios es, al menos, igual a una vez y media el “valor estimado del contrato” expresado en la anterior Cláusula 7. El volumen anual de negocios de los licitadores se acreditará por medio de declaración responsable, acompañada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14:paraId="6B9E9027" w14:textId="77777777" w:rsidR="006E2169" w:rsidRDefault="006E2169" w:rsidP="0059522A">
      <w:pPr>
        <w:pStyle w:val="Default"/>
        <w:jc w:val="both"/>
        <w:rPr>
          <w:rFonts w:ascii="Arial" w:hAnsi="Arial" w:cs="Arial"/>
        </w:rPr>
      </w:pPr>
    </w:p>
    <w:p w14:paraId="6B9E9028" w14:textId="77777777" w:rsidR="0059522A" w:rsidRPr="00172FD1" w:rsidRDefault="0059522A" w:rsidP="0059522A">
      <w:pPr>
        <w:pStyle w:val="Default"/>
        <w:jc w:val="both"/>
        <w:rPr>
          <w:rFonts w:ascii="Arial" w:hAnsi="Arial" w:cs="Arial"/>
        </w:rPr>
      </w:pPr>
      <w:r w:rsidRPr="00172FD1">
        <w:rPr>
          <w:rFonts w:ascii="Arial" w:hAnsi="Arial" w:cs="Arial"/>
        </w:rPr>
        <w:t xml:space="preserve">10.2.- Solvencia técnica y profesional. </w:t>
      </w:r>
    </w:p>
    <w:p w14:paraId="6B9E9029" w14:textId="77777777" w:rsidR="0059522A" w:rsidRPr="00172FD1" w:rsidRDefault="0059522A" w:rsidP="0059522A">
      <w:pPr>
        <w:pStyle w:val="Default"/>
        <w:jc w:val="both"/>
        <w:rPr>
          <w:rFonts w:ascii="Arial" w:hAnsi="Arial" w:cs="Arial"/>
        </w:rPr>
      </w:pPr>
    </w:p>
    <w:p w14:paraId="6B9E902A" w14:textId="77777777" w:rsidR="006E2169" w:rsidRPr="00FD6D17" w:rsidRDefault="006E2169" w:rsidP="006E2169">
      <w:pPr>
        <w:pStyle w:val="Default"/>
        <w:jc w:val="both"/>
        <w:rPr>
          <w:rFonts w:ascii="Arial" w:hAnsi="Arial" w:cs="Arial"/>
          <w:color w:val="auto"/>
        </w:rPr>
      </w:pPr>
      <w:r w:rsidRPr="00FD6D17">
        <w:rPr>
          <w:rFonts w:ascii="Arial" w:hAnsi="Arial" w:cs="Arial"/>
          <w:color w:val="auto"/>
        </w:rPr>
        <w:t>Los licitadores deberán acreditar su experiencia en la prestación de servicios del mismo tipo o naturaleza al que corresponde el objeto del contrato, mediante:</w:t>
      </w:r>
    </w:p>
    <w:p w14:paraId="6B9E902B" w14:textId="77777777" w:rsidR="0086654C" w:rsidRPr="00FD6D17" w:rsidRDefault="0086654C" w:rsidP="006E2169">
      <w:pPr>
        <w:pStyle w:val="Default"/>
        <w:jc w:val="both"/>
        <w:rPr>
          <w:rFonts w:ascii="Arial" w:hAnsi="Arial" w:cs="Arial"/>
          <w:color w:val="auto"/>
        </w:rPr>
      </w:pPr>
    </w:p>
    <w:p w14:paraId="6B9E902C" w14:textId="1FDDC028" w:rsidR="0086654C" w:rsidRPr="005E6E5D" w:rsidRDefault="006E2169" w:rsidP="00A572A4">
      <w:pPr>
        <w:pStyle w:val="Default"/>
        <w:numPr>
          <w:ilvl w:val="0"/>
          <w:numId w:val="9"/>
        </w:numPr>
        <w:jc w:val="both"/>
        <w:rPr>
          <w:rFonts w:ascii="Arial" w:hAnsi="Arial" w:cs="Arial"/>
          <w:color w:val="auto"/>
        </w:rPr>
      </w:pPr>
      <w:r w:rsidRPr="00FD6D17">
        <w:rPr>
          <w:rFonts w:ascii="Arial" w:hAnsi="Arial" w:cs="Arial"/>
          <w:color w:val="auto"/>
        </w:rPr>
        <w:t xml:space="preserve">Relación de los principales servicios o trabajos realizados </w:t>
      </w:r>
      <w:r w:rsidR="0086654C" w:rsidRPr="00FD6D17">
        <w:rPr>
          <w:rFonts w:ascii="Arial" w:hAnsi="Arial" w:cs="Arial"/>
          <w:color w:val="auto"/>
        </w:rPr>
        <w:t xml:space="preserve">de igual o similar naturaleza que los que constituyen el objeto del presente contrato en el curso de los TRES últimos años en la que se indique </w:t>
      </w:r>
      <w:r w:rsidR="0086654C" w:rsidRPr="005E6E5D">
        <w:rPr>
          <w:rFonts w:ascii="Arial" w:hAnsi="Arial" w:cs="Arial"/>
          <w:color w:val="auto"/>
        </w:rPr>
        <w:t xml:space="preserve">importe, fecha y destinatario, público o privado de los mismos. Se deberá acreditar la prestación de estos servicios en, al menos, </w:t>
      </w:r>
      <w:r w:rsidR="00503F71" w:rsidRPr="005E6E5D">
        <w:rPr>
          <w:rFonts w:ascii="Arial" w:hAnsi="Arial" w:cs="Arial"/>
          <w:color w:val="auto"/>
        </w:rPr>
        <w:t>3</w:t>
      </w:r>
      <w:r w:rsidR="0086654C" w:rsidRPr="005E6E5D">
        <w:rPr>
          <w:rFonts w:ascii="Arial" w:hAnsi="Arial" w:cs="Arial"/>
          <w:color w:val="auto"/>
        </w:rPr>
        <w:t xml:space="preserve"> municipios de más de </w:t>
      </w:r>
      <w:r w:rsidR="0015735F">
        <w:rPr>
          <w:rFonts w:ascii="Arial" w:hAnsi="Arial" w:cs="Arial"/>
          <w:color w:val="FF0000"/>
        </w:rPr>
        <w:t>XXXXXX</w:t>
      </w:r>
      <w:r w:rsidR="0086654C" w:rsidRPr="005E6E5D">
        <w:rPr>
          <w:rFonts w:ascii="Arial" w:hAnsi="Arial" w:cs="Arial"/>
          <w:color w:val="auto"/>
        </w:rPr>
        <w:t xml:space="preserve"> habitantes.</w:t>
      </w:r>
    </w:p>
    <w:p w14:paraId="6B9E902F" w14:textId="77777777" w:rsidR="006E2169" w:rsidRPr="00FD6D17" w:rsidRDefault="006E2169" w:rsidP="006E2169">
      <w:pPr>
        <w:pStyle w:val="Default"/>
        <w:jc w:val="both"/>
        <w:rPr>
          <w:rFonts w:ascii="Arial" w:hAnsi="Arial" w:cs="Arial"/>
          <w:color w:val="auto"/>
        </w:rPr>
      </w:pPr>
    </w:p>
    <w:p w14:paraId="6B9E9030" w14:textId="0B6DAB9F" w:rsidR="006E2169" w:rsidRDefault="006E2169" w:rsidP="009E6099">
      <w:pPr>
        <w:pStyle w:val="Default"/>
        <w:numPr>
          <w:ilvl w:val="0"/>
          <w:numId w:val="8"/>
        </w:numPr>
        <w:spacing w:after="240"/>
        <w:jc w:val="both"/>
        <w:rPr>
          <w:rFonts w:ascii="Arial" w:hAnsi="Arial" w:cs="Arial"/>
          <w:color w:val="auto"/>
        </w:rPr>
      </w:pPr>
      <w:bookmarkStart w:id="13" w:name="_Hlk31627051"/>
      <w:r w:rsidRPr="00FD6D17">
        <w:rPr>
          <w:rFonts w:ascii="Arial" w:hAnsi="Arial" w:cs="Arial"/>
          <w:color w:val="auto"/>
        </w:rPr>
        <w:t>Acreditación de cumplimiento de las normas de garantía de calidad. Dicho cumplimiento se acreditará mediante la presentación del Certificado ISO 9001 sobre Sistemas de Gestión de Calidad</w:t>
      </w:r>
      <w:r w:rsidR="00445B87">
        <w:rPr>
          <w:rFonts w:ascii="Arial" w:hAnsi="Arial" w:cs="Arial"/>
          <w:color w:val="auto"/>
        </w:rPr>
        <w:t xml:space="preserve">, </w:t>
      </w:r>
      <w:r w:rsidR="00CD064C">
        <w:rPr>
          <w:rFonts w:ascii="Arial" w:hAnsi="Arial" w:cs="Arial"/>
          <w:color w:val="auto"/>
        </w:rPr>
        <w:t>con el alc</w:t>
      </w:r>
      <w:r w:rsidR="009A5DE6">
        <w:rPr>
          <w:rFonts w:ascii="Arial" w:hAnsi="Arial" w:cs="Arial"/>
          <w:color w:val="auto"/>
        </w:rPr>
        <w:t xml:space="preserve">ance </w:t>
      </w:r>
      <w:r w:rsidR="00DC4895">
        <w:rPr>
          <w:rFonts w:ascii="Arial" w:hAnsi="Arial" w:cs="Arial"/>
          <w:color w:val="auto"/>
        </w:rPr>
        <w:t xml:space="preserve">mínimo </w:t>
      </w:r>
      <w:r w:rsidR="009A5DE6">
        <w:rPr>
          <w:rFonts w:ascii="Arial" w:hAnsi="Arial" w:cs="Arial"/>
          <w:color w:val="auto"/>
        </w:rPr>
        <w:t>del objeto del presente contrato</w:t>
      </w:r>
      <w:r w:rsidR="000214A5">
        <w:rPr>
          <w:rFonts w:ascii="Arial" w:hAnsi="Arial" w:cs="Arial"/>
          <w:color w:val="auto"/>
        </w:rPr>
        <w:t>,</w:t>
      </w:r>
      <w:r w:rsidR="000214A5" w:rsidRPr="000214A5">
        <w:t xml:space="preserve"> </w:t>
      </w:r>
      <w:r w:rsidR="000214A5" w:rsidRPr="000214A5">
        <w:rPr>
          <w:rFonts w:ascii="Arial" w:hAnsi="Arial" w:cs="Arial"/>
          <w:color w:val="auto"/>
        </w:rPr>
        <w:t>o similar</w:t>
      </w:r>
      <w:r w:rsidR="009A5DE6">
        <w:rPr>
          <w:rFonts w:ascii="Arial" w:hAnsi="Arial" w:cs="Arial"/>
          <w:color w:val="auto"/>
        </w:rPr>
        <w:t>.</w:t>
      </w:r>
      <w:r w:rsidRPr="00FD6D17">
        <w:rPr>
          <w:rFonts w:ascii="Arial" w:hAnsi="Arial" w:cs="Arial"/>
          <w:color w:val="auto"/>
        </w:rPr>
        <w:t xml:space="preserve"> </w:t>
      </w:r>
    </w:p>
    <w:bookmarkEnd w:id="13"/>
    <w:p w14:paraId="6B9E9034" w14:textId="77777777" w:rsidR="0059522A" w:rsidRPr="00FD6D17" w:rsidRDefault="009A72B2" w:rsidP="0059522A">
      <w:pPr>
        <w:pStyle w:val="Default"/>
        <w:jc w:val="both"/>
        <w:rPr>
          <w:rFonts w:ascii="Arial" w:hAnsi="Arial" w:cs="Arial"/>
          <w:color w:val="auto"/>
        </w:rPr>
      </w:pPr>
      <w:r w:rsidRPr="00FD6D17">
        <w:rPr>
          <w:rFonts w:ascii="Arial" w:hAnsi="Arial" w:cs="Arial"/>
          <w:color w:val="auto"/>
        </w:rPr>
        <w:t>10.</w:t>
      </w:r>
      <w:r w:rsidR="000564E0">
        <w:rPr>
          <w:rFonts w:ascii="Arial" w:hAnsi="Arial" w:cs="Arial"/>
          <w:color w:val="auto"/>
        </w:rPr>
        <w:t>3</w:t>
      </w:r>
      <w:r w:rsidR="0059522A" w:rsidRPr="00FD6D17">
        <w:rPr>
          <w:rFonts w:ascii="Arial" w:hAnsi="Arial" w:cs="Arial"/>
          <w:color w:val="auto"/>
        </w:rPr>
        <w:t xml:space="preserve">.- Solvencia económica, financiera, técnica y profesional de las uniones de empresarios. </w:t>
      </w:r>
    </w:p>
    <w:p w14:paraId="6B9E9035" w14:textId="77777777" w:rsidR="0059522A" w:rsidRPr="00172FD1" w:rsidRDefault="0059522A" w:rsidP="0059522A">
      <w:pPr>
        <w:pStyle w:val="Default"/>
        <w:jc w:val="both"/>
        <w:rPr>
          <w:rFonts w:ascii="Arial" w:hAnsi="Arial" w:cs="Arial"/>
        </w:rPr>
      </w:pPr>
    </w:p>
    <w:p w14:paraId="6B9E9036" w14:textId="77777777" w:rsidR="0059522A" w:rsidRDefault="0059522A" w:rsidP="0059522A">
      <w:pPr>
        <w:pStyle w:val="Default"/>
        <w:jc w:val="both"/>
        <w:rPr>
          <w:rFonts w:ascii="Arial" w:hAnsi="Arial" w:cs="Arial"/>
        </w:rPr>
      </w:pPr>
      <w:r w:rsidRPr="00172FD1">
        <w:rPr>
          <w:rFonts w:ascii="Arial" w:hAnsi="Arial" w:cs="Arial"/>
        </w:rPr>
        <w:t xml:space="preserve">Las condiciones de solvencia económica y financiera de los licitadores que concurran a la licitación con el compromiso de constituirse en unión de empresarios podrán acumularse a efectos de alcanzar las mínimas requeridas en el presente Pliego de Cláusulas Administrativas Particulares, siempre que los mismos ostenten una participación mínima de un 20%. En relación a la solvencia técnica y profesional, al menos uno de los licitadores deberá acreditar el cumplimiento de las condiciones señaladas en </w:t>
      </w:r>
      <w:r w:rsidRPr="00086065">
        <w:rPr>
          <w:rFonts w:ascii="Arial" w:hAnsi="Arial" w:cs="Arial"/>
        </w:rPr>
        <w:t>la cláusula 10.2.</w:t>
      </w:r>
      <w:r w:rsidRPr="00172FD1">
        <w:rPr>
          <w:rFonts w:ascii="Arial" w:hAnsi="Arial" w:cs="Arial"/>
        </w:rPr>
        <w:t xml:space="preserve"> </w:t>
      </w:r>
    </w:p>
    <w:p w14:paraId="6B9E9037" w14:textId="77777777" w:rsidR="00632C55" w:rsidRDefault="00632C55" w:rsidP="0059522A">
      <w:pPr>
        <w:pStyle w:val="Default"/>
        <w:jc w:val="both"/>
        <w:rPr>
          <w:rFonts w:ascii="Arial" w:hAnsi="Arial" w:cs="Arial"/>
        </w:rPr>
      </w:pPr>
    </w:p>
    <w:p w14:paraId="6B9E9038" w14:textId="77777777" w:rsidR="009A72B2" w:rsidRDefault="009A72B2" w:rsidP="0059522A">
      <w:pPr>
        <w:pStyle w:val="Default"/>
        <w:jc w:val="both"/>
        <w:rPr>
          <w:rFonts w:ascii="Arial" w:hAnsi="Arial" w:cs="Arial"/>
        </w:rPr>
      </w:pPr>
    </w:p>
    <w:p w14:paraId="6B9E9039" w14:textId="77777777" w:rsidR="00632C55" w:rsidRPr="00632C55" w:rsidRDefault="00632C55" w:rsidP="000545E9">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14" w:name="_Toc523468795"/>
      <w:r w:rsidRPr="00632C55">
        <w:t>III. PROCEDIMIENTO Y FORMA DE ADJUDICACIÓN DEL CONTRATO</w:t>
      </w:r>
      <w:bookmarkEnd w:id="14"/>
    </w:p>
    <w:p w14:paraId="6B9E903A" w14:textId="77777777" w:rsidR="00632C55" w:rsidRPr="00386B6C" w:rsidRDefault="00632C55" w:rsidP="00632C55">
      <w:pPr>
        <w:pStyle w:val="Default"/>
        <w:jc w:val="both"/>
        <w:rPr>
          <w:rFonts w:ascii="Arial" w:hAnsi="Arial" w:cs="Arial"/>
        </w:rPr>
      </w:pPr>
    </w:p>
    <w:p w14:paraId="6B9E903B" w14:textId="77777777" w:rsidR="00632C55" w:rsidRPr="00A24474" w:rsidRDefault="00632C55" w:rsidP="000545E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15" w:name="_Toc523468796"/>
      <w:r w:rsidRPr="00632C55">
        <w:t>CLÁUSULA 11. PROCEDIMIENTO DE ADJUDICACIÓN</w:t>
      </w:r>
      <w:bookmarkEnd w:id="15"/>
      <w:r w:rsidRPr="00632C55">
        <w:t xml:space="preserve"> </w:t>
      </w:r>
    </w:p>
    <w:p w14:paraId="6B9E903C" w14:textId="77777777" w:rsidR="009F5D33" w:rsidRDefault="009F5D33" w:rsidP="009F5D33">
      <w:pPr>
        <w:pStyle w:val="Default"/>
        <w:jc w:val="both"/>
        <w:rPr>
          <w:rFonts w:ascii="Century" w:hAnsi="Century"/>
        </w:rPr>
      </w:pPr>
    </w:p>
    <w:p w14:paraId="6B9E903D" w14:textId="77777777" w:rsidR="00CB0D03" w:rsidRDefault="00CB0D03" w:rsidP="009F5D33">
      <w:pPr>
        <w:pStyle w:val="Default"/>
        <w:jc w:val="both"/>
        <w:rPr>
          <w:rFonts w:ascii="Arial" w:hAnsi="Arial" w:cs="Arial"/>
        </w:rPr>
      </w:pPr>
      <w:r w:rsidRPr="00CB0D03">
        <w:rPr>
          <w:rFonts w:ascii="Arial" w:hAnsi="Arial" w:cs="Arial"/>
        </w:rPr>
        <w:t>La selección del adjudicatario de la concesión objeto del presente Pliego se realizará por el procedimiento abierto, utilizando una pluralidad de criterios de adjudicación basados en el principio de mejor relación calidad-precio, de conformidad con lo previsto por el artículo 145 de la LCSP, atendiéndose a los criterios expresamente recogidos en el presente Pliego.</w:t>
      </w:r>
    </w:p>
    <w:p w14:paraId="6B9E903E" w14:textId="77777777" w:rsidR="0054302B" w:rsidRPr="009F5D33" w:rsidRDefault="0054302B" w:rsidP="009F5D33">
      <w:pPr>
        <w:pStyle w:val="Default"/>
        <w:jc w:val="both"/>
        <w:rPr>
          <w:rFonts w:ascii="Arial" w:hAnsi="Arial" w:cs="Arial"/>
        </w:rPr>
      </w:pPr>
    </w:p>
    <w:p w14:paraId="6B9E903F" w14:textId="77777777" w:rsidR="009F5D33" w:rsidRPr="009F5D33" w:rsidRDefault="009F5D33" w:rsidP="009F5D33">
      <w:pPr>
        <w:pStyle w:val="Default"/>
        <w:jc w:val="both"/>
        <w:rPr>
          <w:rFonts w:ascii="Arial" w:hAnsi="Arial" w:cs="Arial"/>
        </w:rPr>
      </w:pPr>
      <w:r w:rsidRPr="007E4402">
        <w:rPr>
          <w:rFonts w:ascii="Arial" w:hAnsi="Arial" w:cs="Arial"/>
        </w:rPr>
        <w:t>11.1.- Criterios de adjudicación</w:t>
      </w:r>
      <w:r w:rsidRPr="009F5D33">
        <w:rPr>
          <w:rFonts w:ascii="Arial" w:hAnsi="Arial" w:cs="Arial"/>
        </w:rPr>
        <w:t xml:space="preserve"> </w:t>
      </w:r>
    </w:p>
    <w:p w14:paraId="6B9E9040" w14:textId="77777777" w:rsidR="009F5D33" w:rsidRPr="009F5D33" w:rsidRDefault="009F5D33" w:rsidP="009F5D33">
      <w:pPr>
        <w:pStyle w:val="Default"/>
        <w:jc w:val="both"/>
        <w:rPr>
          <w:rFonts w:ascii="Arial" w:hAnsi="Arial" w:cs="Arial"/>
        </w:rPr>
      </w:pPr>
    </w:p>
    <w:p w14:paraId="6B9E9041" w14:textId="77777777" w:rsidR="009F5D33" w:rsidRPr="009F5D33" w:rsidRDefault="009F5D33" w:rsidP="009F5D33">
      <w:pPr>
        <w:pStyle w:val="Default"/>
        <w:jc w:val="both"/>
        <w:rPr>
          <w:rFonts w:ascii="Arial" w:hAnsi="Arial" w:cs="Arial"/>
        </w:rPr>
      </w:pPr>
      <w:r w:rsidRPr="009F5D33">
        <w:rPr>
          <w:rFonts w:ascii="Arial" w:hAnsi="Arial" w:cs="Arial"/>
        </w:rPr>
        <w:t xml:space="preserve">La adjudicación del contrato recaerá en el licitador que, en su conjunto, haga la oferta más ventajosa según los criterios establecidos en este pliego. Los criterios que han de servir de base para la adjudicación del contrato se agrupan, a efectos de su valoración, en las siguientes categorías: </w:t>
      </w:r>
    </w:p>
    <w:p w14:paraId="6B9E9042" w14:textId="77777777" w:rsidR="009F5D33" w:rsidRPr="009F5D33" w:rsidRDefault="009F5D33" w:rsidP="009F5D33">
      <w:pPr>
        <w:pStyle w:val="Default"/>
        <w:spacing w:after="61"/>
        <w:jc w:val="both"/>
        <w:rPr>
          <w:rFonts w:ascii="Arial" w:hAnsi="Arial" w:cs="Arial"/>
        </w:rPr>
      </w:pPr>
    </w:p>
    <w:p w14:paraId="6B9E9043" w14:textId="000A9E54" w:rsidR="009F5D33" w:rsidRPr="00F03297" w:rsidRDefault="009F5D33" w:rsidP="009F5D33">
      <w:pPr>
        <w:pStyle w:val="Default"/>
        <w:spacing w:after="61"/>
        <w:ind w:left="708"/>
        <w:jc w:val="both"/>
        <w:rPr>
          <w:rFonts w:ascii="Arial" w:hAnsi="Arial" w:cs="Arial"/>
        </w:rPr>
      </w:pPr>
      <w:r w:rsidRPr="009F5D33">
        <w:rPr>
          <w:rFonts w:ascii="Arial" w:hAnsi="Arial" w:cs="Arial"/>
        </w:rPr>
        <w:t xml:space="preserve">A. Criterios evaluables de forma automática: </w:t>
      </w:r>
      <w:r w:rsidRPr="00F03297">
        <w:rPr>
          <w:rFonts w:ascii="Arial" w:hAnsi="Arial" w:cs="Arial"/>
        </w:rPr>
        <w:t xml:space="preserve">hasta </w:t>
      </w:r>
      <w:r w:rsidR="00680AAB">
        <w:rPr>
          <w:rFonts w:ascii="Arial" w:hAnsi="Arial" w:cs="Arial"/>
        </w:rPr>
        <w:t>60</w:t>
      </w:r>
      <w:r w:rsidRPr="00F03297">
        <w:rPr>
          <w:rFonts w:ascii="Arial" w:hAnsi="Arial" w:cs="Arial"/>
        </w:rPr>
        <w:t xml:space="preserve"> puntos. </w:t>
      </w:r>
    </w:p>
    <w:p w14:paraId="6B9E9044" w14:textId="7681E5F1" w:rsidR="009F5D33" w:rsidRPr="009F5D33" w:rsidRDefault="009F5D33" w:rsidP="009F5D33">
      <w:pPr>
        <w:pStyle w:val="Default"/>
        <w:ind w:firstLine="708"/>
        <w:jc w:val="both"/>
        <w:rPr>
          <w:rFonts w:ascii="Arial" w:hAnsi="Arial" w:cs="Arial"/>
        </w:rPr>
      </w:pPr>
      <w:r w:rsidRPr="00F03297">
        <w:rPr>
          <w:rFonts w:ascii="Arial" w:hAnsi="Arial" w:cs="Arial"/>
        </w:rPr>
        <w:t xml:space="preserve">B. Criterios evaluables mediante juicio de valor: hasta </w:t>
      </w:r>
      <w:r w:rsidR="000E2F25">
        <w:rPr>
          <w:rFonts w:ascii="Arial" w:hAnsi="Arial" w:cs="Arial"/>
        </w:rPr>
        <w:t>4</w:t>
      </w:r>
      <w:r w:rsidR="00680AAB">
        <w:rPr>
          <w:rFonts w:ascii="Arial" w:hAnsi="Arial" w:cs="Arial"/>
        </w:rPr>
        <w:t>0</w:t>
      </w:r>
      <w:r w:rsidRPr="00F03297">
        <w:rPr>
          <w:rFonts w:ascii="Arial" w:hAnsi="Arial" w:cs="Arial"/>
        </w:rPr>
        <w:t xml:space="preserve"> puntos</w:t>
      </w:r>
      <w:r w:rsidRPr="009F5D33">
        <w:rPr>
          <w:rFonts w:ascii="Arial" w:hAnsi="Arial" w:cs="Arial"/>
        </w:rPr>
        <w:t xml:space="preserve">. </w:t>
      </w:r>
    </w:p>
    <w:p w14:paraId="6B9E9045" w14:textId="77777777" w:rsidR="009F5D33" w:rsidRPr="009F5D33" w:rsidRDefault="009F5D33" w:rsidP="009F5D33">
      <w:pPr>
        <w:pStyle w:val="Default"/>
        <w:jc w:val="both"/>
        <w:rPr>
          <w:rFonts w:ascii="Arial" w:hAnsi="Arial" w:cs="Arial"/>
        </w:rPr>
      </w:pPr>
    </w:p>
    <w:p w14:paraId="6B9E9046" w14:textId="79A47126" w:rsidR="009F5D33" w:rsidRPr="009F5D33" w:rsidRDefault="009F5D33" w:rsidP="009F5D33">
      <w:pPr>
        <w:pStyle w:val="Default"/>
        <w:jc w:val="both"/>
        <w:rPr>
          <w:rFonts w:ascii="Arial" w:hAnsi="Arial" w:cs="Arial"/>
        </w:rPr>
      </w:pPr>
      <w:r w:rsidRPr="009F5D33">
        <w:rPr>
          <w:rFonts w:ascii="Arial" w:hAnsi="Arial" w:cs="Arial"/>
        </w:rPr>
        <w:t xml:space="preserve">A efectos de evitar la presentación de ofertas técnicas imprecisas, deficientes o no ajustadas a las especificaciones técnicas establecidas en el correspondiente </w:t>
      </w:r>
      <w:r w:rsidRPr="00F03297">
        <w:rPr>
          <w:rFonts w:ascii="Arial" w:hAnsi="Arial" w:cs="Arial"/>
        </w:rPr>
        <w:t xml:space="preserve">Pliego, serán excluidas del procedimiento de licitación las ofertas que no alcancen </w:t>
      </w:r>
      <w:r w:rsidR="00DD0674" w:rsidRPr="00F03297">
        <w:rPr>
          <w:rFonts w:ascii="Arial" w:hAnsi="Arial" w:cs="Arial"/>
        </w:rPr>
        <w:t>2</w:t>
      </w:r>
      <w:r w:rsidR="008D705C">
        <w:rPr>
          <w:rFonts w:ascii="Arial" w:hAnsi="Arial" w:cs="Arial"/>
        </w:rPr>
        <w:t>0</w:t>
      </w:r>
      <w:r w:rsidRPr="00F03297">
        <w:rPr>
          <w:rFonts w:ascii="Arial" w:hAnsi="Arial" w:cs="Arial"/>
        </w:rPr>
        <w:t xml:space="preserve"> puntos</w:t>
      </w:r>
      <w:r w:rsidRPr="009F5D33">
        <w:rPr>
          <w:rFonts w:ascii="Arial" w:hAnsi="Arial" w:cs="Arial"/>
        </w:rPr>
        <w:t xml:space="preserve"> en la valoración de los criterios evaluables mediante juicios de valor. </w:t>
      </w:r>
    </w:p>
    <w:p w14:paraId="6B9E9047" w14:textId="77777777" w:rsidR="009F5D33" w:rsidRPr="009F5D33" w:rsidRDefault="009F5D33" w:rsidP="009F5D33">
      <w:pPr>
        <w:pStyle w:val="Default"/>
        <w:jc w:val="both"/>
        <w:rPr>
          <w:rFonts w:ascii="Arial" w:hAnsi="Arial" w:cs="Arial"/>
        </w:rPr>
      </w:pPr>
    </w:p>
    <w:p w14:paraId="6B9E9048" w14:textId="77777777" w:rsidR="0059522A" w:rsidRDefault="009F5D33" w:rsidP="009F5D33">
      <w:pPr>
        <w:pStyle w:val="Default"/>
        <w:jc w:val="both"/>
        <w:rPr>
          <w:rFonts w:ascii="Arial" w:hAnsi="Arial" w:cs="Arial"/>
        </w:rPr>
      </w:pPr>
      <w:r w:rsidRPr="00FD4C9E">
        <w:rPr>
          <w:rFonts w:ascii="Arial" w:hAnsi="Arial" w:cs="Arial"/>
        </w:rPr>
        <w:t>La evaluación de los criterios señalados se realizará en los siguientes términos:</w:t>
      </w:r>
    </w:p>
    <w:p w14:paraId="6B9E9049" w14:textId="77777777" w:rsidR="009F5D33" w:rsidRDefault="009F5D33" w:rsidP="009F5D33">
      <w:pPr>
        <w:pStyle w:val="Default"/>
        <w:jc w:val="both"/>
        <w:rPr>
          <w:rFonts w:ascii="Arial" w:hAnsi="Arial" w:cs="Arial"/>
          <w:b/>
        </w:rPr>
      </w:pPr>
    </w:p>
    <w:p w14:paraId="6B9E904A" w14:textId="1B0A0AF8" w:rsidR="009F5D33" w:rsidRPr="00AC1A6A" w:rsidRDefault="009F5D33" w:rsidP="009F5D33">
      <w:pPr>
        <w:pStyle w:val="Default"/>
        <w:jc w:val="both"/>
        <w:rPr>
          <w:rFonts w:ascii="Arial" w:hAnsi="Arial" w:cs="Arial"/>
          <w:b/>
          <w:u w:val="single"/>
        </w:rPr>
      </w:pPr>
      <w:r w:rsidRPr="00AC1A6A">
        <w:rPr>
          <w:rFonts w:ascii="Arial" w:hAnsi="Arial" w:cs="Arial"/>
          <w:b/>
          <w:bCs/>
          <w:u w:val="single"/>
        </w:rPr>
        <w:t xml:space="preserve">A. CRITERIOS EVALUABLES DE FORMA AUTOMÁTICA MEDIANTE FÓRMULAS, HASTA </w:t>
      </w:r>
      <w:r w:rsidR="00680AAB">
        <w:rPr>
          <w:rFonts w:ascii="Arial" w:hAnsi="Arial" w:cs="Arial"/>
          <w:b/>
          <w:bCs/>
          <w:u w:val="single"/>
        </w:rPr>
        <w:t>60</w:t>
      </w:r>
      <w:r w:rsidRPr="00AC1A6A">
        <w:rPr>
          <w:rFonts w:ascii="Arial" w:hAnsi="Arial" w:cs="Arial"/>
          <w:b/>
          <w:bCs/>
          <w:u w:val="single"/>
        </w:rPr>
        <w:t xml:space="preserve"> PUNTOS. </w:t>
      </w:r>
    </w:p>
    <w:p w14:paraId="6B9E904B" w14:textId="77777777" w:rsidR="009F5D33" w:rsidRPr="009F5D33" w:rsidRDefault="009F5D33" w:rsidP="009F5D33">
      <w:pPr>
        <w:pStyle w:val="Default"/>
        <w:jc w:val="both"/>
        <w:rPr>
          <w:rFonts w:ascii="Arial" w:hAnsi="Arial" w:cs="Arial"/>
          <w:u w:val="single"/>
        </w:rPr>
      </w:pPr>
    </w:p>
    <w:p w14:paraId="439865DF" w14:textId="4064CB90" w:rsidR="00A62CF6" w:rsidRPr="00EA4386" w:rsidRDefault="00A62CF6" w:rsidP="00A62CF6">
      <w:pPr>
        <w:pStyle w:val="Default"/>
        <w:jc w:val="both"/>
        <w:rPr>
          <w:rFonts w:ascii="Arial" w:hAnsi="Arial" w:cs="Arial"/>
        </w:rPr>
      </w:pPr>
      <w:r w:rsidRPr="00EA4386">
        <w:rPr>
          <w:rFonts w:ascii="Arial" w:hAnsi="Arial" w:cs="Arial"/>
        </w:rPr>
        <w:t xml:space="preserve">En este apartado se evaluarán los criterios valorables </w:t>
      </w:r>
      <w:r>
        <w:rPr>
          <w:rFonts w:ascii="Arial" w:hAnsi="Arial" w:cs="Arial"/>
        </w:rPr>
        <w:t>de forma automática</w:t>
      </w:r>
      <w:r w:rsidR="0043110B">
        <w:rPr>
          <w:rFonts w:ascii="Arial" w:hAnsi="Arial" w:cs="Arial"/>
        </w:rPr>
        <w:t xml:space="preserve"> mediante fórmulas</w:t>
      </w:r>
      <w:r w:rsidRPr="00EA4386">
        <w:rPr>
          <w:rFonts w:ascii="Arial" w:hAnsi="Arial" w:cs="Arial"/>
        </w:rPr>
        <w:t xml:space="preserve">, con el siguiente desglose: </w:t>
      </w:r>
    </w:p>
    <w:p w14:paraId="6B9E904D" w14:textId="77777777" w:rsidR="00EA3EED" w:rsidRPr="009F5D33" w:rsidRDefault="00EA3EED" w:rsidP="009F5D33">
      <w:pPr>
        <w:pStyle w:val="Default"/>
        <w:jc w:val="both"/>
        <w:rPr>
          <w:rFonts w:ascii="Arial" w:hAnsi="Arial" w:cs="Arial"/>
        </w:rPr>
      </w:pPr>
    </w:p>
    <w:p w14:paraId="5734BC15" w14:textId="3B1AEF54" w:rsidR="00AC1A6A" w:rsidRDefault="00AC1A6A" w:rsidP="009F5D33">
      <w:pPr>
        <w:pStyle w:val="Default"/>
        <w:jc w:val="both"/>
        <w:rPr>
          <w:rFonts w:ascii="Arial" w:hAnsi="Arial" w:cs="Arial"/>
          <w:bCs/>
          <w:u w:val="single"/>
        </w:rPr>
      </w:pPr>
      <w:r w:rsidRPr="00AC1A6A">
        <w:rPr>
          <w:rFonts w:ascii="Arial" w:hAnsi="Arial" w:cs="Arial"/>
          <w:bCs/>
          <w:u w:val="single"/>
        </w:rPr>
        <w:t>A.</w:t>
      </w:r>
      <w:r w:rsidR="009F5D33" w:rsidRPr="00AC1A6A">
        <w:rPr>
          <w:rFonts w:ascii="Arial" w:hAnsi="Arial" w:cs="Arial"/>
          <w:bCs/>
          <w:u w:val="single"/>
        </w:rPr>
        <w:t xml:space="preserve">1.- </w:t>
      </w:r>
      <w:r w:rsidRPr="00AC1A6A">
        <w:rPr>
          <w:rFonts w:ascii="Arial" w:hAnsi="Arial" w:cs="Arial"/>
          <w:bCs/>
          <w:u w:val="single"/>
        </w:rPr>
        <w:t>CRITERIOS ECONÓMICOS</w:t>
      </w:r>
      <w:r w:rsidR="00F3120D">
        <w:rPr>
          <w:rFonts w:ascii="Arial" w:hAnsi="Arial" w:cs="Arial"/>
          <w:bCs/>
          <w:u w:val="single"/>
        </w:rPr>
        <w:t>: 35 PUNTOS</w:t>
      </w:r>
      <w:r w:rsidR="00503BE4">
        <w:rPr>
          <w:rFonts w:ascii="Arial" w:hAnsi="Arial" w:cs="Arial"/>
          <w:bCs/>
          <w:u w:val="single"/>
        </w:rPr>
        <w:t>.</w:t>
      </w:r>
    </w:p>
    <w:p w14:paraId="0AF5E534" w14:textId="6173136C" w:rsidR="007E4402" w:rsidRDefault="007E4402" w:rsidP="009F5D33">
      <w:pPr>
        <w:pStyle w:val="Default"/>
        <w:jc w:val="both"/>
        <w:rPr>
          <w:rFonts w:ascii="Arial" w:hAnsi="Arial" w:cs="Arial"/>
          <w:bCs/>
          <w:u w:val="single"/>
        </w:rPr>
      </w:pPr>
      <w:bookmarkStart w:id="16" w:name="_Hlk536457210"/>
    </w:p>
    <w:p w14:paraId="108D7B7B" w14:textId="1FFD19F2" w:rsidR="0034300C" w:rsidRPr="00F3120D" w:rsidRDefault="0034300C" w:rsidP="0034300C">
      <w:pPr>
        <w:pStyle w:val="Default"/>
        <w:numPr>
          <w:ilvl w:val="0"/>
          <w:numId w:val="20"/>
        </w:numPr>
        <w:jc w:val="both"/>
        <w:rPr>
          <w:rFonts w:ascii="Arial" w:hAnsi="Arial" w:cs="Arial"/>
          <w:b/>
          <w:bCs/>
        </w:rPr>
      </w:pPr>
      <w:r w:rsidRPr="00FD4C9E">
        <w:rPr>
          <w:rFonts w:ascii="Arial" w:hAnsi="Arial" w:cs="Arial"/>
          <w:b/>
          <w:bCs/>
        </w:rPr>
        <w:t xml:space="preserve">Canon variable </w:t>
      </w:r>
      <w:r w:rsidRPr="00377E4D">
        <w:rPr>
          <w:rFonts w:ascii="Arial" w:hAnsi="Arial" w:cs="Arial"/>
          <w:b/>
          <w:bCs/>
        </w:rPr>
        <w:t xml:space="preserve">mínimo </w:t>
      </w:r>
      <w:r w:rsidRPr="00377E4D">
        <w:rPr>
          <w:rFonts w:ascii="Arial" w:hAnsi="Arial" w:cs="Arial"/>
          <w:b/>
          <w:bCs/>
          <w:color w:val="FF0000"/>
        </w:rPr>
        <w:t>XXXX</w:t>
      </w:r>
      <w:r w:rsidRPr="0034300C">
        <w:rPr>
          <w:rFonts w:ascii="Arial" w:hAnsi="Arial" w:cs="Arial"/>
          <w:b/>
          <w:bCs/>
          <w:color w:val="FF0000"/>
        </w:rPr>
        <w:t xml:space="preserve"> </w:t>
      </w:r>
      <w:r w:rsidRPr="00FD4C9E">
        <w:rPr>
          <w:rFonts w:ascii="Arial" w:hAnsi="Arial" w:cs="Arial"/>
          <w:b/>
          <w:bCs/>
        </w:rPr>
        <w:t>€/m3</w:t>
      </w:r>
      <w:r w:rsidRPr="00F3120D">
        <w:rPr>
          <w:rFonts w:ascii="Arial" w:hAnsi="Arial" w:cs="Arial"/>
          <w:b/>
          <w:bCs/>
        </w:rPr>
        <w:t xml:space="preserve">. Hasta </w:t>
      </w:r>
      <w:r>
        <w:rPr>
          <w:rFonts w:ascii="Arial" w:hAnsi="Arial" w:cs="Arial"/>
          <w:b/>
          <w:bCs/>
        </w:rPr>
        <w:t xml:space="preserve">un máximo de </w:t>
      </w:r>
      <w:r w:rsidR="00377E4D">
        <w:rPr>
          <w:rFonts w:ascii="Arial" w:hAnsi="Arial" w:cs="Arial"/>
          <w:b/>
          <w:bCs/>
        </w:rPr>
        <w:t>35</w:t>
      </w:r>
      <w:r w:rsidRPr="00F3120D">
        <w:rPr>
          <w:rFonts w:ascii="Arial" w:hAnsi="Arial" w:cs="Arial"/>
          <w:b/>
          <w:bCs/>
        </w:rPr>
        <w:t xml:space="preserve"> puntos</w:t>
      </w:r>
      <w:r>
        <w:rPr>
          <w:rFonts w:ascii="Arial" w:hAnsi="Arial" w:cs="Arial"/>
          <w:b/>
          <w:bCs/>
        </w:rPr>
        <w:t>.</w:t>
      </w:r>
    </w:p>
    <w:p w14:paraId="1EC6CC24" w14:textId="77777777" w:rsidR="0034300C" w:rsidRDefault="0034300C" w:rsidP="0034300C">
      <w:pPr>
        <w:pStyle w:val="Default"/>
        <w:jc w:val="both"/>
        <w:rPr>
          <w:rFonts w:ascii="Arial" w:hAnsi="Arial" w:cs="Arial"/>
        </w:rPr>
      </w:pPr>
    </w:p>
    <w:p w14:paraId="4B924C3B" w14:textId="7A4095CF" w:rsidR="0034300C" w:rsidRDefault="0034300C" w:rsidP="0034300C">
      <w:pPr>
        <w:pStyle w:val="Default"/>
        <w:jc w:val="both"/>
        <w:rPr>
          <w:rFonts w:ascii="Arial" w:hAnsi="Arial" w:cs="Arial"/>
        </w:rPr>
      </w:pPr>
      <w:r>
        <w:rPr>
          <w:rFonts w:ascii="Arial" w:hAnsi="Arial" w:cs="Arial"/>
        </w:rPr>
        <w:t xml:space="preserve">Se valorará el incremento ofertado por los licitadores del canon variable sobre </w:t>
      </w:r>
      <w:r w:rsidRPr="00377E4D">
        <w:rPr>
          <w:rFonts w:ascii="Arial" w:hAnsi="Arial" w:cs="Arial"/>
          <w:color w:val="FF0000"/>
        </w:rPr>
        <w:t>XXXX</w:t>
      </w:r>
      <w:r w:rsidRPr="00377E4D">
        <w:rPr>
          <w:rFonts w:ascii="Arial" w:hAnsi="Arial" w:cs="Arial"/>
        </w:rPr>
        <w:t xml:space="preserve"> €/m</w:t>
      </w:r>
      <w:r w:rsidRPr="00377E4D">
        <w:rPr>
          <w:rFonts w:ascii="Arial" w:hAnsi="Arial" w:cs="Arial"/>
          <w:vertAlign w:val="superscript"/>
        </w:rPr>
        <w:t>3</w:t>
      </w:r>
      <w:r w:rsidRPr="00377E4D">
        <w:rPr>
          <w:rFonts w:ascii="Arial" w:hAnsi="Arial" w:cs="Arial"/>
        </w:rPr>
        <w:t xml:space="preserve"> mínimos establecidos.</w:t>
      </w:r>
      <w:r w:rsidRPr="00BF6E58">
        <w:rPr>
          <w:rFonts w:ascii="Arial" w:hAnsi="Arial" w:cs="Arial"/>
        </w:rPr>
        <w:t xml:space="preserve"> Se otorgará la mayor puntuación a quién ofrezca </w:t>
      </w:r>
      <w:r>
        <w:rPr>
          <w:rFonts w:ascii="Arial" w:hAnsi="Arial" w:cs="Arial"/>
        </w:rPr>
        <w:t xml:space="preserve">un </w:t>
      </w:r>
      <w:r w:rsidRPr="00BF6E58">
        <w:rPr>
          <w:rFonts w:ascii="Arial" w:hAnsi="Arial" w:cs="Arial"/>
        </w:rPr>
        <w:t xml:space="preserve">mayor </w:t>
      </w:r>
      <w:r>
        <w:rPr>
          <w:rFonts w:ascii="Arial" w:hAnsi="Arial" w:cs="Arial"/>
        </w:rPr>
        <w:t>porcentaje de incremento</w:t>
      </w:r>
      <w:r w:rsidRPr="00BF6E58">
        <w:rPr>
          <w:rFonts w:ascii="Arial" w:hAnsi="Arial" w:cs="Arial"/>
        </w:rPr>
        <w:t>, y al resto de forma proporcional, de conformidad con la siguiente fórmula:</w:t>
      </w:r>
    </w:p>
    <w:p w14:paraId="1AC00E6D" w14:textId="77777777" w:rsidR="0034300C" w:rsidRPr="0034300C" w:rsidRDefault="0034300C" w:rsidP="0034300C">
      <w:pPr>
        <w:pStyle w:val="Default"/>
        <w:jc w:val="both"/>
        <w:rPr>
          <w:rFonts w:ascii="Arial" w:hAnsi="Arial" w:cs="Arial"/>
          <w:color w:val="auto"/>
        </w:rPr>
      </w:pPr>
    </w:p>
    <w:p w14:paraId="37495BD1" w14:textId="5D022574" w:rsidR="0034300C" w:rsidRPr="0034300C" w:rsidRDefault="0034300C" w:rsidP="0034300C">
      <w:pPr>
        <w:pStyle w:val="Default"/>
        <w:jc w:val="both"/>
        <w:rPr>
          <w:rFonts w:ascii="Arial" w:hAnsi="Arial" w:cs="Arial"/>
          <w:color w:val="auto"/>
        </w:rPr>
      </w:pPr>
      <w:bookmarkStart w:id="17" w:name="_Hlk536091871"/>
      <m:oMathPara>
        <m:oMath>
          <m:r>
            <w:rPr>
              <w:rFonts w:ascii="Cambria Math" w:hAnsi="Cambria Math" w:cs="Arial"/>
              <w:color w:val="auto"/>
            </w:rPr>
            <m:t>Pi=35*</m:t>
          </m:r>
          <m:d>
            <m:dPr>
              <m:ctrlPr>
                <w:rPr>
                  <w:rFonts w:ascii="Cambria Math" w:hAnsi="Cambria Math" w:cs="Arial"/>
                  <w:i/>
                  <w:color w:val="auto"/>
                </w:rPr>
              </m:ctrlPr>
            </m:dPr>
            <m:e>
              <m:r>
                <w:rPr>
                  <w:rFonts w:ascii="Cambria Math" w:hAnsi="Cambria Math" w:cs="Arial"/>
                  <w:color w:val="auto"/>
                </w:rPr>
                <m:t>1-</m:t>
              </m:r>
              <m:f>
                <m:fPr>
                  <m:ctrlPr>
                    <w:rPr>
                      <w:rFonts w:ascii="Cambria Math" w:hAnsi="Cambria Math" w:cs="Arial"/>
                      <w:i/>
                      <w:color w:val="auto"/>
                    </w:rPr>
                  </m:ctrlPr>
                </m:fPr>
                <m:num>
                  <m:sSup>
                    <m:sSupPr>
                      <m:ctrlPr>
                        <w:rPr>
                          <w:rFonts w:ascii="Cambria Math" w:hAnsi="Cambria Math" w:cs="Arial"/>
                          <w:i/>
                          <w:color w:val="auto"/>
                        </w:rPr>
                      </m:ctrlPr>
                    </m:sSupPr>
                    <m:e>
                      <m:r>
                        <w:rPr>
                          <w:rFonts w:ascii="Cambria Math" w:hAnsi="Cambria Math" w:cs="Arial"/>
                          <w:color w:val="auto"/>
                        </w:rPr>
                        <m:t>(Cmax-Ci)</m:t>
                      </m:r>
                    </m:e>
                    <m:sup>
                      <m:r>
                        <w:rPr>
                          <w:rFonts w:ascii="Cambria Math" w:hAnsi="Cambria Math" w:cs="Arial"/>
                          <w:color w:val="auto"/>
                        </w:rPr>
                        <m:t>3</m:t>
                      </m:r>
                    </m:sup>
                  </m:sSup>
                </m:num>
                <m:den>
                  <m:sSup>
                    <m:sSupPr>
                      <m:ctrlPr>
                        <w:rPr>
                          <w:rFonts w:ascii="Cambria Math" w:hAnsi="Cambria Math" w:cs="Arial"/>
                          <w:i/>
                          <w:color w:val="auto"/>
                        </w:rPr>
                      </m:ctrlPr>
                    </m:sSupPr>
                    <m:e>
                      <m:r>
                        <w:rPr>
                          <w:rFonts w:ascii="Cambria Math" w:hAnsi="Cambria Math" w:cs="Arial"/>
                          <w:color w:val="auto"/>
                        </w:rPr>
                        <m:t>Cmax</m:t>
                      </m:r>
                    </m:e>
                    <m:sup>
                      <m:r>
                        <w:rPr>
                          <w:rFonts w:ascii="Cambria Math" w:hAnsi="Cambria Math" w:cs="Arial"/>
                          <w:color w:val="auto"/>
                        </w:rPr>
                        <m:t>5</m:t>
                      </m:r>
                    </m:sup>
                  </m:sSup>
                </m:den>
              </m:f>
            </m:e>
          </m:d>
        </m:oMath>
      </m:oMathPara>
      <w:bookmarkEnd w:id="17"/>
    </w:p>
    <w:p w14:paraId="14543273" w14:textId="77777777" w:rsidR="0034300C" w:rsidRPr="0034300C" w:rsidRDefault="0034300C" w:rsidP="0034300C">
      <w:pPr>
        <w:pStyle w:val="Default"/>
        <w:jc w:val="both"/>
        <w:rPr>
          <w:rFonts w:ascii="Arial" w:hAnsi="Arial" w:cs="Arial"/>
          <w:color w:val="auto"/>
        </w:rPr>
      </w:pPr>
    </w:p>
    <w:p w14:paraId="7D20313A" w14:textId="77777777" w:rsidR="0034300C" w:rsidRPr="0034300C" w:rsidRDefault="0034300C" w:rsidP="0034300C">
      <w:pPr>
        <w:pStyle w:val="Default"/>
        <w:jc w:val="both"/>
        <w:rPr>
          <w:rFonts w:ascii="Arial" w:hAnsi="Arial" w:cs="Arial"/>
          <w:color w:val="auto"/>
        </w:rPr>
      </w:pPr>
      <w:bookmarkStart w:id="18" w:name="_Hlk535577443"/>
      <w:r w:rsidRPr="0034300C">
        <w:rPr>
          <w:rFonts w:ascii="Arial" w:hAnsi="Arial" w:cs="Arial"/>
          <w:color w:val="auto"/>
        </w:rPr>
        <w:t xml:space="preserve">Siendo: </w:t>
      </w:r>
    </w:p>
    <w:p w14:paraId="570D7AE6" w14:textId="77777777" w:rsidR="0034300C" w:rsidRPr="0034300C" w:rsidRDefault="0034300C" w:rsidP="0034300C">
      <w:pPr>
        <w:pStyle w:val="Default"/>
        <w:jc w:val="both"/>
        <w:rPr>
          <w:rFonts w:ascii="Arial" w:hAnsi="Arial" w:cs="Arial"/>
          <w:color w:val="auto"/>
        </w:rPr>
      </w:pPr>
      <w:r w:rsidRPr="0034300C">
        <w:rPr>
          <w:rFonts w:ascii="Arial" w:hAnsi="Arial" w:cs="Arial"/>
          <w:color w:val="auto"/>
        </w:rPr>
        <w:tab/>
        <w:t xml:space="preserve">Pi = </w:t>
      </w:r>
      <w:r w:rsidRPr="0034300C">
        <w:rPr>
          <w:rFonts w:ascii="Arial" w:hAnsi="Arial" w:cs="Arial"/>
          <w:color w:val="auto"/>
        </w:rPr>
        <w:tab/>
      </w:r>
      <w:r w:rsidRPr="0034300C">
        <w:rPr>
          <w:rFonts w:ascii="Arial" w:hAnsi="Arial" w:cs="Arial"/>
          <w:color w:val="auto"/>
        </w:rPr>
        <w:tab/>
        <w:t>Puntuación asignada al licitador “i”.</w:t>
      </w:r>
    </w:p>
    <w:p w14:paraId="3B30BB12" w14:textId="77777777" w:rsidR="0034300C" w:rsidRPr="0034300C" w:rsidRDefault="0034300C" w:rsidP="0034300C">
      <w:pPr>
        <w:pStyle w:val="Default"/>
        <w:jc w:val="both"/>
        <w:rPr>
          <w:rFonts w:ascii="Arial" w:hAnsi="Arial" w:cs="Arial"/>
          <w:color w:val="auto"/>
        </w:rPr>
      </w:pPr>
      <w:r w:rsidRPr="0034300C">
        <w:rPr>
          <w:rFonts w:ascii="Arial" w:hAnsi="Arial" w:cs="Arial"/>
          <w:color w:val="auto"/>
        </w:rPr>
        <w:tab/>
        <w:t xml:space="preserve">Ci = </w:t>
      </w:r>
      <w:r w:rsidRPr="0034300C">
        <w:rPr>
          <w:rFonts w:ascii="Arial" w:hAnsi="Arial" w:cs="Arial"/>
          <w:color w:val="auto"/>
        </w:rPr>
        <w:tab/>
      </w:r>
      <w:r w:rsidRPr="0034300C">
        <w:rPr>
          <w:rFonts w:ascii="Arial" w:hAnsi="Arial" w:cs="Arial"/>
          <w:color w:val="auto"/>
        </w:rPr>
        <w:tab/>
        <w:t xml:space="preserve">Porcentaje (con dos decimales máximo) </w:t>
      </w:r>
      <w:bookmarkStart w:id="19" w:name="_Hlk535576812"/>
      <w:r w:rsidRPr="0034300C">
        <w:rPr>
          <w:rFonts w:ascii="Arial" w:hAnsi="Arial" w:cs="Arial"/>
          <w:color w:val="auto"/>
        </w:rPr>
        <w:t xml:space="preserve">de incremento </w:t>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t xml:space="preserve">sobre </w:t>
      </w:r>
      <w:r w:rsidRPr="009326F9">
        <w:rPr>
          <w:rFonts w:ascii="Arial" w:hAnsi="Arial" w:cs="Arial"/>
          <w:color w:val="FF0000"/>
        </w:rPr>
        <w:t>XXX</w:t>
      </w:r>
      <w:r w:rsidRPr="0034300C">
        <w:rPr>
          <w:rFonts w:ascii="Arial" w:hAnsi="Arial" w:cs="Arial"/>
          <w:color w:val="auto"/>
        </w:rPr>
        <w:t xml:space="preserve"> €/m</w:t>
      </w:r>
      <w:r w:rsidRPr="0034300C">
        <w:rPr>
          <w:rFonts w:ascii="Arial" w:hAnsi="Arial" w:cs="Arial"/>
          <w:color w:val="auto"/>
          <w:vertAlign w:val="superscript"/>
        </w:rPr>
        <w:t>3</w:t>
      </w:r>
      <w:r w:rsidRPr="0034300C">
        <w:rPr>
          <w:rFonts w:ascii="Arial" w:hAnsi="Arial" w:cs="Arial"/>
          <w:color w:val="auto"/>
        </w:rPr>
        <w:t xml:space="preserve"> establecido como mínimo, ofertado por el </w:t>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t>licitador “i”.</w:t>
      </w:r>
    </w:p>
    <w:bookmarkEnd w:id="19"/>
    <w:p w14:paraId="5785827F" w14:textId="77777777" w:rsidR="0034300C" w:rsidRPr="0034300C" w:rsidRDefault="0034300C" w:rsidP="0034300C">
      <w:pPr>
        <w:pStyle w:val="Default"/>
        <w:jc w:val="both"/>
        <w:rPr>
          <w:rFonts w:ascii="Arial" w:hAnsi="Arial" w:cs="Arial"/>
          <w:color w:val="auto"/>
        </w:rPr>
      </w:pPr>
      <w:r w:rsidRPr="0034300C">
        <w:rPr>
          <w:rFonts w:ascii="Arial" w:hAnsi="Arial" w:cs="Arial"/>
          <w:color w:val="auto"/>
        </w:rPr>
        <w:tab/>
      </w:r>
      <w:proofErr w:type="spellStart"/>
      <w:r w:rsidRPr="0034300C">
        <w:rPr>
          <w:rFonts w:ascii="Arial" w:hAnsi="Arial" w:cs="Arial"/>
          <w:color w:val="auto"/>
        </w:rPr>
        <w:t>Cmax</w:t>
      </w:r>
      <w:proofErr w:type="spellEnd"/>
      <w:r w:rsidRPr="0034300C">
        <w:rPr>
          <w:rFonts w:ascii="Arial" w:hAnsi="Arial" w:cs="Arial"/>
          <w:color w:val="auto"/>
        </w:rPr>
        <w:t xml:space="preserve"> = </w:t>
      </w:r>
      <w:r w:rsidRPr="0034300C">
        <w:rPr>
          <w:rFonts w:ascii="Arial" w:hAnsi="Arial" w:cs="Arial"/>
          <w:color w:val="auto"/>
        </w:rPr>
        <w:tab/>
        <w:t xml:space="preserve">Porcentaje máximo (con dos decimales máximo) de </w:t>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t xml:space="preserve">incremento sobre </w:t>
      </w:r>
      <w:r w:rsidRPr="009326F9">
        <w:rPr>
          <w:rFonts w:ascii="Arial" w:hAnsi="Arial" w:cs="Arial"/>
          <w:color w:val="FF0000"/>
        </w:rPr>
        <w:t>XXX</w:t>
      </w:r>
      <w:r w:rsidRPr="0034300C">
        <w:rPr>
          <w:rFonts w:ascii="Arial" w:hAnsi="Arial" w:cs="Arial"/>
          <w:color w:val="auto"/>
        </w:rPr>
        <w:t xml:space="preserve"> €/m3 establecido como mínimo, </w:t>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r>
      <w:r w:rsidRPr="0034300C">
        <w:rPr>
          <w:rFonts w:ascii="Arial" w:hAnsi="Arial" w:cs="Arial"/>
          <w:color w:val="auto"/>
        </w:rPr>
        <w:tab/>
        <w:t>ofertado por los licitadores.</w:t>
      </w:r>
    </w:p>
    <w:bookmarkEnd w:id="18"/>
    <w:p w14:paraId="7AC48D71" w14:textId="7A1D0FA4" w:rsidR="007E4402" w:rsidRPr="00A22E4E" w:rsidRDefault="00A22E4E" w:rsidP="00A22E4E">
      <w:pPr>
        <w:pStyle w:val="Default"/>
        <w:jc w:val="both"/>
        <w:rPr>
          <w:rFonts w:ascii="Arial" w:hAnsi="Arial" w:cs="Arial"/>
          <w:b/>
          <w:color w:val="FF0000"/>
        </w:rPr>
      </w:pPr>
      <w:r>
        <w:rPr>
          <w:rFonts w:ascii="Arial" w:hAnsi="Arial" w:cs="Arial"/>
          <w:b/>
          <w:color w:val="FF0000"/>
        </w:rPr>
        <w:t xml:space="preserve">SE ADJUNTA ESTA </w:t>
      </w:r>
      <w:r w:rsidRPr="00A22E4E">
        <w:rPr>
          <w:rFonts w:ascii="Arial" w:hAnsi="Arial" w:cs="Arial"/>
          <w:b/>
          <w:color w:val="FF0000"/>
        </w:rPr>
        <w:t>FÓRMULA A TÍTULO DE EJEMPLO</w:t>
      </w:r>
      <w:r>
        <w:rPr>
          <w:rFonts w:ascii="Arial" w:hAnsi="Arial" w:cs="Arial"/>
          <w:b/>
          <w:color w:val="FF0000"/>
        </w:rPr>
        <w:t>, SE PODRÁ ADAPTAR A CADA LICITACIÓN SEGÚN SUS CARACTERÍSTICAS.</w:t>
      </w:r>
    </w:p>
    <w:p w14:paraId="6EE24685" w14:textId="77777777" w:rsidR="00A22E4E" w:rsidRDefault="00A22E4E" w:rsidP="009F5D33">
      <w:pPr>
        <w:pStyle w:val="Default"/>
        <w:jc w:val="both"/>
        <w:rPr>
          <w:rFonts w:ascii="Arial" w:hAnsi="Arial" w:cs="Arial"/>
          <w:bCs/>
          <w:u w:val="single"/>
        </w:rPr>
      </w:pPr>
    </w:p>
    <w:p w14:paraId="7F29EBB1" w14:textId="116871CB" w:rsidR="00AC1A6A" w:rsidRPr="00C64C25" w:rsidRDefault="00C64C25" w:rsidP="009F5D33">
      <w:pPr>
        <w:pStyle w:val="Default"/>
        <w:jc w:val="both"/>
        <w:rPr>
          <w:rFonts w:ascii="Arial" w:hAnsi="Arial" w:cs="Arial"/>
          <w:bCs/>
          <w:u w:val="single"/>
        </w:rPr>
      </w:pPr>
      <w:r w:rsidRPr="00C64C25">
        <w:rPr>
          <w:rFonts w:ascii="Arial" w:hAnsi="Arial" w:cs="Arial"/>
          <w:bCs/>
          <w:u w:val="single"/>
        </w:rPr>
        <w:t>A.2.- CRITERIOS MEDIOAMBIENTALES</w:t>
      </w:r>
      <w:r w:rsidR="00F3120D">
        <w:rPr>
          <w:rFonts w:ascii="Arial" w:hAnsi="Arial" w:cs="Arial"/>
          <w:bCs/>
          <w:u w:val="single"/>
        </w:rPr>
        <w:t>: 15 PUNTOS</w:t>
      </w:r>
      <w:r w:rsidR="00503BE4">
        <w:rPr>
          <w:rFonts w:ascii="Arial" w:hAnsi="Arial" w:cs="Arial"/>
          <w:bCs/>
          <w:u w:val="single"/>
        </w:rPr>
        <w:t>.</w:t>
      </w:r>
    </w:p>
    <w:p w14:paraId="2A0C8B69" w14:textId="77777777" w:rsidR="00C64C25" w:rsidRPr="00AC1A6A" w:rsidRDefault="00C64C25" w:rsidP="009F5D33">
      <w:pPr>
        <w:pStyle w:val="Default"/>
        <w:jc w:val="both"/>
        <w:rPr>
          <w:rFonts w:ascii="Arial" w:hAnsi="Arial" w:cs="Arial"/>
          <w:b/>
          <w:bCs/>
        </w:rPr>
      </w:pPr>
    </w:p>
    <w:p w14:paraId="04B289C9" w14:textId="77777777" w:rsidR="00074BBA" w:rsidRPr="00074BBA" w:rsidRDefault="00074BBA" w:rsidP="00074BBA">
      <w:pPr>
        <w:numPr>
          <w:ilvl w:val="0"/>
          <w:numId w:val="21"/>
        </w:numPr>
        <w:autoSpaceDE w:val="0"/>
        <w:autoSpaceDN w:val="0"/>
        <w:adjustRightInd w:val="0"/>
        <w:spacing w:after="0" w:line="240" w:lineRule="auto"/>
        <w:jc w:val="both"/>
        <w:rPr>
          <w:rFonts w:ascii="Arial" w:hAnsi="Arial" w:cs="Arial"/>
          <w:bCs/>
          <w:color w:val="000000"/>
          <w:sz w:val="24"/>
          <w:szCs w:val="24"/>
        </w:rPr>
      </w:pPr>
      <w:r w:rsidRPr="00074BBA">
        <w:rPr>
          <w:rFonts w:ascii="Arial" w:hAnsi="Arial" w:cs="Arial"/>
          <w:b/>
          <w:bCs/>
          <w:color w:val="000000"/>
          <w:sz w:val="24"/>
          <w:szCs w:val="24"/>
        </w:rPr>
        <w:t>Compromiso de implantación de los Sistemas de Gestión Ambiental mediante el Certificado ISO 14001, o similar. Hasta un máximo de 5 puntos.</w:t>
      </w:r>
    </w:p>
    <w:p w14:paraId="505CA85A"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0DB377B7"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Se valorará a los licitadores que, con el objetivo de identificar, priorizar y gestionar los riesgos ambientales inherentes a los servicios objeto del presente contrato, acrediten su compromiso de implantación de los Sistemas de Gestión Ambiental mediante el Certificado ISO 14001, o similar.</w:t>
      </w:r>
    </w:p>
    <w:p w14:paraId="390453FD"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7616E6B3"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Se otorgará la máxima puntuación a los licitadores que, manteniendo su vigencia durante toda la duración del contrato, se comprometan a su implantación en el plazo máximo de 1 año desde la fecha de la firma del contrato, con cero puntos a los licitadores que no se comprometan, y al resto:</w:t>
      </w:r>
    </w:p>
    <w:p w14:paraId="679D6067"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1B884788"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r>
      <w:r w:rsidRPr="00074BBA">
        <w:rPr>
          <w:rFonts w:ascii="Arial" w:hAnsi="Arial" w:cs="Arial"/>
          <w:color w:val="000000"/>
          <w:sz w:val="24"/>
          <w:szCs w:val="24"/>
        </w:rPr>
        <w:tab/>
      </w:r>
      <w:r w:rsidRPr="00074BBA">
        <w:rPr>
          <w:rFonts w:ascii="Arial" w:hAnsi="Arial" w:cs="Arial"/>
          <w:color w:val="000000"/>
          <w:sz w:val="24"/>
          <w:szCs w:val="24"/>
        </w:rPr>
        <w:tab/>
      </w:r>
      <w:r w:rsidRPr="00074BBA">
        <w:rPr>
          <w:rFonts w:ascii="Arial" w:hAnsi="Arial" w:cs="Arial"/>
          <w:color w:val="000000"/>
          <w:sz w:val="24"/>
          <w:szCs w:val="24"/>
        </w:rPr>
        <w:tab/>
        <w:t xml:space="preserve">Pi = </w:t>
      </w:r>
      <w:proofErr w:type="spellStart"/>
      <w:r w:rsidRPr="00074BBA">
        <w:rPr>
          <w:rFonts w:ascii="Arial" w:hAnsi="Arial" w:cs="Arial"/>
          <w:color w:val="000000"/>
          <w:sz w:val="24"/>
          <w:szCs w:val="24"/>
        </w:rPr>
        <w:t>Pmáx</w:t>
      </w:r>
      <w:proofErr w:type="spellEnd"/>
      <w:r w:rsidRPr="00074BBA">
        <w:rPr>
          <w:rFonts w:ascii="Arial" w:hAnsi="Arial" w:cs="Arial"/>
          <w:color w:val="000000"/>
          <w:sz w:val="24"/>
          <w:szCs w:val="24"/>
        </w:rPr>
        <w:t xml:space="preserve"> / A</w:t>
      </w:r>
    </w:p>
    <w:p w14:paraId="562CE666"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138FC786"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Donde:</w:t>
      </w:r>
      <w:r w:rsidRPr="00074BBA">
        <w:rPr>
          <w:rFonts w:ascii="Arial" w:hAnsi="Arial" w:cs="Arial"/>
          <w:color w:val="000000"/>
          <w:sz w:val="24"/>
          <w:szCs w:val="24"/>
        </w:rPr>
        <w:tab/>
      </w:r>
    </w:p>
    <w:p w14:paraId="0DE62BCF" w14:textId="77777777" w:rsidR="00074BBA" w:rsidRPr="00074BBA" w:rsidRDefault="00074BBA" w:rsidP="00074BBA">
      <w:pPr>
        <w:autoSpaceDE w:val="0"/>
        <w:autoSpaceDN w:val="0"/>
        <w:adjustRightInd w:val="0"/>
        <w:spacing w:after="0" w:line="240" w:lineRule="auto"/>
        <w:ind w:firstLine="708"/>
        <w:jc w:val="both"/>
        <w:rPr>
          <w:rFonts w:ascii="Arial" w:hAnsi="Arial" w:cs="Arial"/>
          <w:color w:val="000000"/>
          <w:sz w:val="24"/>
          <w:szCs w:val="24"/>
        </w:rPr>
      </w:pPr>
      <w:r w:rsidRPr="00074BBA">
        <w:rPr>
          <w:rFonts w:ascii="Arial" w:hAnsi="Arial" w:cs="Arial"/>
          <w:color w:val="000000"/>
          <w:sz w:val="24"/>
          <w:szCs w:val="24"/>
        </w:rPr>
        <w:t xml:space="preserve">Pi: </w:t>
      </w:r>
      <w:r w:rsidRPr="00074BBA">
        <w:rPr>
          <w:rFonts w:ascii="Arial" w:hAnsi="Arial" w:cs="Arial"/>
          <w:color w:val="000000"/>
          <w:sz w:val="24"/>
          <w:szCs w:val="24"/>
        </w:rPr>
        <w:tab/>
        <w:t>Puntuación obtenida por el licitador en este criterio.</w:t>
      </w:r>
    </w:p>
    <w:p w14:paraId="522B6CA7"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proofErr w:type="spellStart"/>
      <w:r w:rsidRPr="00074BBA">
        <w:rPr>
          <w:rFonts w:ascii="Arial" w:hAnsi="Arial" w:cs="Arial"/>
          <w:color w:val="000000"/>
          <w:sz w:val="24"/>
          <w:szCs w:val="24"/>
        </w:rPr>
        <w:t>Pmáx</w:t>
      </w:r>
      <w:proofErr w:type="spellEnd"/>
      <w:r w:rsidRPr="00074BBA">
        <w:rPr>
          <w:rFonts w:ascii="Arial" w:hAnsi="Arial" w:cs="Arial"/>
          <w:color w:val="000000"/>
          <w:sz w:val="24"/>
          <w:szCs w:val="24"/>
        </w:rPr>
        <w:t>:</w:t>
      </w:r>
      <w:r w:rsidRPr="00074BBA">
        <w:rPr>
          <w:rFonts w:ascii="Arial" w:hAnsi="Arial" w:cs="Arial"/>
          <w:color w:val="000000"/>
          <w:sz w:val="24"/>
          <w:szCs w:val="24"/>
        </w:rPr>
        <w:tab/>
        <w:t>Puntuación máxima a obtener en este criterio.</w:t>
      </w:r>
    </w:p>
    <w:p w14:paraId="66F4354E" w14:textId="77777777" w:rsidR="00074BBA" w:rsidRPr="00074BBA" w:rsidRDefault="00074BBA" w:rsidP="00074BBA">
      <w:pPr>
        <w:autoSpaceDE w:val="0"/>
        <w:autoSpaceDN w:val="0"/>
        <w:adjustRightInd w:val="0"/>
        <w:spacing w:after="0" w:line="240" w:lineRule="auto"/>
        <w:ind w:left="708"/>
        <w:jc w:val="both"/>
        <w:rPr>
          <w:rFonts w:ascii="Arial" w:hAnsi="Arial" w:cs="Arial"/>
          <w:color w:val="000000"/>
          <w:sz w:val="24"/>
          <w:szCs w:val="24"/>
        </w:rPr>
      </w:pPr>
      <w:r w:rsidRPr="00074BBA">
        <w:rPr>
          <w:rFonts w:ascii="Arial" w:hAnsi="Arial" w:cs="Arial"/>
          <w:color w:val="000000"/>
          <w:sz w:val="24"/>
          <w:szCs w:val="24"/>
        </w:rPr>
        <w:t>A:</w:t>
      </w:r>
      <w:r w:rsidRPr="00074BBA">
        <w:rPr>
          <w:rFonts w:ascii="Arial" w:hAnsi="Arial" w:cs="Arial"/>
          <w:color w:val="000000"/>
          <w:sz w:val="24"/>
          <w:szCs w:val="24"/>
        </w:rPr>
        <w:tab/>
        <w:t xml:space="preserve">Año de vigencia del contrato (1º a </w:t>
      </w:r>
      <w:proofErr w:type="spellStart"/>
      <w:r w:rsidRPr="00074BBA">
        <w:rPr>
          <w:rFonts w:ascii="Arial" w:hAnsi="Arial" w:cs="Arial"/>
          <w:color w:val="FF0000"/>
          <w:sz w:val="24"/>
          <w:szCs w:val="24"/>
        </w:rPr>
        <w:t>X</w:t>
      </w:r>
      <w:r w:rsidRPr="00074BBA">
        <w:rPr>
          <w:rFonts w:ascii="Arial" w:hAnsi="Arial" w:cs="Arial"/>
          <w:color w:val="000000"/>
          <w:sz w:val="24"/>
          <w:szCs w:val="24"/>
        </w:rPr>
        <w:t>º</w:t>
      </w:r>
      <w:proofErr w:type="spellEnd"/>
      <w:r w:rsidRPr="00074BBA">
        <w:rPr>
          <w:rFonts w:ascii="Arial" w:hAnsi="Arial" w:cs="Arial"/>
          <w:color w:val="000000"/>
          <w:sz w:val="24"/>
          <w:szCs w:val="24"/>
        </w:rPr>
        <w:t xml:space="preserve">) en que se compromete a su </w:t>
      </w:r>
      <w:r w:rsidRPr="00074BBA">
        <w:rPr>
          <w:rFonts w:ascii="Arial" w:hAnsi="Arial" w:cs="Arial"/>
          <w:color w:val="000000"/>
          <w:sz w:val="24"/>
          <w:szCs w:val="24"/>
        </w:rPr>
        <w:tab/>
        <w:t>implantación el licitador.</w:t>
      </w:r>
    </w:p>
    <w:p w14:paraId="41ADEE17" w14:textId="77777777" w:rsidR="00074BBA" w:rsidRPr="00074BBA" w:rsidRDefault="00074BBA" w:rsidP="00074BBA">
      <w:pPr>
        <w:autoSpaceDE w:val="0"/>
        <w:autoSpaceDN w:val="0"/>
        <w:adjustRightInd w:val="0"/>
        <w:spacing w:after="0" w:line="240" w:lineRule="auto"/>
        <w:ind w:left="708"/>
        <w:jc w:val="both"/>
        <w:rPr>
          <w:rFonts w:ascii="Arial" w:hAnsi="Arial" w:cs="Arial"/>
          <w:color w:val="000000"/>
          <w:sz w:val="24"/>
          <w:szCs w:val="24"/>
        </w:rPr>
      </w:pPr>
    </w:p>
    <w:p w14:paraId="4893D2C1"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El adjudicatario remitirá al Órgano de Contratación el correspondiente Certificado emitido por la entidad acreditadora, en el momento de su obtención, junto con declaración responsable comprometiéndose a mantener tal certificado vigente durante toda la duración del contrato. En cualquier caso, el Órgano de Contratación podrá solicitar al adjudicatario la comprobación de que el Certificado continúa vigente durante toda la vigencia del contrato desde su obtención.</w:t>
      </w:r>
    </w:p>
    <w:p w14:paraId="6A090D41"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784E59F7"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Este compromiso, que incluye implantación y vigencia, en caso de ser aportado por el licitador, se considera una de las obligaciones principales del contrato, por lo que según el Art. 211.f de la Ley 9/2017, su incumplimiento, por parte del adjudicatario, se considerará como causa de resolución del contrato.</w:t>
      </w:r>
    </w:p>
    <w:p w14:paraId="2C43EF4E" w14:textId="410A1790" w:rsidR="001C428D" w:rsidRDefault="001C428D" w:rsidP="009F5D33">
      <w:pPr>
        <w:pStyle w:val="Default"/>
        <w:jc w:val="both"/>
        <w:rPr>
          <w:rFonts w:ascii="Arial" w:hAnsi="Arial" w:cs="Arial"/>
          <w:color w:val="FF0000"/>
        </w:rPr>
      </w:pPr>
    </w:p>
    <w:p w14:paraId="7099BA54" w14:textId="6B1EEFEA" w:rsidR="00074BBA" w:rsidRPr="00074BBA" w:rsidRDefault="00074BBA" w:rsidP="00074BBA">
      <w:pPr>
        <w:autoSpaceDE w:val="0"/>
        <w:autoSpaceDN w:val="0"/>
        <w:adjustRightInd w:val="0"/>
        <w:spacing w:after="0" w:line="240" w:lineRule="auto"/>
        <w:ind w:left="360"/>
        <w:jc w:val="both"/>
        <w:rPr>
          <w:rFonts w:ascii="Arial" w:hAnsi="Arial" w:cs="Arial"/>
          <w:b/>
          <w:bCs/>
          <w:color w:val="000000"/>
          <w:sz w:val="24"/>
          <w:szCs w:val="24"/>
        </w:rPr>
      </w:pPr>
      <w:r>
        <w:rPr>
          <w:rFonts w:ascii="Arial" w:hAnsi="Arial" w:cs="Arial"/>
          <w:b/>
          <w:bCs/>
          <w:color w:val="000000"/>
          <w:sz w:val="24"/>
          <w:szCs w:val="24"/>
        </w:rPr>
        <w:t xml:space="preserve">b) </w:t>
      </w:r>
      <w:r>
        <w:rPr>
          <w:rFonts w:ascii="Arial" w:hAnsi="Arial" w:cs="Arial"/>
          <w:b/>
          <w:bCs/>
          <w:color w:val="000000"/>
          <w:sz w:val="24"/>
          <w:szCs w:val="24"/>
        </w:rPr>
        <w:tab/>
      </w:r>
      <w:r w:rsidRPr="00074BBA">
        <w:rPr>
          <w:rFonts w:ascii="Arial" w:hAnsi="Arial" w:cs="Arial"/>
          <w:b/>
          <w:bCs/>
          <w:color w:val="000000"/>
          <w:sz w:val="24"/>
          <w:szCs w:val="24"/>
        </w:rPr>
        <w:t xml:space="preserve">Compromiso de implantación de los Sistemas de Gestión de Energía </w:t>
      </w:r>
      <w:r>
        <w:rPr>
          <w:rFonts w:ascii="Arial" w:hAnsi="Arial" w:cs="Arial"/>
          <w:b/>
          <w:bCs/>
          <w:color w:val="000000"/>
          <w:sz w:val="24"/>
          <w:szCs w:val="24"/>
        </w:rPr>
        <w:tab/>
      </w:r>
      <w:r w:rsidRPr="00074BBA">
        <w:rPr>
          <w:rFonts w:ascii="Arial" w:hAnsi="Arial" w:cs="Arial"/>
          <w:b/>
          <w:bCs/>
          <w:color w:val="000000"/>
          <w:sz w:val="24"/>
          <w:szCs w:val="24"/>
        </w:rPr>
        <w:t xml:space="preserve">mediante el Certificado ISO 50001, o similar. Hasta un máximo de 5 </w:t>
      </w:r>
      <w:r>
        <w:rPr>
          <w:rFonts w:ascii="Arial" w:hAnsi="Arial" w:cs="Arial"/>
          <w:b/>
          <w:bCs/>
          <w:color w:val="000000"/>
          <w:sz w:val="24"/>
          <w:szCs w:val="24"/>
        </w:rPr>
        <w:tab/>
      </w:r>
      <w:r w:rsidRPr="00074BBA">
        <w:rPr>
          <w:rFonts w:ascii="Arial" w:hAnsi="Arial" w:cs="Arial"/>
          <w:b/>
          <w:bCs/>
          <w:color w:val="000000"/>
          <w:sz w:val="24"/>
          <w:szCs w:val="24"/>
        </w:rPr>
        <w:t>puntos.</w:t>
      </w:r>
    </w:p>
    <w:p w14:paraId="548E1DDA"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6B1C1F6A"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Se valorará a los licitadores que, con el objetivo de reducir los costes energéticos y avanzar en el ámbito de la energía limpia en los servicios objeto del presente contrato, acrediten su compromiso de implantación de los Sistemas de Gestión de Energía mediante el Certificado ISO 50001, o similar.</w:t>
      </w:r>
    </w:p>
    <w:p w14:paraId="30EE22F0"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3ABF2DB9"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Se otorgará la máxima puntuación a los licitadores que, manteniendo su vigencia durante toda la duración del contrato, se comprometan a su implantación en el plazo máximo de 3 años desde la fecha de la firma del contrato, con cero puntos a los licitadores que no se comprometan, y al resto:</w:t>
      </w:r>
    </w:p>
    <w:p w14:paraId="5349F88F"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57D1646F"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r>
      <w:r w:rsidRPr="00074BBA">
        <w:rPr>
          <w:rFonts w:ascii="Arial" w:hAnsi="Arial" w:cs="Arial"/>
          <w:color w:val="000000"/>
          <w:sz w:val="24"/>
          <w:szCs w:val="24"/>
        </w:rPr>
        <w:tab/>
      </w:r>
      <w:r w:rsidRPr="00074BBA">
        <w:rPr>
          <w:rFonts w:ascii="Arial" w:hAnsi="Arial" w:cs="Arial"/>
          <w:color w:val="000000"/>
          <w:sz w:val="24"/>
          <w:szCs w:val="24"/>
        </w:rPr>
        <w:tab/>
        <w:t xml:space="preserve">Pi = </w:t>
      </w:r>
      <w:proofErr w:type="spellStart"/>
      <w:r w:rsidRPr="00074BBA">
        <w:rPr>
          <w:rFonts w:ascii="Arial" w:hAnsi="Arial" w:cs="Arial"/>
          <w:color w:val="000000"/>
          <w:sz w:val="24"/>
          <w:szCs w:val="24"/>
        </w:rPr>
        <w:t>Pmáx</w:t>
      </w:r>
      <w:proofErr w:type="spellEnd"/>
      <w:r w:rsidRPr="00074BBA">
        <w:rPr>
          <w:rFonts w:ascii="Arial" w:hAnsi="Arial" w:cs="Arial"/>
          <w:color w:val="000000"/>
          <w:sz w:val="24"/>
          <w:szCs w:val="24"/>
        </w:rPr>
        <w:t xml:space="preserve"> / (A – 2)</w:t>
      </w:r>
    </w:p>
    <w:p w14:paraId="1706D20A"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7BB489B1"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Donde:</w:t>
      </w:r>
      <w:r w:rsidRPr="00074BBA">
        <w:rPr>
          <w:rFonts w:ascii="Arial" w:hAnsi="Arial" w:cs="Arial"/>
          <w:color w:val="000000"/>
          <w:sz w:val="24"/>
          <w:szCs w:val="24"/>
        </w:rPr>
        <w:tab/>
      </w:r>
    </w:p>
    <w:p w14:paraId="5813571E" w14:textId="77777777" w:rsidR="00074BBA" w:rsidRPr="00074BBA" w:rsidRDefault="00074BBA" w:rsidP="00074BBA">
      <w:pPr>
        <w:autoSpaceDE w:val="0"/>
        <w:autoSpaceDN w:val="0"/>
        <w:adjustRightInd w:val="0"/>
        <w:spacing w:after="0" w:line="240" w:lineRule="auto"/>
        <w:ind w:firstLine="708"/>
        <w:jc w:val="both"/>
        <w:rPr>
          <w:rFonts w:ascii="Arial" w:hAnsi="Arial" w:cs="Arial"/>
          <w:color w:val="000000"/>
          <w:sz w:val="24"/>
          <w:szCs w:val="24"/>
        </w:rPr>
      </w:pPr>
      <w:r w:rsidRPr="00074BBA">
        <w:rPr>
          <w:rFonts w:ascii="Arial" w:hAnsi="Arial" w:cs="Arial"/>
          <w:color w:val="000000"/>
          <w:sz w:val="24"/>
          <w:szCs w:val="24"/>
        </w:rPr>
        <w:t xml:space="preserve">Pi: </w:t>
      </w:r>
      <w:r w:rsidRPr="00074BBA">
        <w:rPr>
          <w:rFonts w:ascii="Arial" w:hAnsi="Arial" w:cs="Arial"/>
          <w:color w:val="000000"/>
          <w:sz w:val="24"/>
          <w:szCs w:val="24"/>
        </w:rPr>
        <w:tab/>
        <w:t>Puntuación obtenida por el licitador en este criterio.</w:t>
      </w:r>
    </w:p>
    <w:p w14:paraId="7901F1A3"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proofErr w:type="spellStart"/>
      <w:r w:rsidRPr="00074BBA">
        <w:rPr>
          <w:rFonts w:ascii="Arial" w:hAnsi="Arial" w:cs="Arial"/>
          <w:color w:val="000000"/>
          <w:sz w:val="24"/>
          <w:szCs w:val="24"/>
        </w:rPr>
        <w:t>Pmáx</w:t>
      </w:r>
      <w:proofErr w:type="spellEnd"/>
      <w:r w:rsidRPr="00074BBA">
        <w:rPr>
          <w:rFonts w:ascii="Arial" w:hAnsi="Arial" w:cs="Arial"/>
          <w:color w:val="000000"/>
          <w:sz w:val="24"/>
          <w:szCs w:val="24"/>
        </w:rPr>
        <w:t>:</w:t>
      </w:r>
      <w:r w:rsidRPr="00074BBA">
        <w:rPr>
          <w:rFonts w:ascii="Arial" w:hAnsi="Arial" w:cs="Arial"/>
          <w:color w:val="000000"/>
          <w:sz w:val="24"/>
          <w:szCs w:val="24"/>
        </w:rPr>
        <w:tab/>
        <w:t>Puntuación máxima a obtener en este criterio.</w:t>
      </w:r>
    </w:p>
    <w:p w14:paraId="5A9FEEF4" w14:textId="77777777" w:rsidR="00074BBA" w:rsidRPr="00074BBA" w:rsidRDefault="00074BBA" w:rsidP="00074BBA">
      <w:pPr>
        <w:autoSpaceDE w:val="0"/>
        <w:autoSpaceDN w:val="0"/>
        <w:adjustRightInd w:val="0"/>
        <w:spacing w:after="0" w:line="240" w:lineRule="auto"/>
        <w:ind w:left="708"/>
        <w:jc w:val="both"/>
        <w:rPr>
          <w:rFonts w:ascii="Arial" w:hAnsi="Arial" w:cs="Arial"/>
          <w:color w:val="000000"/>
          <w:sz w:val="24"/>
          <w:szCs w:val="24"/>
        </w:rPr>
      </w:pPr>
      <w:r w:rsidRPr="00074BBA">
        <w:rPr>
          <w:rFonts w:ascii="Arial" w:hAnsi="Arial" w:cs="Arial"/>
          <w:color w:val="000000"/>
          <w:sz w:val="24"/>
          <w:szCs w:val="24"/>
        </w:rPr>
        <w:t>A:</w:t>
      </w:r>
      <w:r w:rsidRPr="00074BBA">
        <w:rPr>
          <w:rFonts w:ascii="Arial" w:hAnsi="Arial" w:cs="Arial"/>
          <w:color w:val="000000"/>
          <w:sz w:val="24"/>
          <w:szCs w:val="24"/>
        </w:rPr>
        <w:tab/>
        <w:t xml:space="preserve">Año de vigencia del contrato (3º a </w:t>
      </w:r>
      <w:proofErr w:type="spellStart"/>
      <w:r w:rsidRPr="00074BBA">
        <w:rPr>
          <w:rFonts w:ascii="Arial" w:hAnsi="Arial" w:cs="Arial"/>
          <w:color w:val="FF0000"/>
          <w:sz w:val="24"/>
          <w:szCs w:val="24"/>
        </w:rPr>
        <w:t>X</w:t>
      </w:r>
      <w:r w:rsidRPr="00074BBA">
        <w:rPr>
          <w:rFonts w:ascii="Arial" w:hAnsi="Arial" w:cs="Arial"/>
          <w:color w:val="000000"/>
          <w:sz w:val="24"/>
          <w:szCs w:val="24"/>
        </w:rPr>
        <w:t>º</w:t>
      </w:r>
      <w:proofErr w:type="spellEnd"/>
      <w:r w:rsidRPr="00074BBA">
        <w:rPr>
          <w:rFonts w:ascii="Arial" w:hAnsi="Arial" w:cs="Arial"/>
          <w:color w:val="000000"/>
          <w:sz w:val="24"/>
          <w:szCs w:val="24"/>
        </w:rPr>
        <w:t xml:space="preserve">) en que se compromete a su </w:t>
      </w:r>
      <w:r w:rsidRPr="00074BBA">
        <w:rPr>
          <w:rFonts w:ascii="Arial" w:hAnsi="Arial" w:cs="Arial"/>
          <w:color w:val="000000"/>
          <w:sz w:val="24"/>
          <w:szCs w:val="24"/>
        </w:rPr>
        <w:tab/>
        <w:t>implantación el licitador.</w:t>
      </w:r>
    </w:p>
    <w:p w14:paraId="449EE07B"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1E16A05C"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El adjudicatario remitirá al Órgano de Contratación el correspondiente Certificado emitido por la entidad acreditadora, en el momento de su obtención, junto con declaración responsable comprometiéndose a mantener tal certificado vigente durante toda la duración del contrato. En cualquier caso, el Órgano de Contratación podrá solicitar al adjudicatario la comprobación de que el Certificado continúa vigente durante toda la vigencia del contrato desde su obtención.</w:t>
      </w:r>
    </w:p>
    <w:p w14:paraId="65129C72"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1608B601"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Este compromiso, que incluye implantación y vigencia, en caso de ser aportado por el licitador, se considera una de las obligaciones principales del contrato, por lo que según el Art. 211.f de la Ley 9/2017, su incumplimiento, por parte del adjudicatario, se considerará como causa de resolución del contrato.</w:t>
      </w:r>
    </w:p>
    <w:p w14:paraId="673B101D"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6815C4BF" w14:textId="72EE154B" w:rsidR="00074BBA" w:rsidRPr="00074BBA" w:rsidRDefault="00074BBA" w:rsidP="00074BBA">
      <w:pPr>
        <w:autoSpaceDE w:val="0"/>
        <w:autoSpaceDN w:val="0"/>
        <w:adjustRightInd w:val="0"/>
        <w:spacing w:after="0" w:line="240" w:lineRule="auto"/>
        <w:ind w:left="360"/>
        <w:jc w:val="both"/>
        <w:rPr>
          <w:rFonts w:ascii="Arial" w:hAnsi="Arial" w:cs="Arial"/>
          <w:b/>
          <w:bCs/>
          <w:color w:val="000000"/>
          <w:sz w:val="24"/>
          <w:szCs w:val="24"/>
        </w:rPr>
      </w:pPr>
      <w:r>
        <w:rPr>
          <w:rFonts w:ascii="Arial" w:hAnsi="Arial" w:cs="Arial"/>
          <w:b/>
          <w:bCs/>
          <w:color w:val="000000"/>
          <w:sz w:val="24"/>
          <w:szCs w:val="24"/>
        </w:rPr>
        <w:t xml:space="preserve">c) </w:t>
      </w:r>
      <w:r>
        <w:rPr>
          <w:rFonts w:ascii="Arial" w:hAnsi="Arial" w:cs="Arial"/>
          <w:b/>
          <w:bCs/>
          <w:color w:val="000000"/>
          <w:sz w:val="24"/>
          <w:szCs w:val="24"/>
        </w:rPr>
        <w:tab/>
      </w:r>
      <w:r w:rsidRPr="00074BBA">
        <w:rPr>
          <w:rFonts w:ascii="Arial" w:hAnsi="Arial" w:cs="Arial"/>
          <w:b/>
          <w:bCs/>
          <w:color w:val="000000"/>
          <w:sz w:val="24"/>
          <w:szCs w:val="24"/>
        </w:rPr>
        <w:t xml:space="preserve">Vehículos eficientes medioambientalmente con Categoría “Cero” o </w:t>
      </w:r>
      <w:r>
        <w:rPr>
          <w:rFonts w:ascii="Arial" w:hAnsi="Arial" w:cs="Arial"/>
          <w:b/>
          <w:bCs/>
          <w:color w:val="000000"/>
          <w:sz w:val="24"/>
          <w:szCs w:val="24"/>
        </w:rPr>
        <w:tab/>
      </w:r>
      <w:r w:rsidRPr="00074BBA">
        <w:rPr>
          <w:rFonts w:ascii="Arial" w:hAnsi="Arial" w:cs="Arial"/>
          <w:b/>
          <w:bCs/>
          <w:color w:val="000000"/>
          <w:sz w:val="24"/>
          <w:szCs w:val="24"/>
        </w:rPr>
        <w:t xml:space="preserve">“Eco”, de entre los solicitados en el Pliego de Prescripciones </w:t>
      </w:r>
      <w:r>
        <w:rPr>
          <w:rFonts w:ascii="Arial" w:hAnsi="Arial" w:cs="Arial"/>
          <w:b/>
          <w:bCs/>
          <w:color w:val="000000"/>
          <w:sz w:val="24"/>
          <w:szCs w:val="24"/>
        </w:rPr>
        <w:tab/>
      </w:r>
      <w:r w:rsidRPr="00074BBA">
        <w:rPr>
          <w:rFonts w:ascii="Arial" w:hAnsi="Arial" w:cs="Arial"/>
          <w:b/>
          <w:bCs/>
          <w:color w:val="000000"/>
          <w:sz w:val="24"/>
          <w:szCs w:val="24"/>
        </w:rPr>
        <w:t>Técnicas. Hasta un máximo de 3 puntos.</w:t>
      </w:r>
    </w:p>
    <w:p w14:paraId="2629CECC"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2CEF21CE"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 xml:space="preserve">Se valorará el compromiso de los licitadores de aportar, para la prestación del servicio, vehículos eficientes medioambientalmente con Categoría “Cero” o “Eco”.  Así, según el porcentaje de vehículos eficientes medioambientalmente, se valorará: </w:t>
      </w:r>
    </w:p>
    <w:p w14:paraId="6CF0B06D"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w:t>
      </w:r>
      <w:r w:rsidRPr="00074BBA">
        <w:rPr>
          <w:rFonts w:ascii="Arial" w:hAnsi="Arial" w:cs="Arial"/>
          <w:color w:val="000000"/>
          <w:sz w:val="24"/>
          <w:szCs w:val="24"/>
        </w:rPr>
        <w:tab/>
        <w:t xml:space="preserve">Aporta 100% vehículos con Categoría “Cero” o “Eco”: </w:t>
      </w:r>
      <w:r w:rsidRPr="00074BBA">
        <w:rPr>
          <w:rFonts w:ascii="Arial" w:hAnsi="Arial" w:cs="Arial"/>
          <w:color w:val="000000"/>
          <w:sz w:val="24"/>
          <w:szCs w:val="24"/>
        </w:rPr>
        <w:tab/>
        <w:t>3,0 puntos.</w:t>
      </w:r>
    </w:p>
    <w:p w14:paraId="68AD4892"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w:t>
      </w:r>
      <w:r w:rsidRPr="00074BBA">
        <w:rPr>
          <w:rFonts w:ascii="Arial" w:hAnsi="Arial" w:cs="Arial"/>
          <w:color w:val="000000"/>
          <w:sz w:val="24"/>
          <w:szCs w:val="24"/>
        </w:rPr>
        <w:tab/>
        <w:t xml:space="preserve">Aporta 50% </w:t>
      </w:r>
      <w:bookmarkStart w:id="20" w:name="_Hlk520878270"/>
      <w:r w:rsidRPr="00074BBA">
        <w:rPr>
          <w:rFonts w:ascii="Arial" w:hAnsi="Arial" w:cs="Arial"/>
          <w:color w:val="000000"/>
          <w:sz w:val="24"/>
          <w:szCs w:val="24"/>
        </w:rPr>
        <w:t>o más vehículos Categoría “Cero” o “Eco”:</w:t>
      </w:r>
      <w:bookmarkEnd w:id="20"/>
      <w:r w:rsidRPr="00074BBA">
        <w:rPr>
          <w:rFonts w:ascii="Arial" w:hAnsi="Arial" w:cs="Arial"/>
          <w:color w:val="000000"/>
          <w:sz w:val="24"/>
          <w:szCs w:val="24"/>
        </w:rPr>
        <w:t xml:space="preserve"> </w:t>
      </w:r>
      <w:r w:rsidRPr="00074BBA">
        <w:rPr>
          <w:rFonts w:ascii="Arial" w:hAnsi="Arial" w:cs="Arial"/>
          <w:color w:val="000000"/>
          <w:sz w:val="24"/>
          <w:szCs w:val="24"/>
        </w:rPr>
        <w:tab/>
        <w:t>1,5 puntos.</w:t>
      </w:r>
    </w:p>
    <w:p w14:paraId="5AC5F65C"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w:t>
      </w:r>
      <w:r w:rsidRPr="00074BBA">
        <w:rPr>
          <w:rFonts w:ascii="Arial" w:hAnsi="Arial" w:cs="Arial"/>
          <w:color w:val="000000"/>
          <w:sz w:val="24"/>
          <w:szCs w:val="24"/>
        </w:rPr>
        <w:tab/>
        <w:t xml:space="preserve">Aporta menos del 50% vehículos Categoría “Cero” o “Eco”: </w:t>
      </w:r>
      <w:r w:rsidRPr="00074BBA">
        <w:rPr>
          <w:rFonts w:ascii="Arial" w:hAnsi="Arial" w:cs="Arial"/>
          <w:color w:val="000000"/>
          <w:sz w:val="24"/>
          <w:szCs w:val="24"/>
        </w:rPr>
        <w:tab/>
        <w:t>0,5 puntos.</w:t>
      </w:r>
    </w:p>
    <w:p w14:paraId="778901C8"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5E16581B"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Estos compromisos, en caso de ser aportados por el licitador, se considerarán obligaciones principales del contrato, por lo que según el Art. 211.f de la Ley 9/2017, su incumplimiento por parte del adjudicatario será considerado como causa de resolución del contrato.</w:t>
      </w:r>
    </w:p>
    <w:p w14:paraId="1A3EE6CB"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7A28AB32" w14:textId="76B152DE" w:rsidR="00074BBA" w:rsidRPr="00074BBA" w:rsidRDefault="00F460DD" w:rsidP="00F460DD">
      <w:pPr>
        <w:autoSpaceDE w:val="0"/>
        <w:autoSpaceDN w:val="0"/>
        <w:adjustRightInd w:val="0"/>
        <w:spacing w:after="0" w:line="240" w:lineRule="auto"/>
        <w:ind w:left="360"/>
        <w:jc w:val="both"/>
        <w:rPr>
          <w:rFonts w:ascii="Arial" w:hAnsi="Arial" w:cs="Arial"/>
          <w:b/>
          <w:bCs/>
          <w:color w:val="000000"/>
          <w:sz w:val="24"/>
          <w:szCs w:val="24"/>
        </w:rPr>
      </w:pPr>
      <w:r>
        <w:rPr>
          <w:rFonts w:ascii="Arial" w:hAnsi="Arial" w:cs="Arial"/>
          <w:b/>
          <w:bCs/>
          <w:color w:val="000000"/>
          <w:sz w:val="24"/>
          <w:szCs w:val="24"/>
        </w:rPr>
        <w:t>d)</w:t>
      </w:r>
      <w:r>
        <w:rPr>
          <w:rFonts w:ascii="Arial" w:hAnsi="Arial" w:cs="Arial"/>
          <w:b/>
          <w:bCs/>
          <w:color w:val="000000"/>
          <w:sz w:val="24"/>
          <w:szCs w:val="24"/>
        </w:rPr>
        <w:tab/>
      </w:r>
      <w:r w:rsidR="00074BBA" w:rsidRPr="00074BBA">
        <w:rPr>
          <w:rFonts w:ascii="Arial" w:hAnsi="Arial" w:cs="Arial"/>
          <w:b/>
          <w:bCs/>
          <w:color w:val="000000"/>
          <w:sz w:val="24"/>
          <w:szCs w:val="24"/>
        </w:rPr>
        <w:t>Uso de energía renovable. Hasta un máximo de 2 puntos.</w:t>
      </w:r>
    </w:p>
    <w:p w14:paraId="053C98E0"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00C178A9"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Se valorará hasta con 2 puntos de manera automática a los licitadores que acrediten el compromiso de que la energía eléctrica consumida en el servicio tenga origen renovable, según el siguiente baremo:</w:t>
      </w:r>
    </w:p>
    <w:p w14:paraId="193E901D"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p>
    <w:p w14:paraId="102B5C2A"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t xml:space="preserve">- </w:t>
      </w:r>
      <w:r w:rsidRPr="00074BBA">
        <w:rPr>
          <w:rFonts w:ascii="Arial" w:hAnsi="Arial" w:cs="Arial"/>
          <w:color w:val="000000"/>
          <w:sz w:val="24"/>
          <w:szCs w:val="24"/>
        </w:rPr>
        <w:tab/>
        <w:t>Menor del 10%:</w:t>
      </w:r>
      <w:r w:rsidRPr="00074BBA">
        <w:rPr>
          <w:rFonts w:ascii="Arial" w:hAnsi="Arial" w:cs="Arial"/>
          <w:color w:val="000000"/>
          <w:sz w:val="24"/>
          <w:szCs w:val="24"/>
        </w:rPr>
        <w:tab/>
        <w:t>0 puntos</w:t>
      </w:r>
    </w:p>
    <w:p w14:paraId="6A7B7C01"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t>-</w:t>
      </w:r>
      <w:r w:rsidRPr="00074BBA">
        <w:rPr>
          <w:rFonts w:ascii="Arial" w:hAnsi="Arial" w:cs="Arial"/>
          <w:color w:val="000000"/>
          <w:sz w:val="24"/>
          <w:szCs w:val="24"/>
        </w:rPr>
        <w:tab/>
        <w:t xml:space="preserve">Hasta el 25%: </w:t>
      </w:r>
      <w:r w:rsidRPr="00074BBA">
        <w:rPr>
          <w:rFonts w:ascii="Arial" w:hAnsi="Arial" w:cs="Arial"/>
          <w:color w:val="000000"/>
          <w:sz w:val="24"/>
          <w:szCs w:val="24"/>
        </w:rPr>
        <w:tab/>
        <w:t>0,5 puntos</w:t>
      </w:r>
    </w:p>
    <w:p w14:paraId="1E511229"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t>-</w:t>
      </w:r>
      <w:r w:rsidRPr="00074BBA">
        <w:rPr>
          <w:rFonts w:ascii="Arial" w:hAnsi="Arial" w:cs="Arial"/>
          <w:color w:val="000000"/>
          <w:sz w:val="24"/>
          <w:szCs w:val="24"/>
        </w:rPr>
        <w:tab/>
        <w:t xml:space="preserve">Hasta el 50%: </w:t>
      </w:r>
      <w:r w:rsidRPr="00074BBA">
        <w:rPr>
          <w:rFonts w:ascii="Arial" w:hAnsi="Arial" w:cs="Arial"/>
          <w:color w:val="000000"/>
          <w:sz w:val="24"/>
          <w:szCs w:val="24"/>
        </w:rPr>
        <w:tab/>
        <w:t>1 puntos</w:t>
      </w:r>
    </w:p>
    <w:p w14:paraId="27327E52"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t>-</w:t>
      </w:r>
      <w:r w:rsidRPr="00074BBA">
        <w:rPr>
          <w:rFonts w:ascii="Arial" w:hAnsi="Arial" w:cs="Arial"/>
          <w:color w:val="000000"/>
          <w:sz w:val="24"/>
          <w:szCs w:val="24"/>
        </w:rPr>
        <w:tab/>
        <w:t xml:space="preserve">Hasta el 75%: </w:t>
      </w:r>
      <w:r w:rsidRPr="00074BBA">
        <w:rPr>
          <w:rFonts w:ascii="Arial" w:hAnsi="Arial" w:cs="Arial"/>
          <w:color w:val="000000"/>
          <w:sz w:val="24"/>
          <w:szCs w:val="24"/>
        </w:rPr>
        <w:tab/>
        <w:t>1,5 puntos</w:t>
      </w:r>
    </w:p>
    <w:p w14:paraId="5724D7F2" w14:textId="77777777" w:rsidR="00074BBA" w:rsidRPr="00074BBA" w:rsidRDefault="00074BBA" w:rsidP="00074BBA">
      <w:pPr>
        <w:autoSpaceDE w:val="0"/>
        <w:autoSpaceDN w:val="0"/>
        <w:adjustRightInd w:val="0"/>
        <w:spacing w:after="0" w:line="240" w:lineRule="auto"/>
        <w:jc w:val="both"/>
        <w:rPr>
          <w:rFonts w:ascii="Arial" w:hAnsi="Arial" w:cs="Arial"/>
          <w:color w:val="000000"/>
          <w:sz w:val="24"/>
          <w:szCs w:val="24"/>
        </w:rPr>
      </w:pPr>
      <w:r w:rsidRPr="00074BBA">
        <w:rPr>
          <w:rFonts w:ascii="Arial" w:hAnsi="Arial" w:cs="Arial"/>
          <w:color w:val="000000"/>
          <w:sz w:val="24"/>
          <w:szCs w:val="24"/>
        </w:rPr>
        <w:tab/>
      </w:r>
      <w:r w:rsidRPr="00074BBA">
        <w:rPr>
          <w:rFonts w:ascii="Arial" w:hAnsi="Arial" w:cs="Arial"/>
          <w:color w:val="000000"/>
          <w:sz w:val="24"/>
          <w:szCs w:val="24"/>
        </w:rPr>
        <w:tab/>
        <w:t>-</w:t>
      </w:r>
      <w:r w:rsidRPr="00074BBA">
        <w:rPr>
          <w:rFonts w:ascii="Arial" w:hAnsi="Arial" w:cs="Arial"/>
          <w:color w:val="000000"/>
          <w:sz w:val="24"/>
          <w:szCs w:val="24"/>
        </w:rPr>
        <w:tab/>
        <w:t>Hasta el 100%:</w:t>
      </w:r>
      <w:r w:rsidRPr="00074BBA">
        <w:rPr>
          <w:rFonts w:ascii="Arial" w:hAnsi="Arial" w:cs="Arial"/>
          <w:color w:val="000000"/>
          <w:sz w:val="24"/>
          <w:szCs w:val="24"/>
        </w:rPr>
        <w:tab/>
        <w:t>2 puntos</w:t>
      </w:r>
    </w:p>
    <w:p w14:paraId="243139A4" w14:textId="77777777" w:rsidR="007E4402" w:rsidRDefault="007E4402" w:rsidP="00701B58">
      <w:pPr>
        <w:pStyle w:val="Default"/>
        <w:jc w:val="both"/>
        <w:rPr>
          <w:rFonts w:ascii="Arial" w:hAnsi="Arial" w:cs="Arial"/>
          <w:u w:val="single"/>
        </w:rPr>
      </w:pPr>
    </w:p>
    <w:p w14:paraId="378D5123" w14:textId="42DC9AF3" w:rsidR="00701B58" w:rsidRPr="00701B58" w:rsidRDefault="00701B58" w:rsidP="00701B58">
      <w:pPr>
        <w:pStyle w:val="Default"/>
        <w:jc w:val="both"/>
        <w:rPr>
          <w:rFonts w:ascii="Arial" w:hAnsi="Arial" w:cs="Arial"/>
          <w:u w:val="single"/>
        </w:rPr>
      </w:pPr>
      <w:r w:rsidRPr="00701B58">
        <w:rPr>
          <w:rFonts w:ascii="Arial" w:hAnsi="Arial" w:cs="Arial"/>
          <w:u w:val="single"/>
        </w:rPr>
        <w:t>A.3.- CRITERIOS SOCIALES</w:t>
      </w:r>
      <w:r>
        <w:rPr>
          <w:rFonts w:ascii="Arial" w:hAnsi="Arial" w:cs="Arial"/>
          <w:u w:val="single"/>
        </w:rPr>
        <w:t>: 1</w:t>
      </w:r>
      <w:r w:rsidR="00503BE4">
        <w:rPr>
          <w:rFonts w:ascii="Arial" w:hAnsi="Arial" w:cs="Arial"/>
          <w:u w:val="single"/>
        </w:rPr>
        <w:t>0</w:t>
      </w:r>
      <w:r>
        <w:rPr>
          <w:rFonts w:ascii="Arial" w:hAnsi="Arial" w:cs="Arial"/>
          <w:u w:val="single"/>
        </w:rPr>
        <w:t xml:space="preserve"> PUNTOS.</w:t>
      </w:r>
    </w:p>
    <w:bookmarkEnd w:id="16"/>
    <w:p w14:paraId="7366B969" w14:textId="77777777" w:rsidR="00F83A75" w:rsidRPr="00F83A75" w:rsidRDefault="00F83A75" w:rsidP="00F83A75">
      <w:pPr>
        <w:autoSpaceDE w:val="0"/>
        <w:autoSpaceDN w:val="0"/>
        <w:adjustRightInd w:val="0"/>
        <w:spacing w:after="0" w:line="240" w:lineRule="auto"/>
        <w:jc w:val="both"/>
        <w:rPr>
          <w:rFonts w:ascii="Arial" w:hAnsi="Arial" w:cs="Arial"/>
          <w:b/>
          <w:bCs/>
          <w:color w:val="000000"/>
          <w:sz w:val="24"/>
          <w:szCs w:val="24"/>
          <w:highlight w:val="red"/>
        </w:rPr>
      </w:pPr>
    </w:p>
    <w:p w14:paraId="46E3DF84" w14:textId="3E0BB153" w:rsidR="00F83A75" w:rsidRPr="00F83A75" w:rsidRDefault="00F83A75" w:rsidP="00F83A75">
      <w:pPr>
        <w:numPr>
          <w:ilvl w:val="0"/>
          <w:numId w:val="22"/>
        </w:numPr>
        <w:autoSpaceDE w:val="0"/>
        <w:autoSpaceDN w:val="0"/>
        <w:adjustRightInd w:val="0"/>
        <w:spacing w:after="0" w:line="240" w:lineRule="auto"/>
        <w:jc w:val="both"/>
        <w:rPr>
          <w:rFonts w:ascii="Arial" w:hAnsi="Arial" w:cs="Arial"/>
          <w:b/>
          <w:bCs/>
          <w:color w:val="000000"/>
          <w:sz w:val="24"/>
          <w:szCs w:val="24"/>
        </w:rPr>
      </w:pPr>
      <w:r w:rsidRPr="00F83A75">
        <w:rPr>
          <w:rFonts w:ascii="Arial" w:hAnsi="Arial" w:cs="Arial"/>
          <w:b/>
          <w:bCs/>
          <w:color w:val="000000"/>
          <w:sz w:val="24"/>
          <w:szCs w:val="24"/>
        </w:rPr>
        <w:t>Compromiso de implantación de los Sistemas de Gestión de Prevención de Riesgos Laborales mediante la Norma OHSAS 18001</w:t>
      </w:r>
      <w:r w:rsidR="00EE0180">
        <w:rPr>
          <w:rFonts w:ascii="Arial" w:hAnsi="Arial" w:cs="Arial"/>
          <w:b/>
          <w:bCs/>
          <w:color w:val="000000"/>
          <w:sz w:val="24"/>
          <w:szCs w:val="24"/>
        </w:rPr>
        <w:t xml:space="preserve"> o ISO 45001,</w:t>
      </w:r>
      <w:r w:rsidRPr="00F83A75">
        <w:rPr>
          <w:rFonts w:ascii="Arial" w:hAnsi="Arial" w:cs="Arial"/>
          <w:b/>
          <w:bCs/>
          <w:color w:val="000000"/>
          <w:sz w:val="24"/>
          <w:szCs w:val="24"/>
        </w:rPr>
        <w:t xml:space="preserve"> o similar. Hasta 5 puntos.</w:t>
      </w:r>
    </w:p>
    <w:p w14:paraId="2F0293DC"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10EF2EA6" w14:textId="4CD50388"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Se valorará a los licitadores que, con el objetivo de garantizar la seguridad y la protección de la salud en el lugar de trabajo en los servicios objeto del presente contrato, acrediten su compromiso de implantación de los Sistemas de Gestión de Prevención de Riesgos Laborales mediante la Norma OHSAS 18001</w:t>
      </w:r>
      <w:r w:rsidR="00EE0180">
        <w:rPr>
          <w:rFonts w:ascii="Arial" w:hAnsi="Arial" w:cs="Arial"/>
          <w:color w:val="000000"/>
          <w:sz w:val="24"/>
          <w:szCs w:val="24"/>
        </w:rPr>
        <w:t xml:space="preserve"> o ISO 45001</w:t>
      </w:r>
      <w:r w:rsidRPr="00F83A75">
        <w:rPr>
          <w:rFonts w:ascii="Arial" w:hAnsi="Arial" w:cs="Arial"/>
          <w:color w:val="000000"/>
          <w:sz w:val="24"/>
          <w:szCs w:val="24"/>
        </w:rPr>
        <w:t xml:space="preserve">, o similar. </w:t>
      </w:r>
    </w:p>
    <w:p w14:paraId="42DD53F9"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3FEB3DBD"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Se otorgará la máxima puntuación a los licitadores que, manteniendo su vigencia durante toda la duración del contrato, se comprometan a su implantación en el plazo máximo de 1 año desde la fecha de la firma del contrato, con cero puntos a los licitadores que no se comprometan, y al resto:</w:t>
      </w:r>
    </w:p>
    <w:p w14:paraId="3EAC6409"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76868814"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t xml:space="preserve">Pi = </w:t>
      </w:r>
      <w:proofErr w:type="spellStart"/>
      <w:r w:rsidRPr="00F83A75">
        <w:rPr>
          <w:rFonts w:ascii="Arial" w:hAnsi="Arial" w:cs="Arial"/>
          <w:color w:val="000000"/>
          <w:sz w:val="24"/>
          <w:szCs w:val="24"/>
        </w:rPr>
        <w:t>Pmáx</w:t>
      </w:r>
      <w:proofErr w:type="spellEnd"/>
      <w:r w:rsidRPr="00F83A75">
        <w:rPr>
          <w:rFonts w:ascii="Arial" w:hAnsi="Arial" w:cs="Arial"/>
          <w:color w:val="000000"/>
          <w:sz w:val="24"/>
          <w:szCs w:val="24"/>
        </w:rPr>
        <w:t xml:space="preserve"> / A</w:t>
      </w:r>
    </w:p>
    <w:p w14:paraId="221F6D2A"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Donde:</w:t>
      </w:r>
    </w:p>
    <w:p w14:paraId="2AABAE83"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ab/>
        <w:t xml:space="preserve">Pi: </w:t>
      </w:r>
      <w:r w:rsidRPr="00F83A75">
        <w:rPr>
          <w:rFonts w:ascii="Arial" w:hAnsi="Arial" w:cs="Arial"/>
          <w:color w:val="000000"/>
          <w:sz w:val="24"/>
          <w:szCs w:val="24"/>
        </w:rPr>
        <w:tab/>
        <w:t>Puntuación obtenida por el licitador en este criterio.</w:t>
      </w:r>
    </w:p>
    <w:p w14:paraId="1752B1A8"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ab/>
      </w:r>
      <w:proofErr w:type="spellStart"/>
      <w:r w:rsidRPr="00F83A75">
        <w:rPr>
          <w:rFonts w:ascii="Arial" w:hAnsi="Arial" w:cs="Arial"/>
          <w:color w:val="000000"/>
          <w:sz w:val="24"/>
          <w:szCs w:val="24"/>
        </w:rPr>
        <w:t>Pmáx</w:t>
      </w:r>
      <w:proofErr w:type="spellEnd"/>
      <w:r w:rsidRPr="00F83A75">
        <w:rPr>
          <w:rFonts w:ascii="Arial" w:hAnsi="Arial" w:cs="Arial"/>
          <w:color w:val="000000"/>
          <w:sz w:val="24"/>
          <w:szCs w:val="24"/>
        </w:rPr>
        <w:t>:</w:t>
      </w:r>
      <w:r w:rsidRPr="00F83A75">
        <w:rPr>
          <w:rFonts w:ascii="Arial" w:hAnsi="Arial" w:cs="Arial"/>
          <w:color w:val="000000"/>
          <w:sz w:val="24"/>
          <w:szCs w:val="24"/>
        </w:rPr>
        <w:tab/>
        <w:t>Puntuación máxima a obtener en este criterio.</w:t>
      </w:r>
    </w:p>
    <w:p w14:paraId="5A763A3E" w14:textId="77777777" w:rsidR="00F83A75" w:rsidRPr="00F83A75" w:rsidRDefault="00F83A75" w:rsidP="00F83A75">
      <w:pPr>
        <w:autoSpaceDE w:val="0"/>
        <w:autoSpaceDN w:val="0"/>
        <w:adjustRightInd w:val="0"/>
        <w:spacing w:after="0" w:line="240" w:lineRule="auto"/>
        <w:ind w:left="708"/>
        <w:jc w:val="both"/>
        <w:rPr>
          <w:rFonts w:ascii="Arial" w:hAnsi="Arial" w:cs="Arial"/>
          <w:color w:val="000000"/>
          <w:sz w:val="24"/>
          <w:szCs w:val="24"/>
        </w:rPr>
      </w:pPr>
      <w:r w:rsidRPr="00F83A75">
        <w:rPr>
          <w:rFonts w:ascii="Arial" w:hAnsi="Arial" w:cs="Arial"/>
          <w:color w:val="000000"/>
          <w:sz w:val="24"/>
          <w:szCs w:val="24"/>
        </w:rPr>
        <w:t>A:</w:t>
      </w:r>
      <w:r w:rsidRPr="00F83A75">
        <w:rPr>
          <w:rFonts w:ascii="Arial" w:hAnsi="Arial" w:cs="Arial"/>
          <w:color w:val="000000"/>
          <w:sz w:val="24"/>
          <w:szCs w:val="24"/>
        </w:rPr>
        <w:tab/>
        <w:t xml:space="preserve">Año de vigencia del contrato (1º a </w:t>
      </w:r>
      <w:proofErr w:type="spellStart"/>
      <w:r w:rsidRPr="00F83A75">
        <w:rPr>
          <w:rFonts w:ascii="Arial" w:hAnsi="Arial" w:cs="Arial"/>
          <w:color w:val="FF0000"/>
          <w:sz w:val="24"/>
          <w:szCs w:val="24"/>
        </w:rPr>
        <w:t>X</w:t>
      </w:r>
      <w:r w:rsidRPr="00F83A75">
        <w:rPr>
          <w:rFonts w:ascii="Arial" w:hAnsi="Arial" w:cs="Arial"/>
          <w:color w:val="000000"/>
          <w:sz w:val="24"/>
          <w:szCs w:val="24"/>
        </w:rPr>
        <w:t>º</w:t>
      </w:r>
      <w:proofErr w:type="spellEnd"/>
      <w:r w:rsidRPr="00F83A75">
        <w:rPr>
          <w:rFonts w:ascii="Arial" w:hAnsi="Arial" w:cs="Arial"/>
          <w:color w:val="000000"/>
          <w:sz w:val="24"/>
          <w:szCs w:val="24"/>
        </w:rPr>
        <w:t xml:space="preserve">) en que se compromete a su </w:t>
      </w:r>
      <w:r w:rsidRPr="00F83A75">
        <w:rPr>
          <w:rFonts w:ascii="Arial" w:hAnsi="Arial" w:cs="Arial"/>
          <w:color w:val="000000"/>
          <w:sz w:val="24"/>
          <w:szCs w:val="24"/>
        </w:rPr>
        <w:tab/>
        <w:t>implantación el licitador.</w:t>
      </w:r>
    </w:p>
    <w:p w14:paraId="04A54FEB"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54F7935B"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El adjudicatario remitirá al Órgano de Contratación el correspondiente Certificado emitido por la entidad acreditadora, en el momento de su obtención, junto con declaración responsable comprometiéndose a mantener tal certificado vigente durante toda la duración del contrato. En cualquier caso, el Órgano de Contratación podrá solicitar al adjudicatario la comprobación de que el Certificado continúa vigente durante toda la vigencia del contrato desde su obtención.</w:t>
      </w:r>
    </w:p>
    <w:p w14:paraId="38DCF19C"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0F2DC890"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Este compromiso, que incluye implantación y vigencia, en caso de ser aportado por el licitador, se considera una de las obligaciones principales del contrato, por lo que según el Art. 211.f de la Ley 9/2017, su incumplimiento, por parte del adjudicatario, se considerará como causa de resolución del contrato.</w:t>
      </w:r>
    </w:p>
    <w:p w14:paraId="6A73FC73"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7EA8B432" w14:textId="77777777" w:rsidR="00F83A75" w:rsidRPr="00F83A75" w:rsidRDefault="00F83A75" w:rsidP="00F83A75">
      <w:pPr>
        <w:numPr>
          <w:ilvl w:val="0"/>
          <w:numId w:val="22"/>
        </w:numPr>
        <w:autoSpaceDE w:val="0"/>
        <w:autoSpaceDN w:val="0"/>
        <w:adjustRightInd w:val="0"/>
        <w:spacing w:after="0" w:line="240" w:lineRule="auto"/>
        <w:jc w:val="both"/>
        <w:rPr>
          <w:rFonts w:ascii="Arial" w:hAnsi="Arial" w:cs="Arial"/>
          <w:b/>
          <w:bCs/>
          <w:color w:val="000000"/>
          <w:sz w:val="24"/>
          <w:szCs w:val="24"/>
        </w:rPr>
      </w:pPr>
      <w:r w:rsidRPr="00F83A75">
        <w:rPr>
          <w:rFonts w:ascii="Arial" w:hAnsi="Arial" w:cs="Arial"/>
          <w:b/>
          <w:bCs/>
          <w:color w:val="000000"/>
          <w:sz w:val="24"/>
          <w:szCs w:val="24"/>
        </w:rPr>
        <w:t>Acciones formativas. Hasta un máximo de 5 puntos.</w:t>
      </w:r>
    </w:p>
    <w:p w14:paraId="2915DC00"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46A5ACF6"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Se valorará a los licitadores que acrediten, para la prestación de los servicios objeto del presente contrato, el compromiso de ejecución de un Plan de Formación dirigido al personal adscrito que conste de:</w:t>
      </w:r>
    </w:p>
    <w:p w14:paraId="5CE945B6"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7C2449FB"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w:t>
      </w:r>
      <w:r w:rsidRPr="00F83A75">
        <w:rPr>
          <w:rFonts w:ascii="Arial" w:hAnsi="Arial" w:cs="Arial"/>
          <w:color w:val="000000"/>
          <w:sz w:val="24"/>
          <w:szCs w:val="24"/>
        </w:rPr>
        <w:tab/>
        <w:t>Para el Jefe de Servicio:</w:t>
      </w: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t>20 horas anuales de formación.</w:t>
      </w:r>
    </w:p>
    <w:p w14:paraId="17370D7C" w14:textId="63F1538E"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w:t>
      </w:r>
      <w:r w:rsidRPr="00F83A75">
        <w:rPr>
          <w:rFonts w:ascii="Arial" w:hAnsi="Arial" w:cs="Arial"/>
          <w:color w:val="000000"/>
          <w:sz w:val="24"/>
          <w:szCs w:val="24"/>
        </w:rPr>
        <w:tab/>
        <w:t>Para cada Administrativo:</w:t>
      </w:r>
      <w:r w:rsidRPr="00F83A75">
        <w:rPr>
          <w:rFonts w:ascii="Arial" w:hAnsi="Arial" w:cs="Arial"/>
          <w:color w:val="000000"/>
          <w:sz w:val="24"/>
          <w:szCs w:val="24"/>
        </w:rPr>
        <w:tab/>
      </w:r>
      <w:r>
        <w:rPr>
          <w:rFonts w:ascii="Arial" w:hAnsi="Arial" w:cs="Arial"/>
          <w:color w:val="000000"/>
          <w:sz w:val="24"/>
          <w:szCs w:val="24"/>
        </w:rPr>
        <w:tab/>
      </w:r>
      <w:r w:rsidRPr="00F83A75">
        <w:rPr>
          <w:rFonts w:ascii="Arial" w:hAnsi="Arial" w:cs="Arial"/>
          <w:color w:val="000000"/>
          <w:sz w:val="24"/>
          <w:szCs w:val="24"/>
        </w:rPr>
        <w:tab/>
        <w:t>15 horas anuales de formación.</w:t>
      </w:r>
    </w:p>
    <w:p w14:paraId="360D05B8"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w:t>
      </w:r>
      <w:r w:rsidRPr="00F83A75">
        <w:rPr>
          <w:rFonts w:ascii="Arial" w:hAnsi="Arial" w:cs="Arial"/>
          <w:color w:val="000000"/>
          <w:sz w:val="24"/>
          <w:szCs w:val="24"/>
        </w:rPr>
        <w:tab/>
        <w:t>Para cada Oficial:</w:t>
      </w: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t>15 horas anuales de formación.</w:t>
      </w:r>
    </w:p>
    <w:p w14:paraId="2CA13C1C"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w:t>
      </w:r>
      <w:r w:rsidRPr="00F83A75">
        <w:rPr>
          <w:rFonts w:ascii="Arial" w:hAnsi="Arial" w:cs="Arial"/>
          <w:color w:val="000000"/>
          <w:sz w:val="24"/>
          <w:szCs w:val="24"/>
        </w:rPr>
        <w:tab/>
        <w:t>Para cada Operario:</w:t>
      </w:r>
      <w:r w:rsidRPr="00F83A75">
        <w:rPr>
          <w:rFonts w:ascii="Arial" w:hAnsi="Arial" w:cs="Arial"/>
          <w:color w:val="000000"/>
          <w:sz w:val="24"/>
          <w:szCs w:val="24"/>
        </w:rPr>
        <w:tab/>
      </w:r>
      <w:r w:rsidRPr="00F83A75">
        <w:rPr>
          <w:rFonts w:ascii="Arial" w:hAnsi="Arial" w:cs="Arial"/>
          <w:color w:val="000000"/>
          <w:sz w:val="24"/>
          <w:szCs w:val="24"/>
        </w:rPr>
        <w:tab/>
      </w:r>
      <w:r w:rsidRPr="00F83A75">
        <w:rPr>
          <w:rFonts w:ascii="Arial" w:hAnsi="Arial" w:cs="Arial"/>
          <w:color w:val="000000"/>
          <w:sz w:val="24"/>
          <w:szCs w:val="24"/>
        </w:rPr>
        <w:tab/>
        <w:t>10 horas anuales de formación.</w:t>
      </w:r>
    </w:p>
    <w:p w14:paraId="408BD6F6"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4FC27E92"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Cada una de las horas de formación comprometida por el licitador debe estar convenientemente justificada mediante Certificado emitido por la entidad organizadora de cada formación, así como con la correspondiente declaración responsable del propio trabajador.</w:t>
      </w:r>
    </w:p>
    <w:p w14:paraId="737E93C2"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59F768D2"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La valoración se realizará atendiendo al compromiso que acredite el licitador, otorgándose la máxima puntuación a los que su compromiso alcance el 100% de las horas de formación establecidas anteriormente y cero puntos a los que no aporten compromiso. Al resto se les valorará de manera proporcional de acuerdo con el alcance de su compromiso que, en todo caso, ofertarán en porcentaje y de manera lineal para todas las categorías profesionales. No se valorarán las ofertas que establezcan diferentes porcentajes de alcance según categorías.</w:t>
      </w:r>
    </w:p>
    <w:p w14:paraId="037D1723"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70ED3AD5"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 xml:space="preserve">El adjudicatario remitirá anualmente al Órgano de Contratación los correspondientes Certificados emitidos por las entidades organizadoras de cada formación, unidos a las declaraciones responsables de los trabajadores, que justifiquen el grado de cumplimiento de su compromiso ofertado. En cualquier caso, el Órgano de Contratación podrá solicitar al adjudicatario la presentación de toda la documentación en el momento que estime oportuno. </w:t>
      </w:r>
    </w:p>
    <w:p w14:paraId="57F6E228"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p>
    <w:p w14:paraId="354EFE36" w14:textId="77777777" w:rsidR="00F83A75" w:rsidRPr="00F83A75" w:rsidRDefault="00F83A75" w:rsidP="00F83A75">
      <w:pPr>
        <w:autoSpaceDE w:val="0"/>
        <w:autoSpaceDN w:val="0"/>
        <w:adjustRightInd w:val="0"/>
        <w:spacing w:after="0" w:line="240" w:lineRule="auto"/>
        <w:jc w:val="both"/>
        <w:rPr>
          <w:rFonts w:ascii="Arial" w:hAnsi="Arial" w:cs="Arial"/>
          <w:color w:val="000000"/>
          <w:sz w:val="24"/>
          <w:szCs w:val="24"/>
        </w:rPr>
      </w:pPr>
      <w:r w:rsidRPr="00F83A75">
        <w:rPr>
          <w:rFonts w:ascii="Arial" w:hAnsi="Arial" w:cs="Arial"/>
          <w:color w:val="000000"/>
          <w:sz w:val="24"/>
          <w:szCs w:val="24"/>
        </w:rPr>
        <w:t>Este compromiso, en caso de ser aportado por el licitador, se considera una de las obligaciones principales del contrato, por lo que según el Art. 211.f de la Ley 9/2017, su incumplimiento, por parte del adjudicatario, se considerará como causa de resolución del contrato.</w:t>
      </w:r>
    </w:p>
    <w:p w14:paraId="052A7707" w14:textId="77777777" w:rsidR="007E4402" w:rsidRDefault="007E4402" w:rsidP="00EA4386">
      <w:pPr>
        <w:pStyle w:val="Default"/>
        <w:jc w:val="both"/>
        <w:rPr>
          <w:rFonts w:ascii="Arial" w:hAnsi="Arial" w:cs="Arial"/>
          <w:b/>
          <w:bCs/>
          <w:u w:val="single"/>
        </w:rPr>
      </w:pPr>
    </w:p>
    <w:p w14:paraId="6B9E9059" w14:textId="26AE3B6C" w:rsidR="00EA4386" w:rsidRPr="003D4AF2" w:rsidRDefault="00EA4386" w:rsidP="00EA4386">
      <w:pPr>
        <w:pStyle w:val="Default"/>
        <w:jc w:val="both"/>
        <w:rPr>
          <w:rFonts w:ascii="Arial" w:hAnsi="Arial" w:cs="Arial"/>
          <w:b/>
          <w:bCs/>
          <w:u w:val="single"/>
        </w:rPr>
      </w:pPr>
      <w:r w:rsidRPr="00503B86">
        <w:rPr>
          <w:rFonts w:ascii="Arial" w:hAnsi="Arial" w:cs="Arial"/>
          <w:b/>
          <w:bCs/>
          <w:u w:val="single"/>
        </w:rPr>
        <w:t xml:space="preserve">B. CRITERIOS EVALUABLES MEDIANTE JUICIO DE VALOR, HASTA </w:t>
      </w:r>
      <w:r w:rsidR="000E2F25" w:rsidRPr="00503B86">
        <w:rPr>
          <w:rFonts w:ascii="Arial" w:hAnsi="Arial" w:cs="Arial"/>
          <w:b/>
          <w:bCs/>
          <w:u w:val="single"/>
        </w:rPr>
        <w:t>4</w:t>
      </w:r>
      <w:r w:rsidR="003D4AF2" w:rsidRPr="00503B86">
        <w:rPr>
          <w:rFonts w:ascii="Arial" w:hAnsi="Arial" w:cs="Arial"/>
          <w:b/>
          <w:bCs/>
          <w:u w:val="single"/>
        </w:rPr>
        <w:t xml:space="preserve">0 </w:t>
      </w:r>
      <w:r w:rsidRPr="00503B86">
        <w:rPr>
          <w:rFonts w:ascii="Arial" w:hAnsi="Arial" w:cs="Arial"/>
          <w:b/>
          <w:bCs/>
          <w:u w:val="single"/>
        </w:rPr>
        <w:t>PUNTO</w:t>
      </w:r>
      <w:r w:rsidRPr="00503B86">
        <w:rPr>
          <w:rFonts w:ascii="Arial" w:hAnsi="Arial" w:cs="Arial"/>
          <w:b/>
          <w:bCs/>
          <w:color w:val="auto"/>
          <w:u w:val="single"/>
        </w:rPr>
        <w:t>S</w:t>
      </w:r>
      <w:r w:rsidRPr="00503B86">
        <w:rPr>
          <w:rFonts w:ascii="Arial" w:hAnsi="Arial" w:cs="Arial"/>
          <w:b/>
          <w:bCs/>
          <w:u w:val="single"/>
        </w:rPr>
        <w:t>.</w:t>
      </w:r>
      <w:r w:rsidRPr="003D4AF2">
        <w:rPr>
          <w:rFonts w:ascii="Arial" w:hAnsi="Arial" w:cs="Arial"/>
          <w:b/>
          <w:bCs/>
          <w:u w:val="single"/>
        </w:rPr>
        <w:t xml:space="preserve"> </w:t>
      </w:r>
    </w:p>
    <w:p w14:paraId="6B9E905A" w14:textId="77777777" w:rsidR="00EA4386" w:rsidRPr="00EA4386" w:rsidRDefault="00EA4386" w:rsidP="00EA4386">
      <w:pPr>
        <w:pStyle w:val="Default"/>
        <w:jc w:val="both"/>
        <w:rPr>
          <w:rFonts w:ascii="Arial" w:hAnsi="Arial" w:cs="Arial"/>
        </w:rPr>
      </w:pPr>
    </w:p>
    <w:p w14:paraId="68C6341E" w14:textId="77777777" w:rsidR="00FE5728" w:rsidRDefault="00EA4386" w:rsidP="00FE5728">
      <w:pPr>
        <w:pStyle w:val="Default"/>
        <w:jc w:val="both"/>
        <w:rPr>
          <w:rFonts w:ascii="Arial" w:hAnsi="Arial" w:cs="Arial"/>
        </w:rPr>
      </w:pPr>
      <w:r w:rsidRPr="00EA4386">
        <w:rPr>
          <w:rFonts w:ascii="Arial" w:hAnsi="Arial" w:cs="Arial"/>
        </w:rPr>
        <w:t xml:space="preserve">En este apartado se evaluarán los criterios valorables mediante juicio de valor, con el siguiente desglose: </w:t>
      </w:r>
    </w:p>
    <w:p w14:paraId="6A4370E7" w14:textId="77777777" w:rsidR="00FE5728" w:rsidRDefault="00FE5728" w:rsidP="00FE5728">
      <w:pPr>
        <w:pStyle w:val="Default"/>
        <w:jc w:val="both"/>
        <w:rPr>
          <w:rFonts w:ascii="Arial" w:hAnsi="Arial" w:cs="Arial"/>
        </w:rPr>
      </w:pPr>
    </w:p>
    <w:p w14:paraId="16365E9C" w14:textId="5784FCF1" w:rsidR="006C4E1F" w:rsidRPr="00FE5728" w:rsidRDefault="00FE5728" w:rsidP="00FE5728">
      <w:pPr>
        <w:pStyle w:val="Default"/>
        <w:jc w:val="both"/>
        <w:rPr>
          <w:rFonts w:ascii="Arial" w:hAnsi="Arial" w:cs="Arial"/>
          <w:u w:val="single"/>
        </w:rPr>
      </w:pPr>
      <w:r w:rsidRPr="00FE5728">
        <w:rPr>
          <w:rFonts w:ascii="Arial" w:hAnsi="Arial" w:cs="Arial"/>
          <w:u w:val="single"/>
        </w:rPr>
        <w:t xml:space="preserve">B.1.- </w:t>
      </w:r>
      <w:r w:rsidR="006C4E1F" w:rsidRPr="00FE5728">
        <w:rPr>
          <w:rFonts w:ascii="Arial" w:hAnsi="Arial" w:cs="Arial"/>
          <w:u w:val="single"/>
        </w:rPr>
        <w:t xml:space="preserve">Proyecto de organización y gestión del Servicio propuesto, hasta </w:t>
      </w:r>
      <w:r w:rsidR="00920A5B">
        <w:rPr>
          <w:rFonts w:ascii="Arial" w:hAnsi="Arial" w:cs="Arial"/>
          <w:u w:val="single"/>
        </w:rPr>
        <w:t>8</w:t>
      </w:r>
      <w:r w:rsidR="006C4E1F" w:rsidRPr="00FE5728">
        <w:rPr>
          <w:rFonts w:ascii="Arial" w:hAnsi="Arial" w:cs="Arial"/>
          <w:u w:val="single"/>
        </w:rPr>
        <w:t xml:space="preserve"> puntos. </w:t>
      </w:r>
    </w:p>
    <w:p w14:paraId="0684A599" w14:textId="77777777" w:rsidR="006C4E1F" w:rsidRDefault="006C4E1F" w:rsidP="006C4E1F">
      <w:pPr>
        <w:pStyle w:val="Default"/>
        <w:jc w:val="both"/>
        <w:rPr>
          <w:rFonts w:ascii="Arial" w:hAnsi="Arial" w:cs="Arial"/>
        </w:rPr>
      </w:pPr>
    </w:p>
    <w:p w14:paraId="06572F20" w14:textId="77777777" w:rsidR="00524101" w:rsidRDefault="006C4E1F" w:rsidP="00524101">
      <w:pPr>
        <w:pStyle w:val="Default"/>
        <w:jc w:val="both"/>
        <w:rPr>
          <w:rFonts w:ascii="Arial" w:hAnsi="Arial" w:cs="Arial"/>
        </w:rPr>
      </w:pPr>
      <w:r w:rsidRPr="006C4E1F">
        <w:rPr>
          <w:rFonts w:ascii="Arial" w:hAnsi="Arial" w:cs="Arial"/>
        </w:rPr>
        <w:t xml:space="preserve">Se valorará los medios personales, materiales y técnicos que el licitador ponga a disposición para la organización y gestión de los servicios objeto del presente contrato, así como el Proyecto de </w:t>
      </w:r>
      <w:r w:rsidRPr="0081039A">
        <w:rPr>
          <w:rFonts w:ascii="Arial" w:hAnsi="Arial" w:cs="Arial"/>
        </w:rPr>
        <w:t>organización y gestión del</w:t>
      </w:r>
      <w:r w:rsidRPr="006C4E1F">
        <w:rPr>
          <w:rFonts w:ascii="Arial" w:hAnsi="Arial" w:cs="Arial"/>
        </w:rPr>
        <w:t xml:space="preserve"> Servicio </w:t>
      </w:r>
      <w:r>
        <w:rPr>
          <w:rFonts w:ascii="Arial" w:hAnsi="Arial" w:cs="Arial"/>
        </w:rPr>
        <w:t>p</w:t>
      </w:r>
      <w:r w:rsidRPr="006C4E1F">
        <w:rPr>
          <w:rFonts w:ascii="Arial" w:hAnsi="Arial" w:cs="Arial"/>
        </w:rPr>
        <w:t>ropuesto.</w:t>
      </w:r>
    </w:p>
    <w:p w14:paraId="732D5873" w14:textId="77777777" w:rsidR="00524101" w:rsidRDefault="00524101" w:rsidP="00524101">
      <w:pPr>
        <w:pStyle w:val="Default"/>
        <w:jc w:val="both"/>
        <w:rPr>
          <w:rFonts w:ascii="Arial" w:hAnsi="Arial" w:cs="Arial"/>
        </w:rPr>
      </w:pPr>
    </w:p>
    <w:p w14:paraId="7E35930F" w14:textId="3FCDDF5E" w:rsidR="00636E0A" w:rsidRPr="00524101" w:rsidRDefault="00524101" w:rsidP="00524101">
      <w:pPr>
        <w:pStyle w:val="Default"/>
        <w:jc w:val="both"/>
        <w:rPr>
          <w:rFonts w:ascii="Arial" w:hAnsi="Arial" w:cs="Arial"/>
          <w:u w:val="single"/>
        </w:rPr>
      </w:pPr>
      <w:r w:rsidRPr="00524101">
        <w:rPr>
          <w:rFonts w:ascii="Arial" w:hAnsi="Arial" w:cs="Arial"/>
          <w:u w:val="single"/>
        </w:rPr>
        <w:t xml:space="preserve">B.2.- </w:t>
      </w:r>
      <w:r w:rsidR="00636E0A" w:rsidRPr="00524101">
        <w:rPr>
          <w:rFonts w:ascii="Arial" w:hAnsi="Arial" w:cs="Arial"/>
          <w:u w:val="single"/>
        </w:rPr>
        <w:t xml:space="preserve">Plan de </w:t>
      </w:r>
      <w:r w:rsidR="00B61615" w:rsidRPr="00524101">
        <w:rPr>
          <w:rFonts w:ascii="Arial" w:hAnsi="Arial" w:cs="Arial"/>
          <w:u w:val="single"/>
        </w:rPr>
        <w:t>e</w:t>
      </w:r>
      <w:r w:rsidR="00636E0A" w:rsidRPr="00524101">
        <w:rPr>
          <w:rFonts w:ascii="Arial" w:hAnsi="Arial" w:cs="Arial"/>
          <w:u w:val="single"/>
        </w:rPr>
        <w:t xml:space="preserve">xplotación, </w:t>
      </w:r>
      <w:r w:rsidR="00B61615" w:rsidRPr="00524101">
        <w:rPr>
          <w:rFonts w:ascii="Arial" w:hAnsi="Arial" w:cs="Arial"/>
          <w:u w:val="single"/>
        </w:rPr>
        <w:t>m</w:t>
      </w:r>
      <w:r w:rsidR="00636E0A" w:rsidRPr="00524101">
        <w:rPr>
          <w:rFonts w:ascii="Arial" w:hAnsi="Arial" w:cs="Arial"/>
          <w:u w:val="single"/>
        </w:rPr>
        <w:t xml:space="preserve">antenimiento y </w:t>
      </w:r>
      <w:r w:rsidR="00B61615" w:rsidRPr="00524101">
        <w:rPr>
          <w:rFonts w:ascii="Arial" w:hAnsi="Arial" w:cs="Arial"/>
          <w:u w:val="single"/>
        </w:rPr>
        <w:t>c</w:t>
      </w:r>
      <w:r w:rsidR="00636E0A" w:rsidRPr="00524101">
        <w:rPr>
          <w:rFonts w:ascii="Arial" w:hAnsi="Arial" w:cs="Arial"/>
          <w:u w:val="single"/>
        </w:rPr>
        <w:t>onservación de las instalaciones</w:t>
      </w:r>
      <w:r w:rsidR="00B61615" w:rsidRPr="00524101">
        <w:rPr>
          <w:rFonts w:ascii="Arial" w:hAnsi="Arial" w:cs="Arial"/>
          <w:u w:val="single"/>
        </w:rPr>
        <w:t xml:space="preserve"> de abastecimiento de agua</w:t>
      </w:r>
      <w:r w:rsidR="00636E0A" w:rsidRPr="00524101">
        <w:rPr>
          <w:rFonts w:ascii="Arial" w:hAnsi="Arial" w:cs="Arial"/>
          <w:u w:val="single"/>
        </w:rPr>
        <w:t>, hasta 6 puntos.</w:t>
      </w:r>
    </w:p>
    <w:p w14:paraId="6857B167" w14:textId="77777777" w:rsidR="00636E0A" w:rsidRPr="00636E0A" w:rsidRDefault="00636E0A" w:rsidP="00636E0A">
      <w:pPr>
        <w:pStyle w:val="Default"/>
        <w:jc w:val="both"/>
        <w:rPr>
          <w:rFonts w:ascii="Arial" w:hAnsi="Arial" w:cs="Arial"/>
        </w:rPr>
      </w:pPr>
    </w:p>
    <w:p w14:paraId="03CDD506" w14:textId="25018D85" w:rsidR="00524101" w:rsidRDefault="00636E0A" w:rsidP="00524101">
      <w:pPr>
        <w:pStyle w:val="Default"/>
        <w:jc w:val="both"/>
        <w:rPr>
          <w:rFonts w:ascii="Arial" w:hAnsi="Arial" w:cs="Arial"/>
        </w:rPr>
      </w:pPr>
      <w:r w:rsidRPr="00636E0A">
        <w:rPr>
          <w:rFonts w:ascii="Arial" w:hAnsi="Arial" w:cs="Arial"/>
        </w:rPr>
        <w:t xml:space="preserve">Se asignará hasta un máximo de 6 puntos para la valoración del Plan de </w:t>
      </w:r>
      <w:r w:rsidR="00377E4D">
        <w:rPr>
          <w:rFonts w:ascii="Arial" w:hAnsi="Arial" w:cs="Arial"/>
        </w:rPr>
        <w:t>explotación</w:t>
      </w:r>
      <w:r w:rsidRPr="00636E0A">
        <w:rPr>
          <w:rFonts w:ascii="Arial" w:hAnsi="Arial" w:cs="Arial"/>
        </w:rPr>
        <w:t xml:space="preserve">, </w:t>
      </w:r>
      <w:r w:rsidR="003F57A0">
        <w:rPr>
          <w:rFonts w:ascii="Arial" w:hAnsi="Arial" w:cs="Arial"/>
        </w:rPr>
        <w:t>m</w:t>
      </w:r>
      <w:r w:rsidRPr="00636E0A">
        <w:rPr>
          <w:rFonts w:ascii="Arial" w:hAnsi="Arial" w:cs="Arial"/>
        </w:rPr>
        <w:t xml:space="preserve">antenimiento y </w:t>
      </w:r>
      <w:r w:rsidR="003F57A0">
        <w:rPr>
          <w:rFonts w:ascii="Arial" w:hAnsi="Arial" w:cs="Arial"/>
        </w:rPr>
        <w:t>c</w:t>
      </w:r>
      <w:r w:rsidRPr="00636E0A">
        <w:rPr>
          <w:rFonts w:ascii="Arial" w:hAnsi="Arial" w:cs="Arial"/>
        </w:rPr>
        <w:t xml:space="preserve">onservación de las instalaciones del </w:t>
      </w:r>
      <w:r w:rsidR="003F57A0">
        <w:rPr>
          <w:rFonts w:ascii="Arial" w:hAnsi="Arial" w:cs="Arial"/>
        </w:rPr>
        <w:t>servicio</w:t>
      </w:r>
      <w:r w:rsidRPr="00636E0A">
        <w:rPr>
          <w:rFonts w:ascii="Arial" w:hAnsi="Arial" w:cs="Arial"/>
        </w:rPr>
        <w:t xml:space="preserve">. </w:t>
      </w:r>
    </w:p>
    <w:p w14:paraId="4FEC44BF" w14:textId="77777777" w:rsidR="00524101" w:rsidRDefault="00524101" w:rsidP="00524101">
      <w:pPr>
        <w:pStyle w:val="Default"/>
        <w:jc w:val="both"/>
        <w:rPr>
          <w:rFonts w:ascii="Arial" w:hAnsi="Arial" w:cs="Arial"/>
        </w:rPr>
      </w:pPr>
    </w:p>
    <w:p w14:paraId="769DE884" w14:textId="0A71EF0C" w:rsidR="00524101" w:rsidRDefault="00636E0A" w:rsidP="00524101">
      <w:pPr>
        <w:pStyle w:val="Default"/>
        <w:jc w:val="both"/>
        <w:rPr>
          <w:rFonts w:ascii="Arial" w:hAnsi="Arial" w:cs="Arial"/>
        </w:rPr>
      </w:pPr>
      <w:r w:rsidRPr="00636E0A">
        <w:rPr>
          <w:rFonts w:ascii="Arial" w:hAnsi="Arial" w:cs="Arial"/>
        </w:rPr>
        <w:t>El licitador deberá elaborar un plan de explotación, mantenimiento y conservación de todas las instalaciones, que comprenda la estructura organizativa del servicio, las operaciones periódicas de mantenimiento a realizar, la frecuencia de estas, los servicios de retén y guardia para la atención de averías y aquellas otras cuestiones que en relación a este aspecto considere de interés para el Servicio.</w:t>
      </w:r>
    </w:p>
    <w:p w14:paraId="2017357D" w14:textId="77777777" w:rsidR="00524101" w:rsidRDefault="00524101" w:rsidP="00524101">
      <w:pPr>
        <w:pStyle w:val="Default"/>
        <w:jc w:val="both"/>
        <w:rPr>
          <w:rFonts w:ascii="Arial" w:hAnsi="Arial" w:cs="Arial"/>
        </w:rPr>
      </w:pPr>
    </w:p>
    <w:p w14:paraId="6634F489" w14:textId="2B25E242" w:rsidR="00636E0A" w:rsidRPr="00524101" w:rsidRDefault="00524101" w:rsidP="00524101">
      <w:pPr>
        <w:pStyle w:val="Default"/>
        <w:jc w:val="both"/>
        <w:rPr>
          <w:rFonts w:ascii="Arial" w:hAnsi="Arial" w:cs="Arial"/>
          <w:u w:val="single"/>
        </w:rPr>
      </w:pPr>
      <w:r w:rsidRPr="00524101">
        <w:rPr>
          <w:rFonts w:ascii="Arial" w:hAnsi="Arial" w:cs="Arial"/>
          <w:u w:val="single"/>
        </w:rPr>
        <w:t xml:space="preserve">B.3.- </w:t>
      </w:r>
      <w:r w:rsidR="00636E0A" w:rsidRPr="00524101">
        <w:rPr>
          <w:rFonts w:ascii="Arial" w:hAnsi="Arial" w:cs="Arial"/>
          <w:u w:val="single"/>
        </w:rPr>
        <w:t xml:space="preserve">Plan de control de calidad del agua suministrada, hasta </w:t>
      </w:r>
      <w:r w:rsidR="00BE48D1" w:rsidRPr="00524101">
        <w:rPr>
          <w:rFonts w:ascii="Arial" w:hAnsi="Arial" w:cs="Arial"/>
          <w:u w:val="single"/>
        </w:rPr>
        <w:t>3</w:t>
      </w:r>
      <w:r w:rsidR="00636E0A" w:rsidRPr="00524101">
        <w:rPr>
          <w:rFonts w:ascii="Arial" w:hAnsi="Arial" w:cs="Arial"/>
          <w:u w:val="single"/>
        </w:rPr>
        <w:t xml:space="preserve"> puntos.</w:t>
      </w:r>
    </w:p>
    <w:p w14:paraId="0344DD96" w14:textId="77777777" w:rsidR="009C5324" w:rsidRPr="00636E0A" w:rsidRDefault="009C5324" w:rsidP="009C5324">
      <w:pPr>
        <w:pStyle w:val="Default"/>
        <w:ind w:left="426"/>
        <w:jc w:val="both"/>
        <w:rPr>
          <w:rFonts w:ascii="Arial" w:hAnsi="Arial" w:cs="Arial"/>
        </w:rPr>
      </w:pPr>
    </w:p>
    <w:p w14:paraId="77A38C07" w14:textId="379915AE" w:rsidR="00534B8E" w:rsidRDefault="00636E0A" w:rsidP="00534B8E">
      <w:pPr>
        <w:pStyle w:val="Default"/>
        <w:jc w:val="both"/>
        <w:rPr>
          <w:rFonts w:ascii="Arial" w:hAnsi="Arial" w:cs="Arial"/>
        </w:rPr>
      </w:pPr>
      <w:r w:rsidRPr="00636E0A">
        <w:rPr>
          <w:rFonts w:ascii="Arial" w:hAnsi="Arial" w:cs="Arial"/>
        </w:rPr>
        <w:t xml:space="preserve">Se asignará hasta un máximo de </w:t>
      </w:r>
      <w:r w:rsidR="00BE48D1">
        <w:rPr>
          <w:rFonts w:ascii="Arial" w:hAnsi="Arial" w:cs="Arial"/>
        </w:rPr>
        <w:t>3</w:t>
      </w:r>
      <w:r w:rsidRPr="00636E0A">
        <w:rPr>
          <w:rFonts w:ascii="Arial" w:hAnsi="Arial" w:cs="Arial"/>
        </w:rPr>
        <w:t xml:space="preserve"> puntos para la valoración del Plan de Control de Calidad del agua suministrada y distribuida en el municipio presentado por los licitadores, atendiendo al programa de recogida de muestras para la realización de análisis, la frecuencia, los medios humanos y técnicos asignados para el control de calidad del agua, los protocolos de comunicación con las Autoridades Sanitarias, </w:t>
      </w:r>
      <w:r w:rsidR="00D63963">
        <w:rPr>
          <w:rFonts w:ascii="Arial" w:hAnsi="Arial" w:cs="Arial"/>
        </w:rPr>
        <w:t>el Ayuntamiento</w:t>
      </w:r>
      <w:r w:rsidRPr="00636E0A">
        <w:rPr>
          <w:rFonts w:ascii="Arial" w:hAnsi="Arial" w:cs="Arial"/>
        </w:rPr>
        <w:t xml:space="preserve"> y el suministrador de agua potable para la resolución de incumplimientos e incidencias detectadas en la calidad del agua distribuida así como la disponibilidad de laboratorios propios o externos con acreditación para la realización de analíticas.</w:t>
      </w:r>
    </w:p>
    <w:p w14:paraId="235E57D7" w14:textId="77777777" w:rsidR="00534B8E" w:rsidRDefault="00534B8E" w:rsidP="00534B8E">
      <w:pPr>
        <w:pStyle w:val="Default"/>
        <w:jc w:val="both"/>
        <w:rPr>
          <w:rFonts w:ascii="Arial" w:hAnsi="Arial" w:cs="Arial"/>
        </w:rPr>
      </w:pPr>
    </w:p>
    <w:p w14:paraId="51A39DD7" w14:textId="493EC059" w:rsidR="00636E0A" w:rsidRPr="00534B8E" w:rsidRDefault="00534B8E" w:rsidP="00534B8E">
      <w:pPr>
        <w:pStyle w:val="Default"/>
        <w:jc w:val="both"/>
        <w:rPr>
          <w:rFonts w:ascii="Arial" w:hAnsi="Arial" w:cs="Arial"/>
          <w:u w:val="single"/>
        </w:rPr>
      </w:pPr>
      <w:r w:rsidRPr="00534B8E">
        <w:rPr>
          <w:rFonts w:ascii="Arial" w:hAnsi="Arial" w:cs="Arial"/>
          <w:u w:val="single"/>
        </w:rPr>
        <w:t xml:space="preserve">B.4.- </w:t>
      </w:r>
      <w:r w:rsidR="00636E0A" w:rsidRPr="00534B8E">
        <w:rPr>
          <w:rFonts w:ascii="Arial" w:hAnsi="Arial" w:cs="Arial"/>
          <w:u w:val="single"/>
        </w:rPr>
        <w:t xml:space="preserve">Plan de mejora del balance hidráulico del sistema de agua potable, hasta </w:t>
      </w:r>
      <w:r w:rsidR="003A25EE" w:rsidRPr="00534B8E">
        <w:rPr>
          <w:rFonts w:ascii="Arial" w:hAnsi="Arial" w:cs="Arial"/>
          <w:u w:val="single"/>
        </w:rPr>
        <w:t>3</w:t>
      </w:r>
      <w:r w:rsidR="00636E0A" w:rsidRPr="00534B8E">
        <w:rPr>
          <w:rFonts w:ascii="Arial" w:hAnsi="Arial" w:cs="Arial"/>
          <w:u w:val="single"/>
        </w:rPr>
        <w:t xml:space="preserve"> puntos.</w:t>
      </w:r>
    </w:p>
    <w:p w14:paraId="3C6865D8" w14:textId="77777777" w:rsidR="009C5324" w:rsidRDefault="009C5324" w:rsidP="00636E0A">
      <w:pPr>
        <w:pStyle w:val="Default"/>
        <w:jc w:val="both"/>
        <w:rPr>
          <w:rFonts w:ascii="Arial" w:hAnsi="Arial" w:cs="Arial"/>
        </w:rPr>
      </w:pPr>
    </w:p>
    <w:p w14:paraId="588856C7" w14:textId="77777777" w:rsidR="00534B8E" w:rsidRDefault="00636E0A" w:rsidP="00534B8E">
      <w:pPr>
        <w:pStyle w:val="Default"/>
        <w:jc w:val="both"/>
        <w:rPr>
          <w:rFonts w:ascii="Arial" w:hAnsi="Arial" w:cs="Arial"/>
        </w:rPr>
      </w:pPr>
      <w:r w:rsidRPr="00636E0A">
        <w:rPr>
          <w:rFonts w:ascii="Arial" w:hAnsi="Arial" w:cs="Arial"/>
        </w:rPr>
        <w:t xml:space="preserve">Se asignará hasta un máximo de </w:t>
      </w:r>
      <w:r w:rsidR="003A25EE">
        <w:rPr>
          <w:rFonts w:ascii="Arial" w:hAnsi="Arial" w:cs="Arial"/>
        </w:rPr>
        <w:t>3</w:t>
      </w:r>
      <w:r w:rsidRPr="00636E0A">
        <w:rPr>
          <w:rFonts w:ascii="Arial" w:hAnsi="Arial" w:cs="Arial"/>
        </w:rPr>
        <w:t xml:space="preserve"> puntos a la propuesta de planes de actuación de mejora y control del rendimiento hidráulico y de un plan de control permanente de fugas. </w:t>
      </w:r>
    </w:p>
    <w:p w14:paraId="24E5DD8A" w14:textId="77777777" w:rsidR="00534B8E" w:rsidRDefault="00534B8E" w:rsidP="00534B8E">
      <w:pPr>
        <w:pStyle w:val="Default"/>
        <w:jc w:val="both"/>
        <w:rPr>
          <w:rFonts w:ascii="Arial" w:hAnsi="Arial" w:cs="Arial"/>
        </w:rPr>
      </w:pPr>
    </w:p>
    <w:p w14:paraId="5F5F218F" w14:textId="600CD302" w:rsidR="001072B5" w:rsidRPr="00534B8E" w:rsidRDefault="00534B8E" w:rsidP="00534B8E">
      <w:pPr>
        <w:pStyle w:val="Default"/>
        <w:jc w:val="both"/>
        <w:rPr>
          <w:rFonts w:ascii="Arial" w:hAnsi="Arial" w:cs="Arial"/>
          <w:u w:val="single"/>
        </w:rPr>
      </w:pPr>
      <w:r w:rsidRPr="00534B8E">
        <w:rPr>
          <w:rFonts w:ascii="Arial" w:hAnsi="Arial" w:cs="Arial"/>
          <w:u w:val="single"/>
        </w:rPr>
        <w:t xml:space="preserve">B.5.- </w:t>
      </w:r>
      <w:r w:rsidR="001072B5" w:rsidRPr="00534B8E">
        <w:rPr>
          <w:rFonts w:ascii="Arial" w:hAnsi="Arial" w:cs="Arial"/>
          <w:u w:val="single"/>
        </w:rPr>
        <w:t>Plan de explotación, mantenimiento y conservación de las instalaciones de alcantarillado, hasta 6 puntos.</w:t>
      </w:r>
    </w:p>
    <w:p w14:paraId="5F975918" w14:textId="77777777" w:rsidR="001072B5" w:rsidRDefault="001072B5" w:rsidP="001072B5">
      <w:pPr>
        <w:pStyle w:val="Default"/>
        <w:jc w:val="both"/>
        <w:rPr>
          <w:rFonts w:ascii="Arial" w:hAnsi="Arial" w:cs="Arial"/>
        </w:rPr>
      </w:pPr>
    </w:p>
    <w:p w14:paraId="1D8EEF68" w14:textId="10B01D4C" w:rsidR="00AA6776" w:rsidRDefault="001072B5" w:rsidP="001072B5">
      <w:pPr>
        <w:pStyle w:val="Default"/>
        <w:jc w:val="both"/>
        <w:rPr>
          <w:rFonts w:ascii="Arial" w:hAnsi="Arial" w:cs="Arial"/>
        </w:rPr>
      </w:pPr>
      <w:r w:rsidRPr="00636E0A">
        <w:rPr>
          <w:rFonts w:ascii="Arial" w:hAnsi="Arial" w:cs="Arial"/>
        </w:rPr>
        <w:t xml:space="preserve">Se asignará hasta un máximo de 6 puntos para la valoración del Plan de </w:t>
      </w:r>
      <w:r w:rsidR="00377E4D">
        <w:rPr>
          <w:rFonts w:ascii="Arial" w:hAnsi="Arial" w:cs="Arial"/>
        </w:rPr>
        <w:t>explotaci</w:t>
      </w:r>
      <w:r w:rsidRPr="00636E0A">
        <w:rPr>
          <w:rFonts w:ascii="Arial" w:hAnsi="Arial" w:cs="Arial"/>
        </w:rPr>
        <w:t xml:space="preserve">ón, </w:t>
      </w:r>
      <w:r>
        <w:rPr>
          <w:rFonts w:ascii="Arial" w:hAnsi="Arial" w:cs="Arial"/>
        </w:rPr>
        <w:t>m</w:t>
      </w:r>
      <w:r w:rsidRPr="00636E0A">
        <w:rPr>
          <w:rFonts w:ascii="Arial" w:hAnsi="Arial" w:cs="Arial"/>
        </w:rPr>
        <w:t xml:space="preserve">antenimiento y </w:t>
      </w:r>
      <w:r>
        <w:rPr>
          <w:rFonts w:ascii="Arial" w:hAnsi="Arial" w:cs="Arial"/>
        </w:rPr>
        <w:t>c</w:t>
      </w:r>
      <w:r w:rsidRPr="00636E0A">
        <w:rPr>
          <w:rFonts w:ascii="Arial" w:hAnsi="Arial" w:cs="Arial"/>
        </w:rPr>
        <w:t xml:space="preserve">onservación de las instalaciones </w:t>
      </w:r>
      <w:r>
        <w:rPr>
          <w:rFonts w:ascii="Arial" w:hAnsi="Arial" w:cs="Arial"/>
        </w:rPr>
        <w:t>de alcantarillado</w:t>
      </w:r>
      <w:r w:rsidRPr="00636E0A">
        <w:rPr>
          <w:rFonts w:ascii="Arial" w:hAnsi="Arial" w:cs="Arial"/>
        </w:rPr>
        <w:t xml:space="preserve">. </w:t>
      </w:r>
    </w:p>
    <w:p w14:paraId="37C274E7" w14:textId="77777777" w:rsidR="00AA6776" w:rsidRDefault="00AA6776" w:rsidP="001072B5">
      <w:pPr>
        <w:pStyle w:val="Default"/>
        <w:jc w:val="both"/>
        <w:rPr>
          <w:rFonts w:ascii="Arial" w:hAnsi="Arial" w:cs="Arial"/>
        </w:rPr>
      </w:pPr>
    </w:p>
    <w:p w14:paraId="59600440" w14:textId="77777777" w:rsidR="00AA6776" w:rsidRDefault="001072B5" w:rsidP="00AA6776">
      <w:pPr>
        <w:pStyle w:val="Default"/>
        <w:jc w:val="both"/>
        <w:rPr>
          <w:rFonts w:ascii="Arial" w:hAnsi="Arial" w:cs="Arial"/>
        </w:rPr>
      </w:pPr>
      <w:r>
        <w:rPr>
          <w:rFonts w:ascii="Arial" w:hAnsi="Arial" w:cs="Arial"/>
        </w:rPr>
        <w:t>A efectos de valoración se considerará el mantenimiento preventivo, correctivo, predictivo, frecuencias, tiempo de respuesta en caso de avería, control de procedimientos, etc..</w:t>
      </w:r>
    </w:p>
    <w:p w14:paraId="56EC2022" w14:textId="77777777" w:rsidR="00AA6776" w:rsidRDefault="00AA6776" w:rsidP="00AA6776">
      <w:pPr>
        <w:pStyle w:val="Default"/>
        <w:jc w:val="both"/>
        <w:rPr>
          <w:rFonts w:ascii="Arial" w:hAnsi="Arial" w:cs="Arial"/>
        </w:rPr>
      </w:pPr>
    </w:p>
    <w:p w14:paraId="31841273" w14:textId="42FB56D8" w:rsidR="00636E0A" w:rsidRPr="00AA6776" w:rsidRDefault="00AA6776" w:rsidP="00AA6776">
      <w:pPr>
        <w:pStyle w:val="Default"/>
        <w:jc w:val="both"/>
        <w:rPr>
          <w:rFonts w:ascii="Arial" w:hAnsi="Arial" w:cs="Arial"/>
          <w:u w:val="single"/>
        </w:rPr>
      </w:pPr>
      <w:r w:rsidRPr="00AA6776">
        <w:rPr>
          <w:rFonts w:ascii="Arial" w:hAnsi="Arial" w:cs="Arial"/>
          <w:u w:val="single"/>
        </w:rPr>
        <w:t xml:space="preserve">B.6.- </w:t>
      </w:r>
      <w:r w:rsidR="00636E0A" w:rsidRPr="00AA6776">
        <w:rPr>
          <w:rFonts w:ascii="Arial" w:hAnsi="Arial" w:cs="Arial"/>
          <w:u w:val="single"/>
        </w:rPr>
        <w:t xml:space="preserve">Plan de gestión </w:t>
      </w:r>
      <w:r w:rsidR="00C053D6" w:rsidRPr="00AA6776">
        <w:rPr>
          <w:rFonts w:ascii="Arial" w:hAnsi="Arial" w:cs="Arial"/>
          <w:u w:val="single"/>
        </w:rPr>
        <w:t>y lectura de contadores</w:t>
      </w:r>
      <w:r w:rsidR="00636E0A" w:rsidRPr="00AA6776">
        <w:rPr>
          <w:rFonts w:ascii="Arial" w:hAnsi="Arial" w:cs="Arial"/>
          <w:u w:val="single"/>
        </w:rPr>
        <w:t xml:space="preserve">, hasta </w:t>
      </w:r>
      <w:r w:rsidR="003A25EE" w:rsidRPr="00AA6776">
        <w:rPr>
          <w:rFonts w:ascii="Arial" w:hAnsi="Arial" w:cs="Arial"/>
          <w:u w:val="single"/>
        </w:rPr>
        <w:t>2</w:t>
      </w:r>
      <w:r w:rsidR="00636E0A" w:rsidRPr="00AA6776">
        <w:rPr>
          <w:rFonts w:ascii="Arial" w:hAnsi="Arial" w:cs="Arial"/>
          <w:u w:val="single"/>
        </w:rPr>
        <w:t xml:space="preserve"> punto</w:t>
      </w:r>
      <w:r w:rsidR="003A25EE" w:rsidRPr="00AA6776">
        <w:rPr>
          <w:rFonts w:ascii="Arial" w:hAnsi="Arial" w:cs="Arial"/>
          <w:u w:val="single"/>
        </w:rPr>
        <w:t>s</w:t>
      </w:r>
      <w:r w:rsidR="00636E0A" w:rsidRPr="00AA6776">
        <w:rPr>
          <w:rFonts w:ascii="Arial" w:hAnsi="Arial" w:cs="Arial"/>
          <w:u w:val="single"/>
        </w:rPr>
        <w:t>.</w:t>
      </w:r>
    </w:p>
    <w:p w14:paraId="0D0DEF79" w14:textId="77777777" w:rsidR="009C5324" w:rsidRDefault="009C5324" w:rsidP="00636E0A">
      <w:pPr>
        <w:pStyle w:val="Default"/>
        <w:jc w:val="both"/>
        <w:rPr>
          <w:rFonts w:ascii="Arial" w:hAnsi="Arial" w:cs="Arial"/>
        </w:rPr>
      </w:pPr>
    </w:p>
    <w:p w14:paraId="3D60AEC8" w14:textId="77777777" w:rsidR="00CD14F1" w:rsidRDefault="008D419C" w:rsidP="00636E0A">
      <w:pPr>
        <w:pStyle w:val="Default"/>
        <w:jc w:val="both"/>
        <w:rPr>
          <w:rFonts w:ascii="Arial" w:hAnsi="Arial" w:cs="Arial"/>
        </w:rPr>
      </w:pPr>
      <w:r w:rsidRPr="008D419C">
        <w:rPr>
          <w:rFonts w:ascii="Arial" w:hAnsi="Arial" w:cs="Arial"/>
        </w:rPr>
        <w:t xml:space="preserve">Se asignará un máximo de </w:t>
      </w:r>
      <w:r w:rsidR="003A25EE">
        <w:rPr>
          <w:rFonts w:ascii="Arial" w:hAnsi="Arial" w:cs="Arial"/>
        </w:rPr>
        <w:t>2</w:t>
      </w:r>
      <w:r w:rsidRPr="008D419C">
        <w:rPr>
          <w:rFonts w:ascii="Arial" w:hAnsi="Arial" w:cs="Arial"/>
        </w:rPr>
        <w:t xml:space="preserve"> puntos a este apartado. </w:t>
      </w:r>
    </w:p>
    <w:p w14:paraId="36CBB23C" w14:textId="77777777" w:rsidR="00CD14F1" w:rsidRDefault="00CD14F1" w:rsidP="00636E0A">
      <w:pPr>
        <w:pStyle w:val="Default"/>
        <w:jc w:val="both"/>
        <w:rPr>
          <w:rFonts w:ascii="Arial" w:hAnsi="Arial" w:cs="Arial"/>
        </w:rPr>
      </w:pPr>
    </w:p>
    <w:p w14:paraId="4CD97F85" w14:textId="77777777" w:rsidR="00CD14F1" w:rsidRDefault="008D419C" w:rsidP="00CD14F1">
      <w:pPr>
        <w:pStyle w:val="Default"/>
        <w:jc w:val="both"/>
        <w:rPr>
          <w:rFonts w:ascii="Arial" w:hAnsi="Arial" w:cs="Arial"/>
        </w:rPr>
      </w:pPr>
      <w:r w:rsidRPr="008D419C">
        <w:rPr>
          <w:rFonts w:ascii="Arial" w:hAnsi="Arial" w:cs="Arial"/>
        </w:rPr>
        <w:t>Se valorará la inclusión, por parte de los licitadores, de una propuesta de la programación y los medios asignados a la lectura, gestión y comprobación de contadores. Se valorará la utilización de herramientas informáticas indicadas para la organización de la lectura de contadores, que incluya el manejo de rutas de lectura, la planificación de lecturas, control de trabajo y rendimientos obtenidos, etc.</w:t>
      </w:r>
    </w:p>
    <w:p w14:paraId="7D58B907" w14:textId="77777777" w:rsidR="00CD14F1" w:rsidRDefault="00CD14F1" w:rsidP="00CD14F1">
      <w:pPr>
        <w:pStyle w:val="Default"/>
        <w:jc w:val="both"/>
        <w:rPr>
          <w:rFonts w:ascii="Arial" w:hAnsi="Arial" w:cs="Arial"/>
        </w:rPr>
      </w:pPr>
    </w:p>
    <w:p w14:paraId="3C3D814B" w14:textId="6A4F50E6" w:rsidR="00636E0A" w:rsidRPr="00CD14F1" w:rsidRDefault="00CD14F1" w:rsidP="00CD14F1">
      <w:pPr>
        <w:pStyle w:val="Default"/>
        <w:jc w:val="both"/>
        <w:rPr>
          <w:rFonts w:ascii="Arial" w:hAnsi="Arial" w:cs="Arial"/>
          <w:u w:val="single"/>
        </w:rPr>
      </w:pPr>
      <w:r w:rsidRPr="00CD14F1">
        <w:rPr>
          <w:rFonts w:ascii="Arial" w:hAnsi="Arial" w:cs="Arial"/>
          <w:u w:val="single"/>
        </w:rPr>
        <w:t xml:space="preserve">B.7.- </w:t>
      </w:r>
      <w:r w:rsidR="00636E0A" w:rsidRPr="00CD14F1">
        <w:rPr>
          <w:rFonts w:ascii="Arial" w:hAnsi="Arial" w:cs="Arial"/>
          <w:u w:val="single"/>
        </w:rPr>
        <w:t>Plan de Gestión Comercial, hasta 4 puntos.</w:t>
      </w:r>
    </w:p>
    <w:p w14:paraId="6739803D" w14:textId="77777777" w:rsidR="009C5324" w:rsidRDefault="009C5324" w:rsidP="00636E0A">
      <w:pPr>
        <w:pStyle w:val="Default"/>
        <w:jc w:val="both"/>
        <w:rPr>
          <w:rFonts w:ascii="Arial" w:hAnsi="Arial" w:cs="Arial"/>
        </w:rPr>
      </w:pPr>
    </w:p>
    <w:p w14:paraId="0AB480EA" w14:textId="77777777" w:rsidR="00905C57" w:rsidRDefault="00636E0A" w:rsidP="00636E0A">
      <w:pPr>
        <w:pStyle w:val="Default"/>
        <w:jc w:val="both"/>
        <w:rPr>
          <w:rFonts w:ascii="Arial" w:hAnsi="Arial" w:cs="Arial"/>
        </w:rPr>
      </w:pPr>
      <w:r w:rsidRPr="00636E0A">
        <w:rPr>
          <w:rFonts w:ascii="Arial" w:hAnsi="Arial" w:cs="Arial"/>
        </w:rPr>
        <w:t xml:space="preserve">Se asignará hasta un máximo de 4 puntos a este apartado. </w:t>
      </w:r>
    </w:p>
    <w:p w14:paraId="3F7BFBAE" w14:textId="77777777" w:rsidR="00905C57" w:rsidRDefault="00905C57" w:rsidP="00636E0A">
      <w:pPr>
        <w:pStyle w:val="Default"/>
        <w:jc w:val="both"/>
        <w:rPr>
          <w:rFonts w:ascii="Arial" w:hAnsi="Arial" w:cs="Arial"/>
        </w:rPr>
      </w:pPr>
    </w:p>
    <w:p w14:paraId="6533E5E3" w14:textId="77777777" w:rsidR="00C538A6" w:rsidRDefault="00636E0A" w:rsidP="00C538A6">
      <w:pPr>
        <w:pStyle w:val="Default"/>
        <w:jc w:val="both"/>
        <w:rPr>
          <w:rFonts w:ascii="Arial" w:hAnsi="Arial" w:cs="Arial"/>
        </w:rPr>
      </w:pPr>
      <w:r w:rsidRPr="00636E0A">
        <w:rPr>
          <w:rFonts w:ascii="Arial" w:hAnsi="Arial" w:cs="Arial"/>
        </w:rPr>
        <w:t xml:space="preserve">Se valorará el Sistema de Gestión Comercial propuesto, la claridad de la información contenida en el recibo, los servicios de atención telefónica para recepción de avisos, consultas e información al usuario, así como los plazos de atención de las reclamaciones, gestión de impagados, etc. Se valorará especialmente las mejoras propuestas para la evaluación de la satisfacción del cliente y la descripción de los procedimientos incluidos en el Ciclo Comercial. </w:t>
      </w:r>
    </w:p>
    <w:p w14:paraId="1216872C" w14:textId="77777777" w:rsidR="00C538A6" w:rsidRDefault="00C538A6" w:rsidP="00C538A6">
      <w:pPr>
        <w:pStyle w:val="Default"/>
        <w:jc w:val="both"/>
        <w:rPr>
          <w:rFonts w:ascii="Arial" w:hAnsi="Arial" w:cs="Arial"/>
        </w:rPr>
      </w:pPr>
    </w:p>
    <w:p w14:paraId="7EF77ECB" w14:textId="2847D6F5" w:rsidR="00636E0A" w:rsidRPr="00CE2D69" w:rsidRDefault="00CE2D69" w:rsidP="00CE2D69">
      <w:pPr>
        <w:pStyle w:val="Default"/>
        <w:jc w:val="both"/>
        <w:rPr>
          <w:rFonts w:ascii="Arial" w:hAnsi="Arial" w:cs="Arial"/>
          <w:u w:val="single"/>
        </w:rPr>
      </w:pPr>
      <w:r w:rsidRPr="00CE2D69">
        <w:rPr>
          <w:rFonts w:ascii="Arial" w:hAnsi="Arial" w:cs="Arial"/>
          <w:u w:val="single"/>
        </w:rPr>
        <w:t>B.</w:t>
      </w:r>
      <w:r w:rsidR="000D0317">
        <w:rPr>
          <w:rFonts w:ascii="Arial" w:hAnsi="Arial" w:cs="Arial"/>
          <w:u w:val="single"/>
        </w:rPr>
        <w:t>8</w:t>
      </w:r>
      <w:r w:rsidRPr="00CE2D69">
        <w:rPr>
          <w:rFonts w:ascii="Arial" w:hAnsi="Arial" w:cs="Arial"/>
          <w:u w:val="single"/>
        </w:rPr>
        <w:t xml:space="preserve">.- </w:t>
      </w:r>
      <w:r w:rsidR="00636E0A" w:rsidRPr="00CE2D69">
        <w:rPr>
          <w:rFonts w:ascii="Arial" w:hAnsi="Arial" w:cs="Arial"/>
          <w:u w:val="single"/>
        </w:rPr>
        <w:t xml:space="preserve">Plan de innovación y herramientas de gestión, hasta </w:t>
      </w:r>
      <w:r w:rsidR="00B66DAE">
        <w:rPr>
          <w:rFonts w:ascii="Arial" w:hAnsi="Arial" w:cs="Arial"/>
          <w:u w:val="single"/>
        </w:rPr>
        <w:t>8</w:t>
      </w:r>
      <w:r w:rsidR="00636E0A" w:rsidRPr="00CE2D69">
        <w:rPr>
          <w:rFonts w:ascii="Arial" w:hAnsi="Arial" w:cs="Arial"/>
          <w:u w:val="single"/>
        </w:rPr>
        <w:t xml:space="preserve"> puntos.</w:t>
      </w:r>
    </w:p>
    <w:p w14:paraId="193DD63A" w14:textId="77777777" w:rsidR="009C5324" w:rsidRDefault="009C5324" w:rsidP="00636E0A">
      <w:pPr>
        <w:pStyle w:val="Default"/>
        <w:jc w:val="both"/>
        <w:rPr>
          <w:rFonts w:ascii="Arial" w:hAnsi="Arial" w:cs="Arial"/>
        </w:rPr>
      </w:pPr>
    </w:p>
    <w:p w14:paraId="49323524" w14:textId="3C635D5B" w:rsidR="00970B1F" w:rsidRDefault="00636E0A" w:rsidP="00636E0A">
      <w:pPr>
        <w:pStyle w:val="Default"/>
        <w:jc w:val="both"/>
        <w:rPr>
          <w:rFonts w:ascii="Arial" w:hAnsi="Arial" w:cs="Arial"/>
        </w:rPr>
      </w:pPr>
      <w:r w:rsidRPr="00636E0A">
        <w:rPr>
          <w:rFonts w:ascii="Arial" w:hAnsi="Arial" w:cs="Arial"/>
        </w:rPr>
        <w:t xml:space="preserve">Se asignará hasta un máximo de </w:t>
      </w:r>
      <w:r w:rsidR="00B66DAE">
        <w:rPr>
          <w:rFonts w:ascii="Arial" w:hAnsi="Arial" w:cs="Arial"/>
        </w:rPr>
        <w:t>8</w:t>
      </w:r>
      <w:r w:rsidRPr="00636E0A">
        <w:rPr>
          <w:rFonts w:ascii="Arial" w:hAnsi="Arial" w:cs="Arial"/>
        </w:rPr>
        <w:t xml:space="preserve"> puntos a este apartado. </w:t>
      </w:r>
    </w:p>
    <w:p w14:paraId="3D098F97" w14:textId="77777777" w:rsidR="00970B1F" w:rsidRDefault="00970B1F" w:rsidP="00636E0A">
      <w:pPr>
        <w:pStyle w:val="Default"/>
        <w:jc w:val="both"/>
        <w:rPr>
          <w:rFonts w:ascii="Arial" w:hAnsi="Arial" w:cs="Arial"/>
        </w:rPr>
      </w:pPr>
    </w:p>
    <w:p w14:paraId="470A5FBB" w14:textId="77777777" w:rsidR="00970B1F" w:rsidRDefault="00636E0A" w:rsidP="00970B1F">
      <w:pPr>
        <w:pStyle w:val="Default"/>
        <w:jc w:val="both"/>
        <w:rPr>
          <w:rFonts w:ascii="Arial" w:hAnsi="Arial" w:cs="Arial"/>
        </w:rPr>
      </w:pPr>
      <w:r w:rsidRPr="00636E0A">
        <w:rPr>
          <w:rFonts w:ascii="Arial" w:hAnsi="Arial" w:cs="Arial"/>
        </w:rPr>
        <w:t>Se valorará la inclusión de herramientas de gestión y, en concreto, la implantación de un Sistema de Información Geográfica, para el mantenimiento y la gestión de los servicios, y de un cuadro de mando, un sistema de indicadores de gestión y otras innovaciones que el oferente considere.</w:t>
      </w:r>
    </w:p>
    <w:p w14:paraId="1921322A" w14:textId="77777777" w:rsidR="00636E0A" w:rsidRDefault="00636E0A" w:rsidP="00636E0A">
      <w:pPr>
        <w:pStyle w:val="Default"/>
        <w:jc w:val="both"/>
        <w:rPr>
          <w:rFonts w:ascii="Arial" w:hAnsi="Arial" w:cs="Arial"/>
        </w:rPr>
      </w:pPr>
    </w:p>
    <w:p w14:paraId="298E291C" w14:textId="2468B2EC" w:rsidR="00636E0A" w:rsidRDefault="00636E0A" w:rsidP="00636E0A">
      <w:pPr>
        <w:pStyle w:val="Default"/>
        <w:jc w:val="both"/>
        <w:rPr>
          <w:rFonts w:ascii="Arial" w:hAnsi="Arial" w:cs="Arial"/>
        </w:rPr>
      </w:pPr>
      <w:r w:rsidRPr="00941D7F">
        <w:rPr>
          <w:rFonts w:ascii="Arial" w:hAnsi="Arial" w:cs="Arial"/>
        </w:rPr>
        <w:t>Todos los apartados definidos a</w:t>
      </w:r>
      <w:r w:rsidR="00970B1F">
        <w:rPr>
          <w:rFonts w:ascii="Arial" w:hAnsi="Arial" w:cs="Arial"/>
        </w:rPr>
        <w:t>nteriormente</w:t>
      </w:r>
      <w:r w:rsidRPr="00941D7F">
        <w:rPr>
          <w:rFonts w:ascii="Arial" w:hAnsi="Arial" w:cs="Arial"/>
        </w:rPr>
        <w:t xml:space="preserve"> se valorarán según una escala de seis tramos que va desde “Muy deficiente” a “Excelente”, entendiendo en principio como excelente a la mejor de las ofertas presentadas en cada apartado, a los que se les asigna la siguiente puntuación:</w:t>
      </w:r>
    </w:p>
    <w:p w14:paraId="699694FA" w14:textId="77777777" w:rsidR="00F86824" w:rsidRPr="00941D7F" w:rsidRDefault="00F86824" w:rsidP="00636E0A">
      <w:pPr>
        <w:pStyle w:val="Default"/>
        <w:jc w:val="both"/>
        <w:rPr>
          <w:rFonts w:ascii="Arial" w:hAnsi="Arial" w:cs="Arial"/>
        </w:rPr>
      </w:pPr>
    </w:p>
    <w:p w14:paraId="4DCBE552" w14:textId="43B28555" w:rsidR="00636E0A" w:rsidRPr="00941D7F" w:rsidRDefault="00636E0A" w:rsidP="00A572A4">
      <w:pPr>
        <w:pStyle w:val="Default"/>
        <w:numPr>
          <w:ilvl w:val="0"/>
          <w:numId w:val="18"/>
        </w:numPr>
        <w:jc w:val="both"/>
        <w:rPr>
          <w:rFonts w:ascii="Arial" w:hAnsi="Arial" w:cs="Arial"/>
        </w:rPr>
      </w:pPr>
      <w:r w:rsidRPr="00941D7F">
        <w:rPr>
          <w:rFonts w:ascii="Arial" w:hAnsi="Arial" w:cs="Arial"/>
        </w:rPr>
        <w:t>Muy deficiente</w:t>
      </w:r>
      <w:r>
        <w:rPr>
          <w:rFonts w:ascii="Arial" w:hAnsi="Arial" w:cs="Arial"/>
        </w:rPr>
        <w:t xml:space="preserve"> </w:t>
      </w:r>
      <w:r w:rsidRPr="00941D7F">
        <w:rPr>
          <w:rFonts w:ascii="Arial" w:hAnsi="Arial" w:cs="Arial"/>
        </w:rPr>
        <w:t>0,0 x Puntuación máxima del apartado</w:t>
      </w:r>
    </w:p>
    <w:p w14:paraId="222965F0" w14:textId="32B1F342" w:rsidR="00636E0A" w:rsidRPr="00941D7F" w:rsidRDefault="00636E0A" w:rsidP="00A572A4">
      <w:pPr>
        <w:pStyle w:val="Default"/>
        <w:numPr>
          <w:ilvl w:val="0"/>
          <w:numId w:val="18"/>
        </w:numPr>
        <w:jc w:val="both"/>
        <w:rPr>
          <w:rFonts w:ascii="Arial" w:hAnsi="Arial" w:cs="Arial"/>
        </w:rPr>
      </w:pPr>
      <w:r w:rsidRPr="00941D7F">
        <w:rPr>
          <w:rFonts w:ascii="Arial" w:hAnsi="Arial" w:cs="Arial"/>
        </w:rPr>
        <w:t>Deficiente</w:t>
      </w:r>
      <w:r>
        <w:rPr>
          <w:rFonts w:ascii="Arial" w:hAnsi="Arial" w:cs="Arial"/>
        </w:rPr>
        <w:t xml:space="preserve"> </w:t>
      </w:r>
      <w:r w:rsidRPr="00941D7F">
        <w:rPr>
          <w:rFonts w:ascii="Arial" w:hAnsi="Arial" w:cs="Arial"/>
        </w:rPr>
        <w:t xml:space="preserve">0,2 x Puntuación máxima del apartado </w:t>
      </w:r>
    </w:p>
    <w:p w14:paraId="2938784A" w14:textId="6FCDFB99" w:rsidR="00636E0A" w:rsidRPr="00941D7F" w:rsidRDefault="00636E0A" w:rsidP="00A572A4">
      <w:pPr>
        <w:pStyle w:val="Default"/>
        <w:numPr>
          <w:ilvl w:val="0"/>
          <w:numId w:val="18"/>
        </w:numPr>
        <w:jc w:val="both"/>
        <w:rPr>
          <w:rFonts w:ascii="Arial" w:hAnsi="Arial" w:cs="Arial"/>
        </w:rPr>
      </w:pPr>
      <w:r w:rsidRPr="00941D7F">
        <w:rPr>
          <w:rFonts w:ascii="Arial" w:hAnsi="Arial" w:cs="Arial"/>
        </w:rPr>
        <w:t>Regular 0,4 x Puntuación máxima del apartado</w:t>
      </w:r>
    </w:p>
    <w:p w14:paraId="766B6906" w14:textId="4C3A0781" w:rsidR="00636E0A" w:rsidRPr="00941D7F" w:rsidRDefault="00636E0A" w:rsidP="00A572A4">
      <w:pPr>
        <w:pStyle w:val="Default"/>
        <w:numPr>
          <w:ilvl w:val="0"/>
          <w:numId w:val="18"/>
        </w:numPr>
        <w:jc w:val="both"/>
        <w:rPr>
          <w:rFonts w:ascii="Arial" w:hAnsi="Arial" w:cs="Arial"/>
        </w:rPr>
      </w:pPr>
      <w:r w:rsidRPr="00941D7F">
        <w:rPr>
          <w:rFonts w:ascii="Arial" w:hAnsi="Arial" w:cs="Arial"/>
        </w:rPr>
        <w:t>Buena 0,6 x Puntuación máxima del apartado</w:t>
      </w:r>
    </w:p>
    <w:p w14:paraId="11A90996" w14:textId="693EC17E" w:rsidR="00636E0A" w:rsidRPr="00941D7F" w:rsidRDefault="00636E0A" w:rsidP="00A572A4">
      <w:pPr>
        <w:pStyle w:val="Default"/>
        <w:numPr>
          <w:ilvl w:val="0"/>
          <w:numId w:val="18"/>
        </w:numPr>
        <w:jc w:val="both"/>
        <w:rPr>
          <w:rFonts w:ascii="Arial" w:hAnsi="Arial" w:cs="Arial"/>
        </w:rPr>
      </w:pPr>
      <w:r w:rsidRPr="00941D7F">
        <w:rPr>
          <w:rFonts w:ascii="Arial" w:hAnsi="Arial" w:cs="Arial"/>
        </w:rPr>
        <w:t>Muy buena 0,8 x Puntuación máxima del apartado</w:t>
      </w:r>
    </w:p>
    <w:p w14:paraId="1CE18374" w14:textId="2791F29D" w:rsidR="00636E0A" w:rsidRPr="00941D7F" w:rsidRDefault="00636E0A" w:rsidP="00A572A4">
      <w:pPr>
        <w:pStyle w:val="Default"/>
        <w:numPr>
          <w:ilvl w:val="0"/>
          <w:numId w:val="18"/>
        </w:numPr>
        <w:jc w:val="both"/>
        <w:rPr>
          <w:rFonts w:ascii="Arial" w:hAnsi="Arial" w:cs="Arial"/>
        </w:rPr>
      </w:pPr>
      <w:r w:rsidRPr="00941D7F">
        <w:rPr>
          <w:rFonts w:ascii="Arial" w:hAnsi="Arial" w:cs="Arial"/>
        </w:rPr>
        <w:t>Excelente 1,0 x Puntuación máxima del apartado</w:t>
      </w:r>
    </w:p>
    <w:p w14:paraId="127CC951" w14:textId="77777777" w:rsidR="00636E0A" w:rsidRDefault="00636E0A" w:rsidP="00636E0A">
      <w:pPr>
        <w:pStyle w:val="Default"/>
        <w:jc w:val="both"/>
        <w:rPr>
          <w:rFonts w:ascii="Arial" w:hAnsi="Arial" w:cs="Arial"/>
        </w:rPr>
      </w:pPr>
    </w:p>
    <w:p w14:paraId="5843E98A" w14:textId="2372A6A4" w:rsidR="00636E0A" w:rsidRDefault="00636E0A" w:rsidP="00636E0A">
      <w:pPr>
        <w:pStyle w:val="Default"/>
        <w:jc w:val="both"/>
        <w:rPr>
          <w:rFonts w:ascii="Arial" w:hAnsi="Arial" w:cs="Arial"/>
        </w:rPr>
      </w:pPr>
      <w:r>
        <w:rPr>
          <w:rFonts w:ascii="Arial" w:hAnsi="Arial" w:cs="Arial"/>
        </w:rPr>
        <w:t xml:space="preserve">Las ofertas que obtengan una puntuación inferior a </w:t>
      </w:r>
      <w:r w:rsidR="00873006">
        <w:rPr>
          <w:rFonts w:ascii="Arial" w:hAnsi="Arial" w:cs="Arial"/>
        </w:rPr>
        <w:t>20</w:t>
      </w:r>
      <w:r>
        <w:rPr>
          <w:rFonts w:ascii="Arial" w:hAnsi="Arial" w:cs="Arial"/>
        </w:rPr>
        <w:t xml:space="preserve"> puntos en el apartado de criterios evaluables según juicio de </w:t>
      </w:r>
      <w:r w:rsidR="00F86824">
        <w:rPr>
          <w:rFonts w:ascii="Arial" w:hAnsi="Arial" w:cs="Arial"/>
        </w:rPr>
        <w:t>valor</w:t>
      </w:r>
      <w:r>
        <w:rPr>
          <w:rFonts w:ascii="Arial" w:hAnsi="Arial" w:cs="Arial"/>
        </w:rPr>
        <w:t xml:space="preserve"> se considerarán rechazadas sin que se proceda a la apertura del </w:t>
      </w:r>
      <w:r w:rsidR="00F11120">
        <w:rPr>
          <w:rFonts w:ascii="Arial" w:hAnsi="Arial" w:cs="Arial"/>
        </w:rPr>
        <w:t>S</w:t>
      </w:r>
      <w:r>
        <w:rPr>
          <w:rFonts w:ascii="Arial" w:hAnsi="Arial" w:cs="Arial"/>
        </w:rPr>
        <w:t xml:space="preserve">obre </w:t>
      </w:r>
      <w:proofErr w:type="spellStart"/>
      <w:r w:rsidR="00F11120">
        <w:rPr>
          <w:rFonts w:ascii="Arial" w:hAnsi="Arial" w:cs="Arial"/>
        </w:rPr>
        <w:t>Nº</w:t>
      </w:r>
      <w:proofErr w:type="spellEnd"/>
      <w:r>
        <w:rPr>
          <w:rFonts w:ascii="Arial" w:hAnsi="Arial" w:cs="Arial"/>
        </w:rPr>
        <w:t xml:space="preserve"> 3.</w:t>
      </w:r>
    </w:p>
    <w:p w14:paraId="74F301AF" w14:textId="77777777" w:rsidR="00CF6C2A" w:rsidRDefault="00CF6C2A" w:rsidP="00EA4386">
      <w:pPr>
        <w:pStyle w:val="Default"/>
        <w:jc w:val="both"/>
        <w:rPr>
          <w:rFonts w:ascii="Arial" w:hAnsi="Arial" w:cs="Arial"/>
          <w:b/>
        </w:rPr>
      </w:pPr>
    </w:p>
    <w:p w14:paraId="6B9E9067" w14:textId="77777777" w:rsidR="002E6051" w:rsidRPr="00A24474" w:rsidRDefault="002E6051" w:rsidP="00D4410C">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1" w:name="_Toc523468797"/>
      <w:r w:rsidRPr="00254624">
        <w:t xml:space="preserve">CLÁUSULA 12. </w:t>
      </w:r>
      <w:r>
        <w:t>ANUNCIO DE LICITACIÓN</w:t>
      </w:r>
      <w:bookmarkEnd w:id="21"/>
    </w:p>
    <w:p w14:paraId="6B9E9068" w14:textId="77777777" w:rsidR="002E6051" w:rsidRDefault="002E6051" w:rsidP="00254624">
      <w:pPr>
        <w:pStyle w:val="Default"/>
        <w:jc w:val="both"/>
        <w:rPr>
          <w:rFonts w:ascii="Arial" w:hAnsi="Arial" w:cs="Arial"/>
          <w:b/>
        </w:rPr>
      </w:pPr>
    </w:p>
    <w:p w14:paraId="6B9E9069" w14:textId="7108427B" w:rsidR="002E6051" w:rsidRPr="002E6051" w:rsidRDefault="002E6051" w:rsidP="002E6051">
      <w:pPr>
        <w:pStyle w:val="Default"/>
        <w:jc w:val="both"/>
        <w:rPr>
          <w:rFonts w:ascii="Arial" w:hAnsi="Arial" w:cs="Arial"/>
        </w:rPr>
      </w:pPr>
      <w:r w:rsidRPr="002E6051">
        <w:rPr>
          <w:rFonts w:ascii="Arial" w:hAnsi="Arial" w:cs="Arial"/>
        </w:rPr>
        <w:t xml:space="preserve">Se anunciará y convocará el concurso de licitación mediante publicación del mismo en la </w:t>
      </w:r>
      <w:r w:rsidR="00D4410C">
        <w:rPr>
          <w:rFonts w:ascii="Arial" w:hAnsi="Arial" w:cs="Arial"/>
        </w:rPr>
        <w:t>P</w:t>
      </w:r>
      <w:r w:rsidRPr="002E6051">
        <w:rPr>
          <w:rFonts w:ascii="Arial" w:hAnsi="Arial" w:cs="Arial"/>
        </w:rPr>
        <w:t xml:space="preserve">lataforma de </w:t>
      </w:r>
      <w:r w:rsidR="00D4410C">
        <w:rPr>
          <w:rFonts w:ascii="Arial" w:hAnsi="Arial" w:cs="Arial"/>
        </w:rPr>
        <w:t>C</w:t>
      </w:r>
      <w:r w:rsidRPr="002E6051">
        <w:rPr>
          <w:rFonts w:ascii="Arial" w:hAnsi="Arial" w:cs="Arial"/>
        </w:rPr>
        <w:t>ontrat</w:t>
      </w:r>
      <w:r w:rsidR="00D4410C">
        <w:rPr>
          <w:rFonts w:ascii="Arial" w:hAnsi="Arial" w:cs="Arial"/>
        </w:rPr>
        <w:t>ación</w:t>
      </w:r>
      <w:r w:rsidRPr="002E6051">
        <w:rPr>
          <w:rFonts w:ascii="Arial" w:hAnsi="Arial" w:cs="Arial"/>
        </w:rPr>
        <w:t xml:space="preserve"> del </w:t>
      </w:r>
      <w:r w:rsidR="00D4410C">
        <w:rPr>
          <w:rFonts w:ascii="Arial" w:hAnsi="Arial" w:cs="Arial"/>
        </w:rPr>
        <w:t>S</w:t>
      </w:r>
      <w:r w:rsidRPr="002E6051">
        <w:rPr>
          <w:rFonts w:ascii="Arial" w:hAnsi="Arial" w:cs="Arial"/>
        </w:rPr>
        <w:t xml:space="preserve">ector </w:t>
      </w:r>
      <w:r w:rsidR="00D4410C">
        <w:rPr>
          <w:rFonts w:ascii="Arial" w:hAnsi="Arial" w:cs="Arial"/>
        </w:rPr>
        <w:t>P</w:t>
      </w:r>
      <w:r w:rsidRPr="002E6051">
        <w:rPr>
          <w:rFonts w:ascii="Arial" w:hAnsi="Arial" w:cs="Arial"/>
        </w:rPr>
        <w:t>úblico, de conformidad con lo establecido en el artículo 135 de la LCSP.</w:t>
      </w:r>
    </w:p>
    <w:p w14:paraId="6B9E906A" w14:textId="77777777" w:rsidR="002E6051" w:rsidRDefault="002E6051" w:rsidP="00254624">
      <w:pPr>
        <w:pStyle w:val="Default"/>
        <w:jc w:val="both"/>
        <w:rPr>
          <w:rFonts w:ascii="Arial" w:hAnsi="Arial" w:cs="Arial"/>
          <w:b/>
        </w:rPr>
      </w:pPr>
    </w:p>
    <w:p w14:paraId="6B9E906B" w14:textId="77777777" w:rsidR="00254624" w:rsidRPr="00A24474" w:rsidRDefault="00254624" w:rsidP="002C1A6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2" w:name="_Toc523468798"/>
      <w:r w:rsidRPr="00586400">
        <w:t>CLÁUSULA 1</w:t>
      </w:r>
      <w:r w:rsidR="00812ED9" w:rsidRPr="00586400">
        <w:t>3</w:t>
      </w:r>
      <w:r w:rsidRPr="00586400">
        <w:t>. INFORMACIÓN A LOS LICITADORES</w:t>
      </w:r>
      <w:bookmarkEnd w:id="22"/>
    </w:p>
    <w:p w14:paraId="6B9E906C" w14:textId="77777777" w:rsidR="00254624" w:rsidRDefault="00254624" w:rsidP="00254624">
      <w:pPr>
        <w:pStyle w:val="Default"/>
        <w:jc w:val="both"/>
        <w:rPr>
          <w:rFonts w:ascii="Arial" w:hAnsi="Arial" w:cs="Arial"/>
          <w:b/>
        </w:rPr>
      </w:pPr>
    </w:p>
    <w:p w14:paraId="6B9E906D" w14:textId="01F72008" w:rsidR="00254624" w:rsidRPr="002E6051" w:rsidRDefault="00254624" w:rsidP="00254624">
      <w:pPr>
        <w:pStyle w:val="Default"/>
        <w:jc w:val="both"/>
        <w:rPr>
          <w:rFonts w:ascii="Arial" w:hAnsi="Arial" w:cs="Arial"/>
          <w:color w:val="auto"/>
        </w:rPr>
      </w:pPr>
      <w:r w:rsidRPr="002E6051">
        <w:rPr>
          <w:rFonts w:ascii="Arial" w:hAnsi="Arial" w:cs="Arial"/>
          <w:color w:val="auto"/>
        </w:rPr>
        <w:t>Los interesados en participar en el procedimiento regulado en el presente Pliego podrán solicitar</w:t>
      </w:r>
      <w:r w:rsidR="00950038" w:rsidRPr="002E6051">
        <w:rPr>
          <w:rFonts w:ascii="Arial" w:hAnsi="Arial" w:cs="Arial"/>
          <w:color w:val="auto"/>
        </w:rPr>
        <w:t xml:space="preserve"> al órgano de contratación</w:t>
      </w:r>
      <w:r w:rsidRPr="002E6051">
        <w:rPr>
          <w:rFonts w:ascii="Arial" w:hAnsi="Arial" w:cs="Arial"/>
          <w:color w:val="auto"/>
        </w:rPr>
        <w:t xml:space="preserve"> la información o documentación relacionada con el contrato </w:t>
      </w:r>
      <w:r w:rsidR="00950038" w:rsidRPr="002E6051">
        <w:rPr>
          <w:rFonts w:ascii="Arial" w:hAnsi="Arial" w:cs="Arial"/>
          <w:color w:val="auto"/>
        </w:rPr>
        <w:t>a través de</w:t>
      </w:r>
      <w:r w:rsidR="002C1A6F">
        <w:rPr>
          <w:rFonts w:ascii="Arial" w:hAnsi="Arial" w:cs="Arial"/>
          <w:color w:val="auto"/>
        </w:rPr>
        <w:t xml:space="preserve"> </w:t>
      </w:r>
      <w:r w:rsidR="00950038" w:rsidRPr="002E6051">
        <w:rPr>
          <w:rFonts w:ascii="Arial" w:hAnsi="Arial" w:cs="Arial"/>
          <w:color w:val="auto"/>
        </w:rPr>
        <w:t>l</w:t>
      </w:r>
      <w:r w:rsidR="002C1A6F">
        <w:rPr>
          <w:rFonts w:ascii="Arial" w:hAnsi="Arial" w:cs="Arial"/>
          <w:color w:val="auto"/>
        </w:rPr>
        <w:t>a Plataforma de Contratación del Sector Público</w:t>
      </w:r>
      <w:r w:rsidR="003920D1" w:rsidRPr="002E6051">
        <w:rPr>
          <w:rFonts w:ascii="Arial" w:hAnsi="Arial" w:cs="Arial"/>
          <w:color w:val="auto"/>
        </w:rPr>
        <w:t>, según lo establecido en los Artículos 136 y 138 de la LCSP.</w:t>
      </w:r>
    </w:p>
    <w:p w14:paraId="6B9E906E" w14:textId="77777777" w:rsidR="00254624" w:rsidRDefault="00254624" w:rsidP="00254624">
      <w:pPr>
        <w:pStyle w:val="Default"/>
        <w:jc w:val="both"/>
        <w:rPr>
          <w:rFonts w:ascii="Arial" w:hAnsi="Arial" w:cs="Arial"/>
        </w:rPr>
      </w:pPr>
    </w:p>
    <w:p w14:paraId="6B9E906F" w14:textId="497EA068" w:rsidR="00254624" w:rsidRDefault="003920D1" w:rsidP="00254624">
      <w:pPr>
        <w:pStyle w:val="Default"/>
        <w:jc w:val="both"/>
        <w:rPr>
          <w:rFonts w:ascii="Arial" w:hAnsi="Arial" w:cs="Arial"/>
        </w:rPr>
      </w:pPr>
      <w:r>
        <w:rPr>
          <w:rFonts w:ascii="Arial" w:hAnsi="Arial" w:cs="Arial"/>
        </w:rPr>
        <w:t>Así</w:t>
      </w:r>
      <w:r w:rsidR="002E6051">
        <w:rPr>
          <w:rFonts w:ascii="Arial" w:hAnsi="Arial" w:cs="Arial"/>
        </w:rPr>
        <w:t xml:space="preserve">, los </w:t>
      </w:r>
      <w:r w:rsidR="002E6051" w:rsidRPr="002E6051">
        <w:rPr>
          <w:rFonts w:ascii="Arial" w:hAnsi="Arial" w:cs="Arial"/>
          <w:color w:val="auto"/>
        </w:rPr>
        <w:t xml:space="preserve">interesados </w:t>
      </w:r>
      <w:r w:rsidR="00254624" w:rsidRPr="002E6051">
        <w:rPr>
          <w:rFonts w:ascii="Arial" w:hAnsi="Arial" w:cs="Arial"/>
          <w:color w:val="auto"/>
        </w:rPr>
        <w:t>podrán visitar las instalaciones del servicio</w:t>
      </w:r>
      <w:r w:rsidR="00904269" w:rsidRPr="002E6051">
        <w:rPr>
          <w:rFonts w:ascii="Arial" w:hAnsi="Arial" w:cs="Arial"/>
          <w:color w:val="auto"/>
        </w:rPr>
        <w:t xml:space="preserve"> en la fecha prevista en el Anuncio de Licitación</w:t>
      </w:r>
      <w:r w:rsidR="002E6051" w:rsidRPr="00586400">
        <w:rPr>
          <w:rFonts w:ascii="Arial" w:hAnsi="Arial" w:cs="Arial"/>
          <w:color w:val="auto"/>
        </w:rPr>
        <w:t xml:space="preserve">, </w:t>
      </w:r>
      <w:r w:rsidR="00254624" w:rsidRPr="002E6051">
        <w:rPr>
          <w:rFonts w:ascii="Arial" w:hAnsi="Arial" w:cs="Arial"/>
          <w:color w:val="auto"/>
        </w:rPr>
        <w:t>con el fin de que tengan un conocimiento adecuado de los bienes y equipos que lo integran, su estado de conservación y funcionamiento, así como cualquier aclaración que pudieran solicitar, de la cual se dará cuenta a todos los interesados para procurar</w:t>
      </w:r>
      <w:r w:rsidR="00254624" w:rsidRPr="00254624">
        <w:rPr>
          <w:rFonts w:ascii="Arial" w:hAnsi="Arial" w:cs="Arial"/>
        </w:rPr>
        <w:t xml:space="preserve"> la igualdad de tratamiento entre ellos y facilitar la mayor información posible a todos los licitad</w:t>
      </w:r>
      <w:r w:rsidR="00904269">
        <w:rPr>
          <w:rFonts w:ascii="Arial" w:hAnsi="Arial" w:cs="Arial"/>
        </w:rPr>
        <w:t>ores, a través del perfil del contratante</w:t>
      </w:r>
      <w:r w:rsidR="002C1A6F">
        <w:rPr>
          <w:rFonts w:ascii="Arial" w:hAnsi="Arial" w:cs="Arial"/>
        </w:rPr>
        <w:t xml:space="preserve"> en la Plataforma de Contratación</w:t>
      </w:r>
      <w:r w:rsidR="00904269">
        <w:rPr>
          <w:rFonts w:ascii="Arial" w:hAnsi="Arial" w:cs="Arial"/>
        </w:rPr>
        <w:t>.</w:t>
      </w:r>
      <w:r w:rsidR="00254624" w:rsidRPr="00254624">
        <w:rPr>
          <w:rFonts w:ascii="Arial" w:hAnsi="Arial" w:cs="Arial"/>
        </w:rPr>
        <w:t xml:space="preserve"> </w:t>
      </w:r>
    </w:p>
    <w:p w14:paraId="6B9E9070" w14:textId="77777777" w:rsidR="00904269" w:rsidRDefault="00904269" w:rsidP="00254624">
      <w:pPr>
        <w:pStyle w:val="Default"/>
        <w:jc w:val="both"/>
        <w:rPr>
          <w:rFonts w:ascii="Arial" w:hAnsi="Arial" w:cs="Arial"/>
        </w:rPr>
      </w:pPr>
    </w:p>
    <w:p w14:paraId="6B9E9071" w14:textId="1FC9E6FA" w:rsidR="00254624" w:rsidRDefault="00F643F2" w:rsidP="00254624">
      <w:pPr>
        <w:pStyle w:val="Default"/>
        <w:jc w:val="both"/>
        <w:rPr>
          <w:rFonts w:ascii="Arial" w:hAnsi="Arial" w:cs="Arial"/>
        </w:rPr>
      </w:pPr>
      <w:r>
        <w:rPr>
          <w:rFonts w:ascii="Arial" w:hAnsi="Arial" w:cs="Arial"/>
        </w:rPr>
        <w:t xml:space="preserve">A través del </w:t>
      </w:r>
      <w:r w:rsidRPr="00F643F2">
        <w:rPr>
          <w:rFonts w:ascii="Arial" w:hAnsi="Arial" w:cs="Arial"/>
        </w:rPr>
        <w:t>correo electrónico establecido en el Anuncio de Licitación</w:t>
      </w:r>
      <w:r>
        <w:rPr>
          <w:rFonts w:ascii="Arial" w:hAnsi="Arial" w:cs="Arial"/>
        </w:rPr>
        <w:t>,</w:t>
      </w:r>
      <w:r w:rsidRPr="00F643F2">
        <w:rPr>
          <w:rFonts w:ascii="Arial" w:hAnsi="Arial" w:cs="Arial"/>
        </w:rPr>
        <w:t xml:space="preserve"> </w:t>
      </w:r>
      <w:r>
        <w:rPr>
          <w:rFonts w:ascii="Arial" w:hAnsi="Arial" w:cs="Arial"/>
        </w:rPr>
        <w:t>l</w:t>
      </w:r>
      <w:r w:rsidR="00254624" w:rsidRPr="00254624">
        <w:rPr>
          <w:rFonts w:ascii="Arial" w:hAnsi="Arial" w:cs="Arial"/>
        </w:rPr>
        <w:t xml:space="preserve">os </w:t>
      </w:r>
      <w:r w:rsidR="00254624" w:rsidRPr="00F744AF">
        <w:rPr>
          <w:rFonts w:ascii="Arial" w:hAnsi="Arial" w:cs="Arial"/>
        </w:rPr>
        <w:t>interesados deberán dirigir sus</w:t>
      </w:r>
      <w:r w:rsidR="003920D1" w:rsidRPr="00F744AF">
        <w:rPr>
          <w:rFonts w:ascii="Arial" w:hAnsi="Arial" w:cs="Arial"/>
        </w:rPr>
        <w:t xml:space="preserve"> solicitudes de asistencia a la visita programada</w:t>
      </w:r>
      <w:r w:rsidR="00254624" w:rsidRPr="00F744AF">
        <w:rPr>
          <w:rFonts w:ascii="Arial" w:hAnsi="Arial" w:cs="Arial"/>
        </w:rPr>
        <w:t xml:space="preserve"> consignando </w:t>
      </w:r>
      <w:r w:rsidR="00254624" w:rsidRPr="00F744AF">
        <w:rPr>
          <w:rFonts w:ascii="Arial" w:hAnsi="Arial" w:cs="Arial"/>
          <w:color w:val="auto"/>
        </w:rPr>
        <w:t>los datos identificativos</w:t>
      </w:r>
      <w:r w:rsidR="003920D1" w:rsidRPr="00F744AF">
        <w:rPr>
          <w:rFonts w:ascii="Arial" w:hAnsi="Arial" w:cs="Arial"/>
          <w:color w:val="auto"/>
        </w:rPr>
        <w:t xml:space="preserve"> de la empresa y</w:t>
      </w:r>
      <w:r w:rsidR="00904269" w:rsidRPr="00F744AF">
        <w:rPr>
          <w:rFonts w:ascii="Arial" w:hAnsi="Arial" w:cs="Arial"/>
          <w:color w:val="auto"/>
        </w:rPr>
        <w:t xml:space="preserve"> una dirección de correo electrónico, </w:t>
      </w:r>
      <w:r w:rsidR="003920D1" w:rsidRPr="00F744AF">
        <w:rPr>
          <w:rFonts w:ascii="Arial" w:hAnsi="Arial" w:cs="Arial"/>
          <w:color w:val="auto"/>
        </w:rPr>
        <w:t>así como</w:t>
      </w:r>
      <w:r w:rsidR="00254624" w:rsidRPr="00F744AF">
        <w:rPr>
          <w:rFonts w:ascii="Arial" w:hAnsi="Arial" w:cs="Arial"/>
          <w:color w:val="auto"/>
        </w:rPr>
        <w:t xml:space="preserve"> la identidad</w:t>
      </w:r>
      <w:r w:rsidR="00254624" w:rsidRPr="002E6051">
        <w:rPr>
          <w:rFonts w:ascii="Arial" w:hAnsi="Arial" w:cs="Arial"/>
          <w:color w:val="auto"/>
        </w:rPr>
        <w:t xml:space="preserve"> de las personas que comparecerán al acto de la visita. En todo caso, el acceso a las</w:t>
      </w:r>
      <w:r w:rsidR="00254624" w:rsidRPr="00254624">
        <w:rPr>
          <w:rFonts w:ascii="Arial" w:hAnsi="Arial" w:cs="Arial"/>
        </w:rPr>
        <w:t xml:space="preserve"> instalaciones se efectuará bajo la dirección y el control del personal designado a tal efecto, el cual acompañará a los interesados en todo momento y les informará. </w:t>
      </w:r>
    </w:p>
    <w:p w14:paraId="6B9E9072" w14:textId="77777777" w:rsidR="00254624" w:rsidRDefault="00254624" w:rsidP="00254624">
      <w:pPr>
        <w:pStyle w:val="Default"/>
        <w:jc w:val="both"/>
        <w:rPr>
          <w:rFonts w:ascii="Arial" w:hAnsi="Arial" w:cs="Arial"/>
        </w:rPr>
      </w:pPr>
    </w:p>
    <w:p w14:paraId="6B9E9073" w14:textId="264EBC71" w:rsidR="00254624" w:rsidRDefault="00254624" w:rsidP="00254624">
      <w:pPr>
        <w:pStyle w:val="Default"/>
        <w:jc w:val="both"/>
        <w:rPr>
          <w:rFonts w:ascii="Arial" w:hAnsi="Arial" w:cs="Arial"/>
        </w:rPr>
      </w:pPr>
      <w:r w:rsidRPr="00254624">
        <w:rPr>
          <w:rFonts w:ascii="Arial" w:hAnsi="Arial" w:cs="Arial"/>
        </w:rPr>
        <w:t>Se contestará</w:t>
      </w:r>
      <w:r w:rsidR="00190C23">
        <w:rPr>
          <w:rFonts w:ascii="Arial" w:hAnsi="Arial" w:cs="Arial"/>
        </w:rPr>
        <w:t>,</w:t>
      </w:r>
      <w:r w:rsidRPr="00254624">
        <w:rPr>
          <w:rFonts w:ascii="Arial" w:hAnsi="Arial" w:cs="Arial"/>
        </w:rPr>
        <w:t xml:space="preserve"> </w:t>
      </w:r>
      <w:r w:rsidR="00190C23">
        <w:rPr>
          <w:rFonts w:ascii="Arial" w:hAnsi="Arial" w:cs="Arial"/>
        </w:rPr>
        <w:t>mediante publicación, a través de la Plataforma de Contratación</w:t>
      </w:r>
      <w:r w:rsidR="00966656">
        <w:rPr>
          <w:rFonts w:ascii="Arial" w:hAnsi="Arial" w:cs="Arial"/>
        </w:rPr>
        <w:t xml:space="preserve"> </w:t>
      </w:r>
      <w:r w:rsidRPr="00254624">
        <w:rPr>
          <w:rFonts w:ascii="Arial" w:hAnsi="Arial" w:cs="Arial"/>
        </w:rPr>
        <w:t xml:space="preserve">a todas las cuestiones que pudieran surgir a los licitadores en lo referido al alcance de las menciones establecidas en el presente Pliego de Cláusulas Administrativas Particulares y en el Pliego de Prescripciones Técnicas, a efectos de publicidad e igualdad entre los licitadores. </w:t>
      </w:r>
    </w:p>
    <w:p w14:paraId="6B9E9074" w14:textId="77777777" w:rsidR="00254624" w:rsidRDefault="00254624" w:rsidP="00254624">
      <w:pPr>
        <w:pStyle w:val="Default"/>
        <w:jc w:val="both"/>
        <w:rPr>
          <w:rFonts w:ascii="Arial" w:hAnsi="Arial" w:cs="Arial"/>
        </w:rPr>
      </w:pPr>
    </w:p>
    <w:p w14:paraId="6B9E9075" w14:textId="1B092AB3" w:rsidR="00254624" w:rsidRPr="00B13DC4" w:rsidRDefault="00132D68" w:rsidP="00254624">
      <w:pPr>
        <w:pStyle w:val="Default"/>
        <w:jc w:val="both"/>
        <w:rPr>
          <w:rFonts w:ascii="Arial" w:hAnsi="Arial" w:cs="Arial"/>
          <w:color w:val="auto"/>
        </w:rPr>
      </w:pPr>
      <w:r w:rsidRPr="00B13DC4">
        <w:rPr>
          <w:rFonts w:ascii="Arial" w:hAnsi="Arial" w:cs="Arial"/>
          <w:color w:val="auto"/>
        </w:rPr>
        <w:t>De acuerdo con lo establecido en el Artículo 138.3 de la LCSP, n</w:t>
      </w:r>
      <w:r w:rsidR="00254624" w:rsidRPr="00B13DC4">
        <w:rPr>
          <w:rFonts w:ascii="Arial" w:hAnsi="Arial" w:cs="Arial"/>
          <w:color w:val="auto"/>
        </w:rPr>
        <w:t xml:space="preserve">o se contestarán aquellas cuestiones que sean recibidas en los diez días anteriores al de finalización del plazo de presentación de ofertas. </w:t>
      </w:r>
    </w:p>
    <w:p w14:paraId="6B9E9076" w14:textId="77777777" w:rsidR="00254624" w:rsidRDefault="00254624" w:rsidP="00254624">
      <w:pPr>
        <w:pStyle w:val="Default"/>
        <w:jc w:val="both"/>
        <w:rPr>
          <w:rFonts w:ascii="Arial" w:hAnsi="Arial" w:cs="Arial"/>
        </w:rPr>
      </w:pPr>
    </w:p>
    <w:p w14:paraId="6B9E9077" w14:textId="77777777" w:rsidR="00254624" w:rsidRPr="00A24474" w:rsidRDefault="001631CA" w:rsidP="00F36150">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3" w:name="_Toc523468799"/>
      <w:r w:rsidRPr="001631CA">
        <w:t>CLÁUSULA 1</w:t>
      </w:r>
      <w:r w:rsidR="00A071D7">
        <w:t>4</w:t>
      </w:r>
      <w:r w:rsidRPr="001631CA">
        <w:t>. PLAZO Y PRESENTACIÓN DE PROPOSICIONES</w:t>
      </w:r>
      <w:bookmarkEnd w:id="23"/>
    </w:p>
    <w:p w14:paraId="516C7593" w14:textId="71FF1907" w:rsidR="00A71D80" w:rsidRDefault="00A71D80" w:rsidP="00254624">
      <w:pPr>
        <w:pStyle w:val="Default"/>
        <w:jc w:val="both"/>
        <w:rPr>
          <w:rFonts w:ascii="Arial" w:hAnsi="Arial" w:cs="Arial"/>
        </w:rPr>
      </w:pPr>
    </w:p>
    <w:p w14:paraId="62701382" w14:textId="5A729656" w:rsidR="00A71D80" w:rsidRDefault="00A71D80" w:rsidP="00254624">
      <w:pPr>
        <w:pStyle w:val="Default"/>
        <w:jc w:val="both"/>
        <w:rPr>
          <w:rFonts w:ascii="Arial" w:hAnsi="Arial" w:cs="Arial"/>
        </w:rPr>
      </w:pPr>
      <w:r>
        <w:rPr>
          <w:rFonts w:ascii="Arial" w:hAnsi="Arial" w:cs="Arial"/>
        </w:rPr>
        <w:t xml:space="preserve">14.1.- </w:t>
      </w:r>
      <w:r w:rsidRPr="00A71D80">
        <w:rPr>
          <w:rFonts w:ascii="Arial" w:hAnsi="Arial" w:cs="Arial"/>
        </w:rPr>
        <w:t>Las proposiciones y la documentación complementaria se presentarán en la forma indicada en los apartados siguientes, en el lugar y plazo señalados en el anuncio de licitación, que en ningún caso será inferior a 26 días naturales desde la fecha de publicación del anuncio de licitación en la Plataforma de Contratación del Sector Público.</w:t>
      </w:r>
    </w:p>
    <w:p w14:paraId="78FE5381" w14:textId="4FD67C24" w:rsidR="00D56CF7" w:rsidRDefault="00D56CF7" w:rsidP="00254624">
      <w:pPr>
        <w:pStyle w:val="Default"/>
        <w:jc w:val="both"/>
        <w:rPr>
          <w:rFonts w:ascii="Arial" w:hAnsi="Arial" w:cs="Arial"/>
        </w:rPr>
      </w:pPr>
    </w:p>
    <w:p w14:paraId="0EA80A9C" w14:textId="77777777" w:rsidR="00D56CF7" w:rsidRPr="00D56CF7" w:rsidRDefault="00D56CF7" w:rsidP="00D56CF7">
      <w:pPr>
        <w:pStyle w:val="Default"/>
        <w:jc w:val="both"/>
        <w:rPr>
          <w:rFonts w:ascii="Arial" w:hAnsi="Arial" w:cs="Arial"/>
        </w:rPr>
      </w:pPr>
      <w:r>
        <w:rPr>
          <w:rFonts w:ascii="Arial" w:hAnsi="Arial" w:cs="Arial"/>
        </w:rPr>
        <w:t xml:space="preserve">14.2.- </w:t>
      </w:r>
      <w:r w:rsidRPr="00D56CF7">
        <w:rPr>
          <w:rFonts w:ascii="Arial" w:hAnsi="Arial" w:cs="Arial"/>
        </w:rPr>
        <w:t>La forma de presentación de las proposiciones en la presente licitación será electrónica.</w:t>
      </w:r>
      <w:r>
        <w:rPr>
          <w:rFonts w:ascii="Arial" w:hAnsi="Arial" w:cs="Arial"/>
        </w:rPr>
        <w:t xml:space="preserve"> </w:t>
      </w:r>
      <w:r w:rsidRPr="00D56CF7">
        <w:rPr>
          <w:rFonts w:ascii="Arial" w:hAnsi="Arial" w:cs="Arial"/>
        </w:rPr>
        <w:t>Los licitadores deberán preparar y presentar obligatoriamente sus proposiciones de forma electrónica a través de la Plataforma de Contratación del Sector Público</w:t>
      </w:r>
      <w:r>
        <w:rPr>
          <w:rFonts w:ascii="Arial" w:hAnsi="Arial" w:cs="Arial"/>
        </w:rPr>
        <w:t xml:space="preserve"> </w:t>
      </w:r>
      <w:r w:rsidRPr="00D56CF7">
        <w:rPr>
          <w:rFonts w:ascii="Arial" w:hAnsi="Arial" w:cs="Arial"/>
        </w:rPr>
        <w:t>(https://contrataciondelestado.es) de acuerdo con lo previsto en la guía de los Servicios de Licitación Electrónica para empresas que podrán encontrar en el siguiente enlace:</w:t>
      </w:r>
    </w:p>
    <w:p w14:paraId="0474466C" w14:textId="77777777" w:rsidR="00D56CF7" w:rsidRDefault="00D56CF7" w:rsidP="00D56CF7">
      <w:pPr>
        <w:pStyle w:val="Default"/>
        <w:jc w:val="both"/>
        <w:rPr>
          <w:rFonts w:ascii="Arial" w:hAnsi="Arial" w:cs="Arial"/>
        </w:rPr>
      </w:pPr>
    </w:p>
    <w:p w14:paraId="726549B7" w14:textId="77FD1EC5" w:rsidR="00D56CF7" w:rsidRDefault="00B07F92" w:rsidP="00D56CF7">
      <w:pPr>
        <w:pStyle w:val="Default"/>
        <w:jc w:val="center"/>
        <w:rPr>
          <w:rFonts w:ascii="Arial" w:hAnsi="Arial" w:cs="Arial"/>
        </w:rPr>
      </w:pPr>
      <w:hyperlink r:id="rId12" w:history="1">
        <w:r w:rsidR="00FC5618" w:rsidRPr="003017F6">
          <w:rPr>
            <w:rStyle w:val="Hipervnculo"/>
            <w:rFonts w:ascii="Arial" w:hAnsi="Arial" w:cs="Arial"/>
          </w:rPr>
          <w:t>https://contrataciondelestado.es/wps/portal/guiasInfo</w:t>
        </w:r>
      </w:hyperlink>
    </w:p>
    <w:p w14:paraId="0532D5E8" w14:textId="77777777" w:rsidR="00D56CF7" w:rsidRDefault="00D56CF7" w:rsidP="00D56CF7">
      <w:pPr>
        <w:pStyle w:val="Default"/>
        <w:jc w:val="both"/>
        <w:rPr>
          <w:rFonts w:ascii="Arial" w:hAnsi="Arial" w:cs="Arial"/>
        </w:rPr>
      </w:pPr>
    </w:p>
    <w:p w14:paraId="59CBF3B0" w14:textId="0D0147F9" w:rsidR="00D56CF7" w:rsidRDefault="00D56CF7" w:rsidP="00D56CF7">
      <w:pPr>
        <w:pStyle w:val="Default"/>
        <w:jc w:val="both"/>
        <w:rPr>
          <w:rFonts w:ascii="Arial" w:hAnsi="Arial" w:cs="Arial"/>
        </w:rPr>
      </w:pPr>
      <w:r w:rsidRPr="00D56CF7">
        <w:rPr>
          <w:rFonts w:ascii="Arial" w:hAnsi="Arial" w:cs="Arial"/>
        </w:rPr>
        <w:t>En la citada guía se indica como el licitador debe preparar, firmar y enviar la documentación y los sobres electrónicos que componen la proposición mediante la “Herramienta de Preparación y Presentación de Ofertas” que se pone a su disposición y que se ejecuta automáticamente en su equipo local siguiendo las instrucciones que figuran en la guía referenciada. A tales efectos, es requisito inexcusable ser usuario registrado de la Plataforma de Contratación del Sector Público y rellenar tanto los datos básicos como los datos adicionales (ver Guía de Utilización de la Plataforma de Contratación del Sector Público para empresas – Guía del Operador Económico, disponibles en el anterior enlace) así como añadir a “Mis licitaciones” aquella para la que se desee descargar dicha herramienta.</w:t>
      </w:r>
    </w:p>
    <w:p w14:paraId="53EC0CDF" w14:textId="0A44CC79" w:rsidR="00D56CF7" w:rsidRDefault="00D56CF7" w:rsidP="00254624">
      <w:pPr>
        <w:pStyle w:val="Default"/>
        <w:jc w:val="both"/>
        <w:rPr>
          <w:rFonts w:ascii="Arial" w:hAnsi="Arial" w:cs="Arial"/>
        </w:rPr>
      </w:pPr>
    </w:p>
    <w:p w14:paraId="0C64F15C" w14:textId="67980032" w:rsidR="00D56CF7" w:rsidRDefault="00D56CF7" w:rsidP="00254624">
      <w:pPr>
        <w:pStyle w:val="Default"/>
        <w:jc w:val="both"/>
        <w:rPr>
          <w:rFonts w:ascii="Arial" w:hAnsi="Arial" w:cs="Arial"/>
        </w:rPr>
      </w:pPr>
      <w:r w:rsidRPr="00D56CF7">
        <w:rPr>
          <w:rFonts w:ascii="Arial" w:hAnsi="Arial" w:cs="Arial"/>
        </w:rPr>
        <w:t>En la utilización de la referida Herramienta deberán seguirse las indicaciones que la misma facilite respecto de la división en lotes del expediente, la aportación documental tanto en cuanto a su contenido, la utilización de plantillas y su alcance, como al del formato de los ficheros a incorporar y a la firma electrónica de los mismos y de los sobres electrónicos donde se incluyan.</w:t>
      </w:r>
    </w:p>
    <w:p w14:paraId="65D314A6" w14:textId="77777777" w:rsidR="00D56CF7" w:rsidRDefault="00D56CF7" w:rsidP="00254624">
      <w:pPr>
        <w:pStyle w:val="Default"/>
        <w:jc w:val="both"/>
        <w:rPr>
          <w:rFonts w:ascii="Arial" w:hAnsi="Arial" w:cs="Arial"/>
        </w:rPr>
      </w:pPr>
    </w:p>
    <w:p w14:paraId="48AA830A" w14:textId="2544838A" w:rsidR="00D56CF7" w:rsidRDefault="00D56CF7" w:rsidP="00254624">
      <w:pPr>
        <w:pStyle w:val="Default"/>
        <w:jc w:val="both"/>
        <w:rPr>
          <w:rFonts w:ascii="Arial" w:hAnsi="Arial" w:cs="Arial"/>
        </w:rPr>
      </w:pPr>
      <w:r>
        <w:rPr>
          <w:rFonts w:ascii="Arial" w:hAnsi="Arial" w:cs="Arial"/>
        </w:rPr>
        <w:t xml:space="preserve">14.3.- </w:t>
      </w:r>
      <w:r w:rsidRPr="00D56CF7">
        <w:rPr>
          <w:rFonts w:ascii="Arial" w:hAnsi="Arial" w:cs="Arial"/>
        </w:rPr>
        <w:t>En el presente procedimiento de licitación no se admitirán aquellas ofertas que no sean presentadas a través de los medios electrónicos descritos.</w:t>
      </w:r>
    </w:p>
    <w:p w14:paraId="0173D018" w14:textId="5302E329" w:rsidR="00D56CF7" w:rsidRDefault="00D56CF7" w:rsidP="00254624">
      <w:pPr>
        <w:pStyle w:val="Default"/>
        <w:jc w:val="both"/>
        <w:rPr>
          <w:rFonts w:ascii="Arial" w:hAnsi="Arial" w:cs="Arial"/>
        </w:rPr>
      </w:pPr>
    </w:p>
    <w:p w14:paraId="30D18FD0" w14:textId="706B4374" w:rsidR="00D56CF7" w:rsidRDefault="00D56CF7" w:rsidP="00254624">
      <w:pPr>
        <w:pStyle w:val="Default"/>
        <w:jc w:val="both"/>
        <w:rPr>
          <w:rFonts w:ascii="Arial" w:hAnsi="Arial" w:cs="Arial"/>
        </w:rPr>
      </w:pPr>
      <w:r>
        <w:rPr>
          <w:rFonts w:ascii="Arial" w:hAnsi="Arial" w:cs="Arial"/>
        </w:rPr>
        <w:t xml:space="preserve">14.4.- </w:t>
      </w:r>
      <w:r w:rsidRPr="00D56CF7">
        <w:rPr>
          <w:rFonts w:ascii="Arial" w:hAnsi="Arial" w:cs="Arial"/>
        </w:rPr>
        <w:t>En caso de que, una vez abierta una proposición, cualquiera de los documentos de una oferta no pueda visualizarse correctamente, se permitirá, que en un plazo máximo de 24 horas desde que se le notifique dicha circunstancia, el licitador presente en formato digital el documento incluido en el fichero erróneo. El documento presentado posteriormente no podrá sufrir ninguna modificación respecto al original incluido en la oferta. Si el órgano de contratación comprueba que el documento ha sufrido modificaciones, la oferta del licitador no será tenida en cuenta.</w:t>
      </w:r>
    </w:p>
    <w:p w14:paraId="66983695" w14:textId="32053B7A" w:rsidR="00D56CF7" w:rsidRDefault="00D56CF7" w:rsidP="00254624">
      <w:pPr>
        <w:pStyle w:val="Default"/>
        <w:jc w:val="both"/>
        <w:rPr>
          <w:rFonts w:ascii="Arial" w:hAnsi="Arial" w:cs="Arial"/>
        </w:rPr>
      </w:pPr>
    </w:p>
    <w:p w14:paraId="0DC77D75" w14:textId="6A3445B1" w:rsidR="00D56CF7" w:rsidRDefault="00D56CF7" w:rsidP="00254624">
      <w:pPr>
        <w:pStyle w:val="Default"/>
        <w:jc w:val="both"/>
        <w:rPr>
          <w:rFonts w:ascii="Arial" w:hAnsi="Arial" w:cs="Arial"/>
        </w:rPr>
      </w:pPr>
      <w:r>
        <w:rPr>
          <w:rFonts w:ascii="Arial" w:hAnsi="Arial" w:cs="Arial"/>
        </w:rPr>
        <w:t xml:space="preserve">14.5.- </w:t>
      </w:r>
      <w:r w:rsidRPr="00D56CF7">
        <w:rPr>
          <w:rFonts w:ascii="Arial" w:hAnsi="Arial" w:cs="Arial"/>
        </w:rPr>
        <w:t>Una vez realizada la presentación, la Herramienta proporcionará al licitador un justificante de envío susceptible de almacenamiento e impresión, con sello de tiempo en la Plataforma de Contratación del Sector Público.</w:t>
      </w:r>
    </w:p>
    <w:p w14:paraId="46395CA3" w14:textId="77777777" w:rsidR="00D56CF7" w:rsidRDefault="00D56CF7" w:rsidP="00254624">
      <w:pPr>
        <w:pStyle w:val="Default"/>
        <w:jc w:val="both"/>
        <w:rPr>
          <w:rFonts w:ascii="Arial" w:hAnsi="Arial" w:cs="Arial"/>
        </w:rPr>
      </w:pPr>
    </w:p>
    <w:p w14:paraId="74BEAE74" w14:textId="0F8CD847" w:rsidR="00D56CF7" w:rsidRDefault="00D56CF7" w:rsidP="00254624">
      <w:pPr>
        <w:pStyle w:val="Default"/>
        <w:jc w:val="both"/>
        <w:rPr>
          <w:rFonts w:ascii="Arial" w:hAnsi="Arial" w:cs="Arial"/>
        </w:rPr>
      </w:pPr>
      <w:r w:rsidRPr="00D56CF7">
        <w:rPr>
          <w:rFonts w:ascii="Arial" w:hAnsi="Arial" w:cs="Arial"/>
        </w:rPr>
        <w:t>14.</w:t>
      </w:r>
      <w:r>
        <w:rPr>
          <w:rFonts w:ascii="Arial" w:hAnsi="Arial" w:cs="Arial"/>
        </w:rPr>
        <w:t>6</w:t>
      </w:r>
      <w:r w:rsidRPr="00D56CF7">
        <w:rPr>
          <w:rFonts w:ascii="Arial" w:hAnsi="Arial" w:cs="Arial"/>
        </w:rPr>
        <w:t>.- La presentación de las proposiciones presume la aceptación incondicional por el empresario de la documentación que tiene carácter contractual sin salvedad alguna.</w:t>
      </w:r>
    </w:p>
    <w:p w14:paraId="2951D364" w14:textId="432774A0" w:rsidR="00D56CF7" w:rsidRDefault="00D56CF7" w:rsidP="00254624">
      <w:pPr>
        <w:pStyle w:val="Default"/>
        <w:jc w:val="both"/>
        <w:rPr>
          <w:rFonts w:ascii="Arial" w:hAnsi="Arial" w:cs="Arial"/>
        </w:rPr>
      </w:pPr>
    </w:p>
    <w:p w14:paraId="5BB1FB09" w14:textId="69EC8E78" w:rsidR="00D56CF7" w:rsidRDefault="00D56CF7" w:rsidP="00254624">
      <w:pPr>
        <w:pStyle w:val="Default"/>
        <w:jc w:val="both"/>
        <w:rPr>
          <w:rFonts w:ascii="Arial" w:hAnsi="Arial" w:cs="Arial"/>
        </w:rPr>
      </w:pPr>
      <w:r>
        <w:rPr>
          <w:rFonts w:ascii="Arial" w:hAnsi="Arial" w:cs="Arial"/>
        </w:rPr>
        <w:t xml:space="preserve">14.7.- </w:t>
      </w:r>
      <w:r w:rsidRPr="00D56CF7">
        <w:rPr>
          <w:rFonts w:ascii="Arial" w:hAnsi="Arial" w:cs="Arial"/>
        </w:rPr>
        <w:t>Si tras la presentación de la oferta se produjera una rectificación del anuncio de licitación, deberá estarse a las instrucciones que al respecto pudiera dar el órgano de contratación a través del Perfil de Contratante sobre el alcance de dicha rectificación y la necesidad o no de descargar de nuevo la herramienta de presentación de ofertas y volver a presentar la misma.</w:t>
      </w:r>
    </w:p>
    <w:p w14:paraId="332279AC" w14:textId="4CA27A6C" w:rsidR="00D56CF7" w:rsidRDefault="00D56CF7" w:rsidP="00254624">
      <w:pPr>
        <w:pStyle w:val="Default"/>
        <w:jc w:val="both"/>
        <w:rPr>
          <w:rFonts w:ascii="Arial" w:hAnsi="Arial" w:cs="Arial"/>
        </w:rPr>
      </w:pPr>
    </w:p>
    <w:p w14:paraId="103F7141" w14:textId="48000057" w:rsidR="00D56CF7" w:rsidRDefault="00D56CF7" w:rsidP="00254624">
      <w:pPr>
        <w:pStyle w:val="Default"/>
        <w:jc w:val="both"/>
        <w:rPr>
          <w:rFonts w:ascii="Arial" w:hAnsi="Arial" w:cs="Arial"/>
        </w:rPr>
      </w:pPr>
      <w:r>
        <w:rPr>
          <w:rFonts w:ascii="Arial" w:hAnsi="Arial" w:cs="Arial"/>
        </w:rPr>
        <w:t xml:space="preserve">14.8.- </w:t>
      </w:r>
      <w:r w:rsidRPr="00D56CF7">
        <w:rPr>
          <w:rFonts w:ascii="Arial" w:hAnsi="Arial" w:cs="Arial"/>
        </w:rPr>
        <w:t>En todo caso se garantizará la integridad de los datos y la confidencialidad de las ofertas, así como que el contenido de las mismas no será conocido hasta después de finalizado el plazo para su presentación y hasta el momento fijado para su apertura. La apertura de las ofertas electrónicas podrá ser pública, en cuyo caso se indicará así expresamente en el anuncio de licitación.</w:t>
      </w:r>
    </w:p>
    <w:p w14:paraId="4319F5BA" w14:textId="55F4BE88" w:rsidR="007379F0" w:rsidRDefault="007379F0" w:rsidP="00254624">
      <w:pPr>
        <w:pStyle w:val="Default"/>
        <w:jc w:val="both"/>
        <w:rPr>
          <w:rFonts w:ascii="Arial" w:hAnsi="Arial" w:cs="Arial"/>
        </w:rPr>
      </w:pPr>
    </w:p>
    <w:p w14:paraId="293E38B5" w14:textId="57D3CEE4" w:rsidR="007379F0" w:rsidRDefault="007379F0" w:rsidP="00254624">
      <w:pPr>
        <w:pStyle w:val="Default"/>
        <w:jc w:val="both"/>
        <w:rPr>
          <w:rFonts w:ascii="Arial" w:hAnsi="Arial" w:cs="Arial"/>
        </w:rPr>
      </w:pPr>
      <w:r>
        <w:rPr>
          <w:rFonts w:ascii="Arial" w:hAnsi="Arial" w:cs="Arial"/>
        </w:rPr>
        <w:t xml:space="preserve">14.9.- </w:t>
      </w:r>
      <w:r w:rsidRPr="007379F0">
        <w:rPr>
          <w:rFonts w:ascii="Arial" w:hAnsi="Arial" w:cs="Arial"/>
        </w:rPr>
        <w:t>El envío por medios electrónicos de las ofertas podrá hacerse en dos fases, en el caso de que por dificultades técnicas de la Plataforma de Contratación del Sector Público no fuera posible la remisión íntegra de la oferta. En este caso, se trasmitirá primero la huella electrónica de la oferta, con cuya recepción se considerará efectuada su presentación a todos los efectos, y después el licitador deberá remitir el fichero que contiene la oferta propiamente dicha en un plazo máximo de 24 horas a la dirección indicada en el anuncio de licitación o, de existir, en el requerimiento. De no efectuarse esta segunda remisión en el plazo indicado, se considerará que la oferta ha sido retirada. La herramienta de presentación de ofertas determinará si concurren las circunstancias exigidas para este proceso.</w:t>
      </w:r>
    </w:p>
    <w:p w14:paraId="73B4D62B" w14:textId="7B892B8D" w:rsidR="007379F0" w:rsidRDefault="007379F0" w:rsidP="00254624">
      <w:pPr>
        <w:pStyle w:val="Default"/>
        <w:jc w:val="both"/>
        <w:rPr>
          <w:rFonts w:ascii="Arial" w:hAnsi="Arial" w:cs="Arial"/>
        </w:rPr>
      </w:pPr>
    </w:p>
    <w:p w14:paraId="5858AAD8" w14:textId="7FABD1AA" w:rsidR="007379F0" w:rsidRDefault="007379F0" w:rsidP="00254624">
      <w:pPr>
        <w:pStyle w:val="Default"/>
        <w:jc w:val="both"/>
        <w:rPr>
          <w:rFonts w:ascii="Arial" w:hAnsi="Arial" w:cs="Arial"/>
        </w:rPr>
      </w:pPr>
      <w:r>
        <w:rPr>
          <w:rFonts w:ascii="Arial" w:hAnsi="Arial" w:cs="Arial"/>
        </w:rPr>
        <w:t xml:space="preserve">14.10.- </w:t>
      </w:r>
      <w:r w:rsidRPr="007379F0">
        <w:rPr>
          <w:rFonts w:ascii="Arial" w:hAnsi="Arial" w:cs="Arial"/>
        </w:rPr>
        <w:t>En el caso de tener que remitir documentación en soporte físico o digital, bien por tratarse de una presentación de proposiciones mixta o de concurrir las circunstancias previstas en el párrafo anterior referido al envío de la huella electrónica, en el relativo a la calidad de los documentos electrónicos o digitales, el envío o presentación complementario se realizará en la dirección indicada en el anuncio de licitación o, de existir, en el requerimiento. La forma de presentación, en este caso, se ajustará a lo previsto en el anuncio</w:t>
      </w:r>
      <w:r>
        <w:rPr>
          <w:rFonts w:ascii="Arial" w:hAnsi="Arial" w:cs="Arial"/>
        </w:rPr>
        <w:t xml:space="preserve"> o en</w:t>
      </w:r>
      <w:r w:rsidRPr="007379F0">
        <w:rPr>
          <w:rFonts w:ascii="Arial" w:hAnsi="Arial" w:cs="Arial"/>
        </w:rPr>
        <w:t xml:space="preserve"> el requerimiento</w:t>
      </w:r>
      <w:r>
        <w:rPr>
          <w:rFonts w:ascii="Arial" w:hAnsi="Arial" w:cs="Arial"/>
        </w:rPr>
        <w:t>.</w:t>
      </w:r>
    </w:p>
    <w:p w14:paraId="7D976708" w14:textId="34589CE9" w:rsidR="007379F0" w:rsidRDefault="007379F0" w:rsidP="00254624">
      <w:pPr>
        <w:pStyle w:val="Default"/>
        <w:jc w:val="both"/>
        <w:rPr>
          <w:rFonts w:ascii="Arial" w:hAnsi="Arial" w:cs="Arial"/>
        </w:rPr>
      </w:pPr>
    </w:p>
    <w:p w14:paraId="0DF25F2C" w14:textId="77777777" w:rsidR="00BB4192" w:rsidRDefault="007379F0" w:rsidP="00254624">
      <w:pPr>
        <w:pStyle w:val="Default"/>
        <w:jc w:val="both"/>
        <w:rPr>
          <w:rFonts w:ascii="Arial" w:hAnsi="Arial" w:cs="Arial"/>
        </w:rPr>
      </w:pPr>
      <w:r>
        <w:rPr>
          <w:rFonts w:ascii="Arial" w:hAnsi="Arial" w:cs="Arial"/>
        </w:rPr>
        <w:t xml:space="preserve">14.11.- </w:t>
      </w:r>
      <w:r w:rsidRPr="007379F0">
        <w:rPr>
          <w:rFonts w:ascii="Arial" w:hAnsi="Arial" w:cs="Arial"/>
        </w:rPr>
        <w:t xml:space="preserve">El soporte relativo al uso de la Plataforma de Contratación del Sector Público podrá obtenerse escribiendo a </w:t>
      </w:r>
      <w:hyperlink r:id="rId13" w:history="1">
        <w:r w:rsidRPr="00502D79">
          <w:rPr>
            <w:rStyle w:val="Hipervnculo"/>
            <w:rFonts w:ascii="Arial" w:hAnsi="Arial" w:cs="Arial"/>
          </w:rPr>
          <w:t>contrataciondelestado@minhafp.es</w:t>
        </w:r>
      </w:hyperlink>
      <w:r>
        <w:rPr>
          <w:rFonts w:ascii="Arial" w:hAnsi="Arial" w:cs="Arial"/>
        </w:rPr>
        <w:t xml:space="preserve">. </w:t>
      </w:r>
      <w:r w:rsidRPr="007379F0">
        <w:rPr>
          <w:rFonts w:ascii="Arial" w:hAnsi="Arial" w:cs="Arial"/>
        </w:rPr>
        <w:t xml:space="preserve"> En caso de requerirse soporte sobre la utilización de la herramienta de presentación electrónica de ofertas podrá escribirse a </w:t>
      </w:r>
      <w:hyperlink r:id="rId14" w:history="1">
        <w:r w:rsidRPr="00502D79">
          <w:rPr>
            <w:rStyle w:val="Hipervnculo"/>
            <w:rFonts w:ascii="Arial" w:hAnsi="Arial" w:cs="Arial"/>
          </w:rPr>
          <w:t>licitacionE@minhafp.es</w:t>
        </w:r>
      </w:hyperlink>
      <w:r>
        <w:rPr>
          <w:rFonts w:ascii="Arial" w:hAnsi="Arial" w:cs="Arial"/>
        </w:rPr>
        <w:t>.</w:t>
      </w:r>
    </w:p>
    <w:p w14:paraId="14CBDE5C" w14:textId="77777777" w:rsidR="00BB4192" w:rsidRDefault="00BB4192" w:rsidP="00254624">
      <w:pPr>
        <w:pStyle w:val="Default"/>
        <w:jc w:val="both"/>
        <w:rPr>
          <w:rFonts w:ascii="Arial" w:hAnsi="Arial" w:cs="Arial"/>
        </w:rPr>
      </w:pPr>
    </w:p>
    <w:p w14:paraId="46886BFD" w14:textId="6C5BCDC7" w:rsidR="007379F0" w:rsidRDefault="00BB4192" w:rsidP="00254624">
      <w:pPr>
        <w:pStyle w:val="Default"/>
        <w:jc w:val="both"/>
        <w:rPr>
          <w:rFonts w:ascii="Arial" w:hAnsi="Arial" w:cs="Arial"/>
        </w:rPr>
      </w:pPr>
      <w:r>
        <w:rPr>
          <w:rFonts w:ascii="Arial" w:hAnsi="Arial" w:cs="Arial"/>
        </w:rPr>
        <w:t xml:space="preserve">14.12.- </w:t>
      </w:r>
      <w:r w:rsidR="007379F0">
        <w:rPr>
          <w:rFonts w:ascii="Arial" w:hAnsi="Arial" w:cs="Arial"/>
        </w:rPr>
        <w:t xml:space="preserve"> </w:t>
      </w:r>
      <w:r w:rsidRPr="00BB4192">
        <w:rPr>
          <w:rFonts w:ascii="Arial" w:hAnsi="Arial" w:cs="Arial"/>
        </w:rPr>
        <w:t>Cada licitador no podrá presentar más de una proposición sin perjuicio, en su caso, de las soluciones variantes. Tampoco podrá suscribir ninguna propuesta en unión temporal con otros si lo ha hecho individualmente o figurar en más de una unión temporal. La infracción de estas normas dará lugar a la inadmisión de todas las propuestas por él suscritas.</w:t>
      </w:r>
    </w:p>
    <w:p w14:paraId="18F24EB8" w14:textId="22C2B366" w:rsidR="00BB4192" w:rsidRDefault="00BB4192" w:rsidP="00254624">
      <w:pPr>
        <w:pStyle w:val="Default"/>
        <w:jc w:val="both"/>
        <w:rPr>
          <w:rFonts w:ascii="Arial" w:hAnsi="Arial" w:cs="Arial"/>
        </w:rPr>
      </w:pPr>
    </w:p>
    <w:p w14:paraId="22691FA1" w14:textId="650736EB" w:rsidR="00BB4192" w:rsidRDefault="00BB4192" w:rsidP="00254624">
      <w:pPr>
        <w:pStyle w:val="Default"/>
        <w:jc w:val="both"/>
        <w:rPr>
          <w:rFonts w:ascii="Arial" w:hAnsi="Arial" w:cs="Arial"/>
        </w:rPr>
      </w:pPr>
      <w:r w:rsidRPr="00BB4192">
        <w:rPr>
          <w:rFonts w:ascii="Arial" w:hAnsi="Arial" w:cs="Arial"/>
        </w:rPr>
        <w:t>La presentación de distintas proposiciones por empresas vinculadas producirá los efectos que reglamentariamente se determinen en relación con la aplicación del régimen de ofertas anormalmente bajas previsto en el artículo 149 de la LCSP. A tales efectos, se consideran empresas vinculadas las que se encuentren en alguno de los supuestos del artículo 42 del Código de Comercio.</w:t>
      </w:r>
    </w:p>
    <w:p w14:paraId="790A577B" w14:textId="5B80556C" w:rsidR="00C972AB" w:rsidRDefault="00C972AB">
      <w:pPr>
        <w:rPr>
          <w:rFonts w:ascii="Arial" w:hAnsi="Arial" w:cs="Arial"/>
          <w:color w:val="000000"/>
          <w:sz w:val="24"/>
          <w:szCs w:val="24"/>
        </w:rPr>
      </w:pPr>
      <w:r>
        <w:rPr>
          <w:rFonts w:ascii="Arial" w:hAnsi="Arial" w:cs="Arial"/>
        </w:rPr>
        <w:br w:type="page"/>
      </w:r>
    </w:p>
    <w:p w14:paraId="655A050C" w14:textId="77777777" w:rsidR="00A71D80" w:rsidRDefault="00A71D80" w:rsidP="00254624">
      <w:pPr>
        <w:pStyle w:val="Default"/>
        <w:jc w:val="both"/>
        <w:rPr>
          <w:rFonts w:ascii="Arial" w:hAnsi="Arial" w:cs="Arial"/>
        </w:rPr>
      </w:pPr>
    </w:p>
    <w:p w14:paraId="6B9E9078" w14:textId="32DC6677" w:rsidR="001631CA" w:rsidRPr="00A71D80" w:rsidRDefault="00A71D80" w:rsidP="00254624">
      <w:pPr>
        <w:pStyle w:val="Default"/>
        <w:jc w:val="both"/>
        <w:rPr>
          <w:rFonts w:ascii="Arial" w:hAnsi="Arial" w:cs="Arial"/>
          <w:b/>
          <w:bCs/>
          <w:color w:val="FF0000"/>
        </w:rPr>
      </w:pPr>
      <w:bookmarkStart w:id="24" w:name="_Hlk32579381"/>
      <w:r w:rsidRPr="00A71D80">
        <w:rPr>
          <w:rFonts w:ascii="Arial" w:hAnsi="Arial" w:cs="Arial"/>
          <w:b/>
          <w:bCs/>
          <w:color w:val="FF0000"/>
        </w:rPr>
        <w:t>EN CASO DE NO DISPONER DE MEDIOS ELECTRÓNICOS</w:t>
      </w:r>
    </w:p>
    <w:bookmarkEnd w:id="24"/>
    <w:p w14:paraId="6B9E9079" w14:textId="5A2D65D4" w:rsidR="00B13DC4" w:rsidRPr="00A71D80" w:rsidRDefault="001631CA" w:rsidP="001631CA">
      <w:pPr>
        <w:pStyle w:val="Default"/>
        <w:jc w:val="both"/>
        <w:rPr>
          <w:rFonts w:ascii="Arial" w:hAnsi="Arial" w:cs="Arial"/>
          <w:color w:val="FF0000"/>
        </w:rPr>
      </w:pPr>
      <w:r w:rsidRPr="00A71D80">
        <w:rPr>
          <w:rFonts w:ascii="Arial" w:hAnsi="Arial" w:cs="Arial"/>
          <w:color w:val="FF0000"/>
        </w:rPr>
        <w:t>1</w:t>
      </w:r>
      <w:r w:rsidR="00C81C0D" w:rsidRPr="00A71D80">
        <w:rPr>
          <w:rFonts w:ascii="Arial" w:hAnsi="Arial" w:cs="Arial"/>
          <w:color w:val="FF0000"/>
        </w:rPr>
        <w:t>4</w:t>
      </w:r>
      <w:r w:rsidRPr="00A71D80">
        <w:rPr>
          <w:rFonts w:ascii="Arial" w:hAnsi="Arial" w:cs="Arial"/>
          <w:color w:val="FF0000"/>
        </w:rPr>
        <w:t xml:space="preserve">.1.- Las proposiciones y la documentación complementaria se presentarán en la forma indicada en los apartados siguientes, en el lugar y plazo </w:t>
      </w:r>
      <w:r w:rsidR="00A071D7" w:rsidRPr="00A71D80">
        <w:rPr>
          <w:rFonts w:ascii="Arial" w:hAnsi="Arial" w:cs="Arial"/>
          <w:color w:val="FF0000"/>
        </w:rPr>
        <w:t xml:space="preserve">señalados en el anuncio de licitación, que en ningún caso será inferior a </w:t>
      </w:r>
      <w:r w:rsidR="00AF143E" w:rsidRPr="00A71D80">
        <w:rPr>
          <w:rFonts w:ascii="Arial" w:hAnsi="Arial" w:cs="Arial"/>
          <w:color w:val="FF0000"/>
        </w:rPr>
        <w:t>26</w:t>
      </w:r>
      <w:r w:rsidR="00A071D7" w:rsidRPr="00A71D80">
        <w:rPr>
          <w:rFonts w:ascii="Arial" w:hAnsi="Arial" w:cs="Arial"/>
          <w:color w:val="FF0000"/>
        </w:rPr>
        <w:t xml:space="preserve"> días naturales</w:t>
      </w:r>
      <w:r w:rsidR="00C81C0D" w:rsidRPr="00A71D80">
        <w:rPr>
          <w:rFonts w:ascii="Arial" w:hAnsi="Arial" w:cs="Arial"/>
          <w:color w:val="FF0000"/>
        </w:rPr>
        <w:t xml:space="preserve"> desde</w:t>
      </w:r>
      <w:r w:rsidR="00B13DC4" w:rsidRPr="00A71D80">
        <w:rPr>
          <w:rFonts w:ascii="Arial" w:hAnsi="Arial" w:cs="Arial"/>
          <w:color w:val="FF0000"/>
        </w:rPr>
        <w:t xml:space="preserve"> la fecha de publicación del anuncio de licitación en </w:t>
      </w:r>
      <w:r w:rsidR="00F36150" w:rsidRPr="00A71D80">
        <w:rPr>
          <w:rFonts w:ascii="Arial" w:hAnsi="Arial" w:cs="Arial"/>
          <w:color w:val="FF0000"/>
        </w:rPr>
        <w:t xml:space="preserve">la Plataforma de Contratación del Sector Público. </w:t>
      </w:r>
    </w:p>
    <w:p w14:paraId="6B9E907A" w14:textId="77777777" w:rsidR="00FA48A8" w:rsidRPr="00A71D80" w:rsidRDefault="00FA48A8" w:rsidP="001631CA">
      <w:pPr>
        <w:pStyle w:val="Default"/>
        <w:jc w:val="both"/>
        <w:rPr>
          <w:rFonts w:ascii="Arial" w:hAnsi="Arial" w:cs="Arial"/>
          <w:color w:val="FF0000"/>
        </w:rPr>
      </w:pPr>
    </w:p>
    <w:p w14:paraId="6B9E907B" w14:textId="7A1954DD" w:rsidR="001631CA" w:rsidRPr="00A71D80" w:rsidRDefault="001631CA" w:rsidP="00C70EDB">
      <w:pPr>
        <w:pStyle w:val="Default"/>
        <w:jc w:val="both"/>
        <w:rPr>
          <w:rFonts w:ascii="Arial" w:hAnsi="Arial" w:cs="Arial"/>
          <w:color w:val="FF0000"/>
        </w:rPr>
      </w:pPr>
      <w:r w:rsidRPr="00A71D80">
        <w:rPr>
          <w:rFonts w:ascii="Arial" w:hAnsi="Arial" w:cs="Arial"/>
          <w:color w:val="FF0000"/>
        </w:rPr>
        <w:t>1</w:t>
      </w:r>
      <w:r w:rsidR="00C81C0D" w:rsidRPr="00A71D80">
        <w:rPr>
          <w:rFonts w:ascii="Arial" w:hAnsi="Arial" w:cs="Arial"/>
          <w:color w:val="FF0000"/>
        </w:rPr>
        <w:t>4</w:t>
      </w:r>
      <w:r w:rsidRPr="00A71D80">
        <w:rPr>
          <w:rFonts w:ascii="Arial" w:hAnsi="Arial" w:cs="Arial"/>
          <w:color w:val="FF0000"/>
        </w:rPr>
        <w:t xml:space="preserve">.2.- </w:t>
      </w:r>
      <w:r w:rsidR="00C70EDB" w:rsidRPr="00A71D80">
        <w:rPr>
          <w:rFonts w:ascii="Arial" w:hAnsi="Arial" w:cs="Arial"/>
          <w:color w:val="FF0000"/>
        </w:rPr>
        <w:t>En aplicación de la salvedad recogida en el punto 3.c) de la Disposición Adicional 19.1. Decimoquinta de la</w:t>
      </w:r>
      <w:r w:rsidR="000E024E" w:rsidRPr="00A71D80">
        <w:rPr>
          <w:rFonts w:ascii="Arial" w:hAnsi="Arial" w:cs="Arial"/>
          <w:color w:val="FF0000"/>
        </w:rPr>
        <w:t xml:space="preserve"> </w:t>
      </w:r>
      <w:r w:rsidR="00C70EDB" w:rsidRPr="00A71D80">
        <w:rPr>
          <w:rFonts w:ascii="Arial" w:hAnsi="Arial" w:cs="Arial"/>
          <w:color w:val="FF0000"/>
        </w:rPr>
        <w:t>LCSP que establece que los órganos de contratación no estarán obligados a exigir el empleo de medios</w:t>
      </w:r>
      <w:r w:rsidR="000E024E" w:rsidRPr="00A71D80">
        <w:rPr>
          <w:rFonts w:ascii="Arial" w:hAnsi="Arial" w:cs="Arial"/>
          <w:color w:val="FF0000"/>
        </w:rPr>
        <w:t xml:space="preserve"> </w:t>
      </w:r>
      <w:r w:rsidR="00C70EDB" w:rsidRPr="00A71D80">
        <w:rPr>
          <w:rFonts w:ascii="Arial" w:hAnsi="Arial" w:cs="Arial"/>
          <w:color w:val="FF0000"/>
        </w:rPr>
        <w:t>electrónicos en el procedimiento de presentación de ofertas en el caso en que la utilización de medios</w:t>
      </w:r>
      <w:r w:rsidR="000E024E" w:rsidRPr="00A71D80">
        <w:rPr>
          <w:rFonts w:ascii="Arial" w:hAnsi="Arial" w:cs="Arial"/>
          <w:color w:val="FF0000"/>
        </w:rPr>
        <w:t xml:space="preserve"> </w:t>
      </w:r>
      <w:r w:rsidR="00C70EDB" w:rsidRPr="00A71D80">
        <w:rPr>
          <w:rFonts w:ascii="Arial" w:hAnsi="Arial" w:cs="Arial"/>
          <w:color w:val="FF0000"/>
        </w:rPr>
        <w:t>electrónicos para la presentación de ofertas requiera equipos ofimáticos especializados de los que no dispone el</w:t>
      </w:r>
      <w:r w:rsidR="000E024E" w:rsidRPr="00A71D80">
        <w:rPr>
          <w:rFonts w:ascii="Arial" w:hAnsi="Arial" w:cs="Arial"/>
          <w:color w:val="FF0000"/>
        </w:rPr>
        <w:t xml:space="preserve"> </w:t>
      </w:r>
      <w:r w:rsidR="00C70EDB" w:rsidRPr="00A71D80">
        <w:rPr>
          <w:rFonts w:ascii="Arial" w:hAnsi="Arial" w:cs="Arial"/>
          <w:color w:val="FF0000"/>
        </w:rPr>
        <w:t xml:space="preserve">órgano de contratación, </w:t>
      </w:r>
      <w:r w:rsidR="000E024E" w:rsidRPr="00A71D80">
        <w:rPr>
          <w:rFonts w:ascii="Arial" w:hAnsi="Arial" w:cs="Arial"/>
          <w:b/>
          <w:bCs/>
          <w:color w:val="FF0000"/>
        </w:rPr>
        <w:t>l</w:t>
      </w:r>
      <w:r w:rsidRPr="00A71D80">
        <w:rPr>
          <w:rFonts w:ascii="Arial" w:hAnsi="Arial" w:cs="Arial"/>
          <w:b/>
          <w:bCs/>
          <w:color w:val="FF0000"/>
        </w:rPr>
        <w:t xml:space="preserve">a presentación </w:t>
      </w:r>
      <w:r w:rsidR="000E024E" w:rsidRPr="00A71D80">
        <w:rPr>
          <w:rFonts w:ascii="Arial" w:hAnsi="Arial" w:cs="Arial"/>
          <w:b/>
          <w:bCs/>
          <w:color w:val="FF0000"/>
        </w:rPr>
        <w:t xml:space="preserve">se </w:t>
      </w:r>
      <w:r w:rsidRPr="00A71D80">
        <w:rPr>
          <w:rFonts w:ascii="Arial" w:hAnsi="Arial" w:cs="Arial"/>
          <w:b/>
          <w:bCs/>
          <w:color w:val="FF0000"/>
        </w:rPr>
        <w:t>realizar</w:t>
      </w:r>
      <w:r w:rsidR="000E024E" w:rsidRPr="00A71D80">
        <w:rPr>
          <w:rFonts w:ascii="Arial" w:hAnsi="Arial" w:cs="Arial"/>
          <w:b/>
          <w:bCs/>
          <w:color w:val="FF0000"/>
        </w:rPr>
        <w:t>á</w:t>
      </w:r>
      <w:r w:rsidRPr="00A71D80">
        <w:rPr>
          <w:rFonts w:ascii="Arial" w:hAnsi="Arial" w:cs="Arial"/>
          <w:b/>
          <w:bCs/>
          <w:color w:val="FF0000"/>
        </w:rPr>
        <w:t xml:space="preserve"> </w:t>
      </w:r>
      <w:r w:rsidR="0007114F" w:rsidRPr="00A71D80">
        <w:rPr>
          <w:rFonts w:ascii="Arial" w:hAnsi="Arial" w:cs="Arial"/>
          <w:b/>
          <w:bCs/>
          <w:color w:val="FF0000"/>
        </w:rPr>
        <w:t>de forma manual</w:t>
      </w:r>
      <w:r w:rsidR="0007114F" w:rsidRPr="00A71D80">
        <w:rPr>
          <w:rFonts w:ascii="Arial" w:hAnsi="Arial" w:cs="Arial"/>
          <w:color w:val="FF0000"/>
        </w:rPr>
        <w:t xml:space="preserve">, </w:t>
      </w:r>
      <w:r w:rsidRPr="00A71D80">
        <w:rPr>
          <w:rFonts w:ascii="Arial" w:hAnsi="Arial" w:cs="Arial"/>
          <w:color w:val="FF0000"/>
        </w:rPr>
        <w:t xml:space="preserve">mediante la entrega de las proposiciones en </w:t>
      </w:r>
      <w:r w:rsidR="00982DB5" w:rsidRPr="00A71D80">
        <w:rPr>
          <w:rFonts w:ascii="Arial" w:hAnsi="Arial" w:cs="Arial"/>
          <w:color w:val="FF0000"/>
        </w:rPr>
        <w:t>el Registro General de</w:t>
      </w:r>
      <w:r w:rsidR="00D63963" w:rsidRPr="00A71D80">
        <w:rPr>
          <w:rFonts w:ascii="Arial" w:hAnsi="Arial" w:cs="Arial"/>
          <w:color w:val="FF0000"/>
        </w:rPr>
        <w:t>l Ayuntamiento</w:t>
      </w:r>
      <w:r w:rsidR="00982DB5" w:rsidRPr="00A71D80">
        <w:rPr>
          <w:rFonts w:ascii="Arial" w:hAnsi="Arial" w:cs="Arial"/>
          <w:color w:val="FF0000"/>
        </w:rPr>
        <w:t xml:space="preserve"> en el domicilio </w:t>
      </w:r>
      <w:r w:rsidRPr="00A71D80">
        <w:rPr>
          <w:rFonts w:ascii="Arial" w:hAnsi="Arial" w:cs="Arial"/>
          <w:color w:val="FF0000"/>
        </w:rPr>
        <w:t xml:space="preserve">que se </w:t>
      </w:r>
      <w:r w:rsidR="00982DB5" w:rsidRPr="00A71D80">
        <w:rPr>
          <w:rFonts w:ascii="Arial" w:hAnsi="Arial" w:cs="Arial"/>
          <w:color w:val="FF0000"/>
        </w:rPr>
        <w:t>indica en el Anuncio de L</w:t>
      </w:r>
      <w:r w:rsidRPr="00A71D80">
        <w:rPr>
          <w:rFonts w:ascii="Arial" w:hAnsi="Arial" w:cs="Arial"/>
          <w:color w:val="FF0000"/>
        </w:rPr>
        <w:t xml:space="preserve">icitación, bien personalmente o bien mediante envío por mensajería entregado dentro del plazo señalado. También podrán presentarse proposiciones por correo, en cuyo caso, el interesado deberá acreditar, con el resguardo correspondiente, la fecha de imposición del envío en la Oficina de Correos y anunciar el mismo día al Órgano de Contratación, por fax, télex o telegrama, la remisión de la proposición. Sin tales requisitos, no será admitida la proposición en el caso en que se recibiera fuera del plazo establecido en el anuncio de licitación. </w:t>
      </w:r>
    </w:p>
    <w:p w14:paraId="6B9E907C" w14:textId="77777777" w:rsidR="001631CA" w:rsidRPr="00A71D80" w:rsidRDefault="001631CA" w:rsidP="001631CA">
      <w:pPr>
        <w:pStyle w:val="Default"/>
        <w:jc w:val="both"/>
        <w:rPr>
          <w:rFonts w:ascii="Arial" w:hAnsi="Arial" w:cs="Arial"/>
          <w:color w:val="FF0000"/>
        </w:rPr>
      </w:pPr>
      <w:r w:rsidRPr="00A71D80">
        <w:rPr>
          <w:rFonts w:ascii="Arial" w:hAnsi="Arial" w:cs="Arial"/>
          <w:color w:val="FF0000"/>
        </w:rPr>
        <w:t xml:space="preserve">No obstante, transcurridos diez (10) días naturales desde la terminación del plazo de presentación, no será admitida ninguna proposición enviada por correo. </w:t>
      </w:r>
    </w:p>
    <w:p w14:paraId="6B9E907D" w14:textId="77777777" w:rsidR="001631CA" w:rsidRPr="00A71D80" w:rsidRDefault="001631CA" w:rsidP="001631CA">
      <w:pPr>
        <w:pStyle w:val="Default"/>
        <w:jc w:val="both"/>
        <w:rPr>
          <w:rFonts w:ascii="Arial" w:hAnsi="Arial" w:cs="Arial"/>
          <w:color w:val="FF0000"/>
        </w:rPr>
      </w:pPr>
    </w:p>
    <w:p w14:paraId="6B9E907E" w14:textId="60F42033" w:rsidR="001631CA" w:rsidRPr="00A71D80" w:rsidRDefault="001631CA" w:rsidP="001631CA">
      <w:pPr>
        <w:pStyle w:val="Default"/>
        <w:jc w:val="both"/>
        <w:rPr>
          <w:rFonts w:ascii="Arial" w:hAnsi="Arial" w:cs="Arial"/>
          <w:color w:val="FF0000"/>
        </w:rPr>
      </w:pPr>
      <w:r w:rsidRPr="00A71D80">
        <w:rPr>
          <w:rFonts w:ascii="Arial" w:hAnsi="Arial" w:cs="Arial"/>
          <w:color w:val="FF0000"/>
        </w:rPr>
        <w:t>1</w:t>
      </w:r>
      <w:r w:rsidR="00C81C0D" w:rsidRPr="00A71D80">
        <w:rPr>
          <w:rFonts w:ascii="Arial" w:hAnsi="Arial" w:cs="Arial"/>
          <w:color w:val="FF0000"/>
        </w:rPr>
        <w:t>4</w:t>
      </w:r>
      <w:r w:rsidRPr="00A71D80">
        <w:rPr>
          <w:rFonts w:ascii="Arial" w:hAnsi="Arial" w:cs="Arial"/>
          <w:color w:val="FF0000"/>
        </w:rPr>
        <w:t xml:space="preserve">.3.- La presentación de las proposiciones presume la aceptación incondicional por el empresario de la documentación que tiene carácter contractual sin salvedad alguna. </w:t>
      </w:r>
    </w:p>
    <w:p w14:paraId="6B9E907F" w14:textId="49807E04" w:rsidR="00C972AB" w:rsidRDefault="00C972AB">
      <w:pPr>
        <w:rPr>
          <w:rFonts w:ascii="Arial" w:hAnsi="Arial" w:cs="Arial"/>
          <w:color w:val="000000"/>
          <w:sz w:val="24"/>
          <w:szCs w:val="24"/>
        </w:rPr>
      </w:pPr>
      <w:r>
        <w:rPr>
          <w:rFonts w:ascii="Arial" w:hAnsi="Arial" w:cs="Arial"/>
        </w:rPr>
        <w:br w:type="page"/>
      </w:r>
    </w:p>
    <w:p w14:paraId="616F456E" w14:textId="77777777" w:rsidR="00254624" w:rsidRDefault="00254624" w:rsidP="00254624">
      <w:pPr>
        <w:pStyle w:val="Default"/>
        <w:jc w:val="both"/>
        <w:rPr>
          <w:rFonts w:ascii="Arial" w:hAnsi="Arial" w:cs="Arial"/>
        </w:rPr>
      </w:pPr>
    </w:p>
    <w:p w14:paraId="6B9E9080" w14:textId="77777777" w:rsidR="001631CA" w:rsidRPr="00A24474" w:rsidRDefault="001631CA" w:rsidP="006E7523">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5" w:name="_Toc523468800"/>
      <w:r w:rsidRPr="006E7523">
        <w:t>CLÁUSULA 1</w:t>
      </w:r>
      <w:r w:rsidR="00F67EE3" w:rsidRPr="006E7523">
        <w:t>5</w:t>
      </w:r>
      <w:r w:rsidRPr="006E7523">
        <w:t>. CONTENIDO DE LAS PROPOSICIONES</w:t>
      </w:r>
      <w:bookmarkEnd w:id="25"/>
    </w:p>
    <w:p w14:paraId="6B9E9081" w14:textId="78B6A73E" w:rsidR="001631CA" w:rsidRDefault="001631CA" w:rsidP="001631CA">
      <w:pPr>
        <w:pStyle w:val="Default"/>
        <w:jc w:val="both"/>
        <w:rPr>
          <w:rFonts w:ascii="Arial" w:hAnsi="Arial" w:cs="Arial"/>
          <w:b/>
        </w:rPr>
      </w:pPr>
    </w:p>
    <w:p w14:paraId="6799BA57" w14:textId="77777777" w:rsidR="007E04A9" w:rsidRPr="007E04A9" w:rsidRDefault="007E04A9" w:rsidP="007E04A9">
      <w:pPr>
        <w:pStyle w:val="Default"/>
        <w:jc w:val="both"/>
        <w:rPr>
          <w:rFonts w:ascii="Arial" w:hAnsi="Arial" w:cs="Arial"/>
          <w:bCs/>
        </w:rPr>
      </w:pPr>
      <w:r w:rsidRPr="007E04A9">
        <w:rPr>
          <w:rFonts w:ascii="Arial" w:hAnsi="Arial" w:cs="Arial"/>
          <w:bCs/>
        </w:rPr>
        <w:t>15.1.-</w:t>
      </w:r>
      <w:r>
        <w:rPr>
          <w:rFonts w:ascii="Arial" w:hAnsi="Arial" w:cs="Arial"/>
          <w:bCs/>
        </w:rPr>
        <w:t xml:space="preserve"> </w:t>
      </w:r>
      <w:r w:rsidRPr="007E04A9">
        <w:rPr>
          <w:rFonts w:ascii="Arial" w:hAnsi="Arial" w:cs="Arial"/>
          <w:bCs/>
        </w:rPr>
        <w:t>Las proposiciones constarán TRES (3) SOBRES:</w:t>
      </w:r>
    </w:p>
    <w:p w14:paraId="068586ED" w14:textId="77777777" w:rsidR="007E04A9" w:rsidRDefault="007E04A9" w:rsidP="007E04A9">
      <w:pPr>
        <w:pStyle w:val="Default"/>
        <w:jc w:val="both"/>
        <w:rPr>
          <w:rFonts w:ascii="Arial" w:hAnsi="Arial" w:cs="Arial"/>
          <w:bCs/>
        </w:rPr>
      </w:pPr>
    </w:p>
    <w:p w14:paraId="2B481CD2" w14:textId="02EF129F" w:rsidR="009055B0" w:rsidRDefault="007E04A9" w:rsidP="007E04A9">
      <w:pPr>
        <w:pStyle w:val="Default"/>
        <w:numPr>
          <w:ilvl w:val="0"/>
          <w:numId w:val="8"/>
        </w:numPr>
        <w:jc w:val="both"/>
        <w:rPr>
          <w:rFonts w:ascii="Arial" w:hAnsi="Arial" w:cs="Arial"/>
          <w:bCs/>
        </w:rPr>
      </w:pPr>
      <w:r w:rsidRPr="007E04A9">
        <w:rPr>
          <w:rFonts w:ascii="Arial" w:hAnsi="Arial" w:cs="Arial"/>
          <w:bCs/>
        </w:rPr>
        <w:t>SOBRE 1: “DOCUMENTACIÓN ACREDITATIVA DE REQUISITOS PREVIOS”.</w:t>
      </w:r>
    </w:p>
    <w:p w14:paraId="28AA1F67" w14:textId="77777777" w:rsidR="0090648A" w:rsidRDefault="0090648A" w:rsidP="0090648A">
      <w:pPr>
        <w:pStyle w:val="Default"/>
        <w:ind w:left="1425"/>
        <w:jc w:val="both"/>
        <w:rPr>
          <w:rFonts w:ascii="Arial" w:hAnsi="Arial" w:cs="Arial"/>
          <w:bCs/>
        </w:rPr>
      </w:pPr>
    </w:p>
    <w:p w14:paraId="1D4A1982" w14:textId="21836A65" w:rsidR="009055B0" w:rsidRDefault="007E04A9" w:rsidP="007E04A9">
      <w:pPr>
        <w:pStyle w:val="Default"/>
        <w:numPr>
          <w:ilvl w:val="0"/>
          <w:numId w:val="8"/>
        </w:numPr>
        <w:jc w:val="both"/>
        <w:rPr>
          <w:rFonts w:ascii="Arial" w:hAnsi="Arial" w:cs="Arial"/>
          <w:bCs/>
        </w:rPr>
      </w:pPr>
      <w:r w:rsidRPr="009055B0">
        <w:rPr>
          <w:rFonts w:ascii="Arial" w:hAnsi="Arial" w:cs="Arial"/>
          <w:bCs/>
        </w:rPr>
        <w:t>SOBRE 2: “DOCUMENTACIÓN RELATIVA A LOS CRITERIOS CUYA CUANTIFICACIÓN DEPENDE DE UN JUICIO DE VALOR”.</w:t>
      </w:r>
    </w:p>
    <w:p w14:paraId="4995631B" w14:textId="77777777" w:rsidR="0090648A" w:rsidRDefault="0090648A" w:rsidP="0090648A">
      <w:pPr>
        <w:pStyle w:val="Default"/>
        <w:ind w:left="1425"/>
        <w:jc w:val="both"/>
        <w:rPr>
          <w:rFonts w:ascii="Arial" w:hAnsi="Arial" w:cs="Arial"/>
          <w:bCs/>
        </w:rPr>
      </w:pPr>
    </w:p>
    <w:p w14:paraId="123ADC67" w14:textId="406341D1" w:rsidR="007E04A9" w:rsidRDefault="007E04A9" w:rsidP="007E04A9">
      <w:pPr>
        <w:pStyle w:val="Default"/>
        <w:numPr>
          <w:ilvl w:val="0"/>
          <w:numId w:val="8"/>
        </w:numPr>
        <w:jc w:val="both"/>
        <w:rPr>
          <w:rFonts w:ascii="Arial" w:hAnsi="Arial" w:cs="Arial"/>
          <w:bCs/>
        </w:rPr>
      </w:pPr>
      <w:r w:rsidRPr="009055B0">
        <w:rPr>
          <w:rFonts w:ascii="Arial" w:hAnsi="Arial" w:cs="Arial"/>
          <w:bCs/>
        </w:rPr>
        <w:t>SOBRE 3: “DOCUMENTACIÓN RELATIVA A LOS CRITERIOS EVALUABLES DE FORMA AUTOMÁTICA”.</w:t>
      </w:r>
    </w:p>
    <w:p w14:paraId="299B96ED" w14:textId="77777777" w:rsidR="0090648A" w:rsidRDefault="0090648A" w:rsidP="0090648A">
      <w:pPr>
        <w:pStyle w:val="Default"/>
        <w:jc w:val="both"/>
        <w:rPr>
          <w:rFonts w:ascii="Arial" w:hAnsi="Arial" w:cs="Arial"/>
          <w:bCs/>
        </w:rPr>
      </w:pPr>
    </w:p>
    <w:p w14:paraId="3AE0BFD9" w14:textId="50F9C934" w:rsidR="0090648A" w:rsidRDefault="0090648A" w:rsidP="0090648A">
      <w:pPr>
        <w:pStyle w:val="Default"/>
        <w:jc w:val="both"/>
        <w:rPr>
          <w:rFonts w:ascii="Arial" w:hAnsi="Arial" w:cs="Arial"/>
          <w:bCs/>
        </w:rPr>
      </w:pPr>
      <w:r w:rsidRPr="0090648A">
        <w:rPr>
          <w:rFonts w:ascii="Arial" w:hAnsi="Arial" w:cs="Arial"/>
          <w:bCs/>
        </w:rPr>
        <w:t>La inclusión de documentación en sobres distintos a los que corresponde, conllevará la exclusión de la oferta presentada por el licitador. Así, la inclusión en el SOBRE 1 de documentos o datos relativos a la oferta económica o a alguno de los otros criterios cuantificables de forma automática, o que deban figurar en el SOBRE 2, también conllevará la exclusión de la oferta presentada por el licitador.</w:t>
      </w:r>
    </w:p>
    <w:p w14:paraId="19A8B832" w14:textId="78AF03A4" w:rsidR="0090648A" w:rsidRDefault="0090648A" w:rsidP="0090648A">
      <w:pPr>
        <w:pStyle w:val="Default"/>
        <w:jc w:val="both"/>
        <w:rPr>
          <w:rFonts w:ascii="Arial" w:hAnsi="Arial" w:cs="Arial"/>
          <w:bCs/>
        </w:rPr>
      </w:pPr>
    </w:p>
    <w:p w14:paraId="6D2BB498" w14:textId="6EF1565A" w:rsidR="0090648A" w:rsidRDefault="0090648A" w:rsidP="0090648A">
      <w:pPr>
        <w:pStyle w:val="Default"/>
        <w:jc w:val="both"/>
        <w:rPr>
          <w:rFonts w:ascii="Arial" w:hAnsi="Arial" w:cs="Arial"/>
          <w:bCs/>
        </w:rPr>
      </w:pPr>
      <w:r>
        <w:rPr>
          <w:rFonts w:ascii="Arial" w:hAnsi="Arial" w:cs="Arial"/>
          <w:bCs/>
        </w:rPr>
        <w:t xml:space="preserve">15.2.- </w:t>
      </w:r>
      <w:r w:rsidRPr="0090648A">
        <w:rPr>
          <w:rFonts w:ascii="Arial" w:hAnsi="Arial" w:cs="Arial"/>
          <w:bCs/>
        </w:rPr>
        <w:t>La falsedad o inexactitud de los datos contenidos en los sobres podrá dar lugar a la desestimación de la oferta o, en su caso, la resolución del contrato, con pérdida de la garantía constituida, así como la exigencia de las responsabilidades e indemnizaciones que de tal hecho se deriven.</w:t>
      </w:r>
    </w:p>
    <w:p w14:paraId="3B8AAB9D" w14:textId="51E675AF" w:rsidR="0090648A" w:rsidRDefault="0090648A" w:rsidP="0090648A">
      <w:pPr>
        <w:pStyle w:val="Default"/>
        <w:jc w:val="both"/>
        <w:rPr>
          <w:rFonts w:ascii="Arial" w:hAnsi="Arial" w:cs="Arial"/>
          <w:bCs/>
        </w:rPr>
      </w:pPr>
    </w:p>
    <w:p w14:paraId="594877DD" w14:textId="77777777" w:rsidR="0090648A" w:rsidRPr="0090648A" w:rsidRDefault="0090648A" w:rsidP="0090648A">
      <w:pPr>
        <w:pStyle w:val="Default"/>
        <w:jc w:val="both"/>
        <w:rPr>
          <w:rFonts w:ascii="Arial" w:hAnsi="Arial" w:cs="Arial"/>
          <w:b/>
          <w:u w:val="single"/>
        </w:rPr>
      </w:pPr>
      <w:r w:rsidRPr="0090648A">
        <w:rPr>
          <w:rFonts w:ascii="Arial" w:hAnsi="Arial" w:cs="Arial"/>
          <w:b/>
          <w:u w:val="single"/>
        </w:rPr>
        <w:t>SOBRE 1: “DOCUMENTACIÓN ACREDITATIVA DE REQUISITOS PREVIOS”</w:t>
      </w:r>
    </w:p>
    <w:p w14:paraId="33CAF06C" w14:textId="77777777" w:rsidR="0090648A" w:rsidRDefault="0090648A" w:rsidP="0090648A">
      <w:pPr>
        <w:pStyle w:val="Default"/>
        <w:jc w:val="both"/>
        <w:rPr>
          <w:rFonts w:ascii="Arial" w:hAnsi="Arial" w:cs="Arial"/>
          <w:bCs/>
        </w:rPr>
      </w:pPr>
    </w:p>
    <w:p w14:paraId="113D97A3" w14:textId="302FC5FB" w:rsidR="0090648A" w:rsidRPr="009055B0" w:rsidRDefault="0090648A" w:rsidP="0090648A">
      <w:pPr>
        <w:pStyle w:val="Default"/>
        <w:jc w:val="both"/>
        <w:rPr>
          <w:rFonts w:ascii="Arial" w:hAnsi="Arial" w:cs="Arial"/>
          <w:bCs/>
        </w:rPr>
      </w:pPr>
      <w:r w:rsidRPr="0090648A">
        <w:rPr>
          <w:rFonts w:ascii="Arial" w:hAnsi="Arial" w:cs="Arial"/>
          <w:bCs/>
        </w:rPr>
        <w:t>De conformidad con lo previsto en el artículo 140 y 141 de la LCSP, los licitadores deberán incluir:</w:t>
      </w:r>
    </w:p>
    <w:p w14:paraId="18DBF09A" w14:textId="10753F48" w:rsidR="007E04A9" w:rsidRDefault="007E04A9" w:rsidP="001631CA">
      <w:pPr>
        <w:pStyle w:val="Default"/>
        <w:jc w:val="both"/>
        <w:rPr>
          <w:rFonts w:ascii="Arial" w:hAnsi="Arial" w:cs="Arial"/>
          <w:bCs/>
        </w:rPr>
      </w:pPr>
    </w:p>
    <w:p w14:paraId="4AAEEED1" w14:textId="23ADF46D" w:rsidR="005224E8" w:rsidRDefault="005224E8" w:rsidP="005224E8">
      <w:pPr>
        <w:pStyle w:val="Default"/>
        <w:numPr>
          <w:ilvl w:val="0"/>
          <w:numId w:val="26"/>
        </w:numPr>
        <w:jc w:val="both"/>
        <w:rPr>
          <w:rFonts w:ascii="Arial" w:hAnsi="Arial" w:cs="Arial"/>
          <w:bCs/>
        </w:rPr>
      </w:pPr>
      <w:r>
        <w:rPr>
          <w:rFonts w:ascii="Arial" w:hAnsi="Arial" w:cs="Arial"/>
          <w:bCs/>
        </w:rPr>
        <w:t>E</w:t>
      </w:r>
      <w:r w:rsidRPr="005224E8">
        <w:rPr>
          <w:rFonts w:ascii="Arial" w:hAnsi="Arial" w:cs="Arial"/>
          <w:bCs/>
        </w:rPr>
        <w:t>l formulario normalizado del documento europeo único de contratación (DEUC) establecido en el Reglamento de Ejecución (UE) 2016/7 de la Comisión,</w:t>
      </w:r>
      <w:r>
        <w:rPr>
          <w:rFonts w:ascii="Arial" w:hAnsi="Arial" w:cs="Arial"/>
          <w:bCs/>
        </w:rPr>
        <w:t xml:space="preserve"> </w:t>
      </w:r>
      <w:r w:rsidRPr="005224E8">
        <w:rPr>
          <w:rFonts w:ascii="Arial" w:hAnsi="Arial" w:cs="Arial"/>
          <w:bCs/>
        </w:rPr>
        <w:t>de 05 de enero de 2016</w:t>
      </w:r>
    </w:p>
    <w:p w14:paraId="6386CE57" w14:textId="77777777" w:rsidR="005E77AE" w:rsidRDefault="005E77AE" w:rsidP="005E77AE">
      <w:pPr>
        <w:pStyle w:val="Default"/>
        <w:ind w:left="720"/>
        <w:jc w:val="both"/>
        <w:rPr>
          <w:rFonts w:ascii="Arial" w:hAnsi="Arial" w:cs="Arial"/>
          <w:bCs/>
        </w:rPr>
      </w:pPr>
    </w:p>
    <w:p w14:paraId="2A05878F" w14:textId="696307FE" w:rsidR="005224E8" w:rsidRDefault="00B07F92" w:rsidP="005224E8">
      <w:pPr>
        <w:pStyle w:val="Default"/>
        <w:ind w:left="720"/>
        <w:jc w:val="center"/>
        <w:rPr>
          <w:rFonts w:ascii="Arial" w:hAnsi="Arial" w:cs="Arial"/>
          <w:bCs/>
        </w:rPr>
      </w:pPr>
      <w:hyperlink r:id="rId15" w:history="1">
        <w:r w:rsidR="005224E8" w:rsidRPr="00502D79">
          <w:rPr>
            <w:rStyle w:val="Hipervnculo"/>
            <w:rFonts w:ascii="Arial" w:hAnsi="Arial" w:cs="Arial"/>
            <w:bCs/>
          </w:rPr>
          <w:t>https://ec.europa.eu/tools/espd/filter?lang=es</w:t>
        </w:r>
      </w:hyperlink>
      <w:r w:rsidR="005224E8" w:rsidRPr="005224E8">
        <w:rPr>
          <w:rFonts w:ascii="Arial" w:hAnsi="Arial" w:cs="Arial"/>
          <w:bCs/>
        </w:rPr>
        <w:t>.</w:t>
      </w:r>
    </w:p>
    <w:p w14:paraId="3156E41D" w14:textId="77777777" w:rsidR="005224E8" w:rsidRDefault="005224E8" w:rsidP="005224E8">
      <w:pPr>
        <w:pStyle w:val="Default"/>
        <w:ind w:left="720"/>
        <w:jc w:val="both"/>
        <w:rPr>
          <w:rFonts w:ascii="Arial" w:hAnsi="Arial" w:cs="Arial"/>
          <w:bCs/>
        </w:rPr>
      </w:pPr>
    </w:p>
    <w:p w14:paraId="5C8D357A" w14:textId="0BC8CC6B" w:rsidR="005224E8" w:rsidRPr="005224E8" w:rsidRDefault="005224E8" w:rsidP="005224E8">
      <w:pPr>
        <w:pStyle w:val="Default"/>
        <w:ind w:left="720"/>
        <w:jc w:val="both"/>
        <w:rPr>
          <w:rFonts w:ascii="Arial" w:hAnsi="Arial" w:cs="Arial"/>
          <w:bCs/>
        </w:rPr>
      </w:pPr>
      <w:r w:rsidRPr="005224E8">
        <w:rPr>
          <w:rFonts w:ascii="Arial" w:hAnsi="Arial" w:cs="Arial"/>
          <w:bCs/>
        </w:rPr>
        <w:t>Para cumplimentar este formulario puede ser de utilidad la recomendación de 6 de abril de 2016 de la Junta Consultiva de Contratación Administrativa del Estado a los órganos de contratación en relación con la utilización del documento europeo único de contratación previsto en la nueva directiva de contratación pública, publicada en el BOE» núm. 85, de 8 de abril de 2016, y disponible en el siguiente enlace:</w:t>
      </w:r>
    </w:p>
    <w:p w14:paraId="363CEEDE" w14:textId="77777777" w:rsidR="005224E8" w:rsidRDefault="005224E8" w:rsidP="005224E8">
      <w:pPr>
        <w:pStyle w:val="Default"/>
        <w:ind w:left="720"/>
        <w:jc w:val="both"/>
        <w:rPr>
          <w:rFonts w:ascii="Arial" w:hAnsi="Arial" w:cs="Arial"/>
          <w:bCs/>
        </w:rPr>
      </w:pPr>
    </w:p>
    <w:p w14:paraId="7D096A4B" w14:textId="1A0AE078" w:rsidR="005224E8" w:rsidRDefault="00B07F92" w:rsidP="005224E8">
      <w:pPr>
        <w:pStyle w:val="Default"/>
        <w:ind w:left="720"/>
        <w:jc w:val="both"/>
        <w:rPr>
          <w:rFonts w:ascii="Arial" w:hAnsi="Arial" w:cs="Arial"/>
          <w:bCs/>
        </w:rPr>
      </w:pPr>
      <w:hyperlink r:id="rId16" w:history="1">
        <w:r w:rsidR="005224E8" w:rsidRPr="00502D79">
          <w:rPr>
            <w:rStyle w:val="Hipervnculo"/>
            <w:rFonts w:ascii="Arial" w:hAnsi="Arial" w:cs="Arial"/>
            <w:bCs/>
          </w:rPr>
          <w:t>http://www.minhap.gob.es/Documentacion/Publico/D.G.%20PATRIMONIO/Junta%20Consultiva/informes/Informes%202016/Recomendacion%20de%20la%20JCCA%20sobre%20el%20DEUC%20aprobada%20el%206%20abril%20de%202016%20_3_.pdf</w:t>
        </w:r>
      </w:hyperlink>
      <w:r w:rsidR="005224E8" w:rsidRPr="005224E8">
        <w:rPr>
          <w:rFonts w:ascii="Arial" w:hAnsi="Arial" w:cs="Arial"/>
          <w:bCs/>
        </w:rPr>
        <w:t>.</w:t>
      </w:r>
    </w:p>
    <w:p w14:paraId="77208E3C" w14:textId="2EA80F6C" w:rsidR="005224E8" w:rsidRDefault="005224E8" w:rsidP="005224E8">
      <w:pPr>
        <w:pStyle w:val="Default"/>
        <w:ind w:left="720"/>
        <w:jc w:val="both"/>
        <w:rPr>
          <w:rFonts w:ascii="Arial" w:hAnsi="Arial" w:cs="Arial"/>
          <w:bCs/>
        </w:rPr>
      </w:pPr>
    </w:p>
    <w:p w14:paraId="00647928" w14:textId="21B7BBE4" w:rsidR="007A4538" w:rsidRDefault="007A4538" w:rsidP="007A4538">
      <w:pPr>
        <w:pStyle w:val="Default"/>
        <w:numPr>
          <w:ilvl w:val="0"/>
          <w:numId w:val="26"/>
        </w:numPr>
        <w:jc w:val="both"/>
        <w:rPr>
          <w:rFonts w:ascii="Arial" w:hAnsi="Arial" w:cs="Arial"/>
          <w:bCs/>
        </w:rPr>
      </w:pPr>
      <w:r>
        <w:rPr>
          <w:rFonts w:ascii="Arial" w:hAnsi="Arial" w:cs="Arial"/>
          <w:bCs/>
        </w:rPr>
        <w:t>U</w:t>
      </w:r>
      <w:r w:rsidRPr="007A4538">
        <w:rPr>
          <w:rFonts w:ascii="Arial" w:hAnsi="Arial" w:cs="Arial"/>
          <w:bCs/>
        </w:rPr>
        <w:t>na declaración de pertenencia o vinculación a grupo de empresas, indicando si alguna de esas empresas se presentan a la licitación</w:t>
      </w:r>
      <w:r>
        <w:rPr>
          <w:rFonts w:ascii="Arial" w:hAnsi="Arial" w:cs="Arial"/>
          <w:bCs/>
        </w:rPr>
        <w:t>.</w:t>
      </w:r>
    </w:p>
    <w:p w14:paraId="20AFDB78" w14:textId="15834291" w:rsidR="007A4538" w:rsidRDefault="007A4538" w:rsidP="007A4538">
      <w:pPr>
        <w:pStyle w:val="Default"/>
        <w:jc w:val="both"/>
        <w:rPr>
          <w:rFonts w:ascii="Arial" w:hAnsi="Arial" w:cs="Arial"/>
          <w:bCs/>
        </w:rPr>
      </w:pPr>
    </w:p>
    <w:p w14:paraId="679D8273" w14:textId="23817334" w:rsidR="007A4538" w:rsidRDefault="007A4538" w:rsidP="007A4538">
      <w:pPr>
        <w:pStyle w:val="Default"/>
        <w:numPr>
          <w:ilvl w:val="0"/>
          <w:numId w:val="26"/>
        </w:numPr>
        <w:jc w:val="both"/>
        <w:rPr>
          <w:rFonts w:ascii="Arial" w:hAnsi="Arial" w:cs="Arial"/>
          <w:bCs/>
        </w:rPr>
      </w:pPr>
      <w:r w:rsidRPr="007A4538">
        <w:rPr>
          <w:rFonts w:ascii="Arial" w:hAnsi="Arial" w:cs="Arial"/>
          <w:bCs/>
        </w:rPr>
        <w:t>En caso de que varios empresarios concurran agrupados en una unión temporal de empresarios, cada empresa deberá aportar el DEUC a que se refiere el párrafo anterior. Asimismo, deberán aportar un compromiso de constituir la unión temporal, cuya duración será, como mínimo, la duración del contrato hasta su extinción, y deberán indicar los nombres y circunstancias de los empresarios que la suscriban y la participación de cada uno de ellos, en los términos previstos en el art. 69.3 LCSP.</w:t>
      </w:r>
    </w:p>
    <w:p w14:paraId="382D5434" w14:textId="3F2E5008" w:rsidR="007A4538" w:rsidRDefault="007A4538" w:rsidP="007A4538">
      <w:pPr>
        <w:pStyle w:val="Default"/>
        <w:ind w:left="720"/>
        <w:jc w:val="both"/>
        <w:rPr>
          <w:rFonts w:ascii="Arial" w:hAnsi="Arial" w:cs="Arial"/>
          <w:bCs/>
        </w:rPr>
      </w:pPr>
    </w:p>
    <w:p w14:paraId="6EC10E95" w14:textId="7E227C1E" w:rsidR="007A4538" w:rsidRDefault="007A4538" w:rsidP="007A4538">
      <w:pPr>
        <w:pStyle w:val="Default"/>
        <w:numPr>
          <w:ilvl w:val="0"/>
          <w:numId w:val="26"/>
        </w:numPr>
        <w:jc w:val="both"/>
        <w:rPr>
          <w:rFonts w:ascii="Arial" w:hAnsi="Arial" w:cs="Arial"/>
          <w:bCs/>
        </w:rPr>
      </w:pPr>
      <w:r w:rsidRPr="007A4538">
        <w:rPr>
          <w:rFonts w:ascii="Arial" w:hAnsi="Arial" w:cs="Arial"/>
          <w:bCs/>
        </w:rPr>
        <w:t>En el caso en que el licitador recurra a la solvencia y medios de otras empresas o personas físicas de conformidad con el artículo 75 de la LCSP (Integración de la solvencia con medios externos), cada una de ellas también deberá presentar</w:t>
      </w:r>
      <w:r w:rsidR="00B522E8">
        <w:rPr>
          <w:rFonts w:ascii="Arial" w:hAnsi="Arial" w:cs="Arial"/>
          <w:bCs/>
        </w:rPr>
        <w:t xml:space="preserve"> el DEUC</w:t>
      </w:r>
      <w:r w:rsidRPr="007A4538">
        <w:rPr>
          <w:rFonts w:ascii="Arial" w:hAnsi="Arial" w:cs="Arial"/>
          <w:bCs/>
        </w:rPr>
        <w:t>, acompañado del compromiso por escrito de dichas entidades.</w:t>
      </w:r>
    </w:p>
    <w:p w14:paraId="0C008569" w14:textId="39E4FEE5" w:rsidR="0082027C" w:rsidRDefault="0082027C" w:rsidP="0082027C">
      <w:pPr>
        <w:pStyle w:val="Default"/>
        <w:jc w:val="both"/>
        <w:rPr>
          <w:rFonts w:ascii="Arial" w:hAnsi="Arial" w:cs="Arial"/>
          <w:bCs/>
        </w:rPr>
      </w:pPr>
    </w:p>
    <w:p w14:paraId="2C57DDC4" w14:textId="77777777" w:rsidR="0082027C" w:rsidRPr="0082027C" w:rsidRDefault="0082027C" w:rsidP="0082027C">
      <w:pPr>
        <w:pStyle w:val="Default"/>
        <w:jc w:val="both"/>
        <w:rPr>
          <w:rFonts w:ascii="Arial" w:hAnsi="Arial" w:cs="Arial"/>
          <w:bCs/>
        </w:rPr>
      </w:pPr>
      <w:r w:rsidRPr="0082027C">
        <w:rPr>
          <w:rFonts w:ascii="Arial" w:hAnsi="Arial" w:cs="Arial"/>
          <w:bCs/>
        </w:rPr>
        <w:t>Además de la declaración citada, se deberá presentar la siguiente documentación:</w:t>
      </w:r>
    </w:p>
    <w:p w14:paraId="4D68120C" w14:textId="77777777" w:rsidR="0082027C" w:rsidRDefault="0082027C" w:rsidP="0082027C">
      <w:pPr>
        <w:pStyle w:val="Default"/>
        <w:jc w:val="both"/>
        <w:rPr>
          <w:rFonts w:ascii="Arial" w:hAnsi="Arial" w:cs="Arial"/>
          <w:bCs/>
        </w:rPr>
      </w:pPr>
    </w:p>
    <w:p w14:paraId="21137022" w14:textId="00CE7A07" w:rsidR="0082027C" w:rsidRPr="0082027C" w:rsidRDefault="0082027C" w:rsidP="0082027C">
      <w:pPr>
        <w:pStyle w:val="Default"/>
        <w:numPr>
          <w:ilvl w:val="0"/>
          <w:numId w:val="28"/>
        </w:numPr>
        <w:jc w:val="both"/>
        <w:rPr>
          <w:rFonts w:ascii="Arial" w:hAnsi="Arial" w:cs="Arial"/>
          <w:bCs/>
        </w:rPr>
      </w:pPr>
      <w:bookmarkStart w:id="26" w:name="_Hlk32845784"/>
      <w:r w:rsidRPr="0082027C">
        <w:rPr>
          <w:rFonts w:ascii="Arial" w:hAnsi="Arial" w:cs="Arial"/>
          <w:bCs/>
        </w:rPr>
        <w:t xml:space="preserve">Declaración de documentos o datos de los licitadores de </w:t>
      </w:r>
      <w:r w:rsidRPr="0082027C">
        <w:rPr>
          <w:rFonts w:ascii="Arial" w:hAnsi="Arial" w:cs="Arial"/>
          <w:b/>
        </w:rPr>
        <w:t>carácter confidencial</w:t>
      </w:r>
      <w:r w:rsidRPr="0082027C">
        <w:rPr>
          <w:rFonts w:ascii="Arial" w:hAnsi="Arial" w:cs="Arial"/>
          <w:bCs/>
        </w:rPr>
        <w:t>.</w:t>
      </w:r>
      <w:r>
        <w:rPr>
          <w:rFonts w:ascii="Arial" w:hAnsi="Arial" w:cs="Arial"/>
          <w:bCs/>
        </w:rPr>
        <w:t xml:space="preserve"> </w:t>
      </w:r>
      <w:r w:rsidRPr="0082027C">
        <w:rPr>
          <w:rFonts w:ascii="Arial" w:hAnsi="Arial" w:cs="Arial"/>
          <w:bCs/>
        </w:rPr>
        <w:t>Los licitadores deberán indicar qué documentos (o partes de los mismos) o datos de los incluidos en las ofertas tiene la consideración de “confidenciales”. La declaración de confidencialidad no podrá efectuarse en términos genéricos ni referirse a la totalidad de la documentación presentada por el licitador, conforme al art.133 LCSP. La condición de confidencial deberá reflejarse claramente (sobreimpresa, al margen o de cualquier otra forma claramente identificable) en el propio documento que tenga tal condición, señalando además en la declaración los motivos que justifican tal consideración. De no aportarse esta declaración se considerará que ningún documento o dato posee dicho carácter.</w:t>
      </w:r>
    </w:p>
    <w:bookmarkEnd w:id="26"/>
    <w:p w14:paraId="26D74F9C" w14:textId="0C2C025D" w:rsidR="00AE01B3" w:rsidRDefault="00AE01B3" w:rsidP="00AE01B3">
      <w:pPr>
        <w:pStyle w:val="Default"/>
        <w:ind w:left="720"/>
        <w:jc w:val="both"/>
        <w:rPr>
          <w:rFonts w:ascii="Arial" w:hAnsi="Arial" w:cs="Arial"/>
          <w:bCs/>
        </w:rPr>
      </w:pPr>
    </w:p>
    <w:p w14:paraId="654D0970" w14:textId="77777777" w:rsidR="00D76FAC" w:rsidRPr="00D76FAC" w:rsidRDefault="00D76FAC" w:rsidP="00D76FAC">
      <w:pPr>
        <w:pStyle w:val="Default"/>
        <w:numPr>
          <w:ilvl w:val="0"/>
          <w:numId w:val="28"/>
        </w:numPr>
        <w:jc w:val="both"/>
        <w:rPr>
          <w:rFonts w:ascii="Arial" w:hAnsi="Arial" w:cs="Arial"/>
          <w:bCs/>
        </w:rPr>
      </w:pPr>
      <w:r w:rsidRPr="00D76FAC">
        <w:rPr>
          <w:rFonts w:ascii="Arial" w:hAnsi="Arial" w:cs="Arial"/>
          <w:bCs/>
        </w:rPr>
        <w:t>Los empresarios extranjeros deberán presentar además de documentación señalada anteriormente, la documentación específica que a continuación se detalla:</w:t>
      </w:r>
    </w:p>
    <w:p w14:paraId="0EC2BE9C" w14:textId="77777777" w:rsidR="00D76FAC" w:rsidRDefault="00D76FAC" w:rsidP="00D76FAC">
      <w:pPr>
        <w:pStyle w:val="Default"/>
        <w:ind w:left="720"/>
        <w:jc w:val="both"/>
        <w:rPr>
          <w:rFonts w:ascii="Arial" w:hAnsi="Arial" w:cs="Arial"/>
          <w:bCs/>
        </w:rPr>
      </w:pPr>
    </w:p>
    <w:p w14:paraId="576FF95C" w14:textId="3175C992" w:rsidR="00D76FAC" w:rsidRPr="00D76FAC" w:rsidRDefault="00D76FAC" w:rsidP="00D76FAC">
      <w:pPr>
        <w:pStyle w:val="Default"/>
        <w:ind w:left="720"/>
        <w:jc w:val="both"/>
        <w:rPr>
          <w:rFonts w:ascii="Arial" w:hAnsi="Arial" w:cs="Arial"/>
          <w:bCs/>
        </w:rPr>
      </w:pPr>
      <w:r w:rsidRPr="00D76FAC">
        <w:rPr>
          <w:rFonts w:ascii="Arial" w:hAnsi="Arial" w:cs="Arial"/>
          <w:bCs/>
        </w:rPr>
        <w:t>Todas las empresas no españolas deben aportar:</w:t>
      </w:r>
    </w:p>
    <w:p w14:paraId="421F736C" w14:textId="77777777" w:rsidR="00D76FAC" w:rsidRDefault="00D76FAC" w:rsidP="00D76FAC">
      <w:pPr>
        <w:pStyle w:val="Default"/>
        <w:ind w:left="720"/>
        <w:jc w:val="both"/>
        <w:rPr>
          <w:rFonts w:ascii="Arial" w:hAnsi="Arial" w:cs="Arial"/>
          <w:bCs/>
        </w:rPr>
      </w:pPr>
    </w:p>
    <w:p w14:paraId="7DBE18EF" w14:textId="7C2C149B" w:rsidR="00D76FAC" w:rsidRPr="00D76FAC" w:rsidRDefault="00D76FAC" w:rsidP="00D76FAC">
      <w:pPr>
        <w:pStyle w:val="Default"/>
        <w:ind w:left="1416"/>
        <w:jc w:val="both"/>
        <w:rPr>
          <w:rFonts w:ascii="Arial" w:hAnsi="Arial" w:cs="Arial"/>
          <w:bCs/>
        </w:rPr>
      </w:pPr>
      <w:r w:rsidRPr="00D76FAC">
        <w:rPr>
          <w:rFonts w:ascii="Arial" w:hAnsi="Arial" w:cs="Arial"/>
          <w:bCs/>
        </w:rPr>
        <w:t>a) Declaración expresa de someterse a la jurisdicción de los Juzgados y Tribunales españoles en cualquier orden, para todas las incidencias que de modo directo o indirecto pudieran surgir del contrato, con renuncia, en su caso, al fuero jurisdiccional extranjero que pudiera corresponder al licitante. (art.140.1. f) de la LCSP).</w:t>
      </w:r>
    </w:p>
    <w:p w14:paraId="330040C8" w14:textId="77777777" w:rsidR="00D76FAC" w:rsidRDefault="00D76FAC" w:rsidP="00D76FAC">
      <w:pPr>
        <w:pStyle w:val="Default"/>
        <w:ind w:left="720"/>
        <w:jc w:val="both"/>
        <w:rPr>
          <w:rFonts w:ascii="Arial" w:hAnsi="Arial" w:cs="Arial"/>
          <w:bCs/>
        </w:rPr>
      </w:pPr>
    </w:p>
    <w:p w14:paraId="0F635686" w14:textId="2BC2180B" w:rsidR="0082027C" w:rsidRDefault="00D76FAC" w:rsidP="00D76FAC">
      <w:pPr>
        <w:pStyle w:val="Default"/>
        <w:ind w:left="1416"/>
        <w:jc w:val="both"/>
        <w:rPr>
          <w:rFonts w:ascii="Arial" w:hAnsi="Arial" w:cs="Arial"/>
          <w:bCs/>
        </w:rPr>
      </w:pPr>
      <w:r w:rsidRPr="00D76FAC">
        <w:rPr>
          <w:rFonts w:ascii="Arial" w:hAnsi="Arial" w:cs="Arial"/>
          <w:bCs/>
        </w:rPr>
        <w:t>b) En el caso de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 (art. 68 LCSP).</w:t>
      </w:r>
    </w:p>
    <w:p w14:paraId="6C4C2099" w14:textId="77777777" w:rsidR="00D76FAC" w:rsidRPr="00D76FAC" w:rsidRDefault="00D76FAC" w:rsidP="00D76FAC">
      <w:pPr>
        <w:pStyle w:val="Default"/>
        <w:ind w:left="720"/>
        <w:jc w:val="both"/>
        <w:rPr>
          <w:rFonts w:ascii="Arial" w:hAnsi="Arial" w:cs="Arial"/>
          <w:bCs/>
        </w:rPr>
      </w:pPr>
    </w:p>
    <w:p w14:paraId="7626FF15" w14:textId="1BFDC536" w:rsidR="00D76FAC" w:rsidRDefault="00D76FAC" w:rsidP="00D76FAC">
      <w:pPr>
        <w:pStyle w:val="Default"/>
        <w:numPr>
          <w:ilvl w:val="0"/>
          <w:numId w:val="29"/>
        </w:numPr>
        <w:jc w:val="both"/>
        <w:rPr>
          <w:rFonts w:ascii="Arial" w:hAnsi="Arial" w:cs="Arial"/>
          <w:bCs/>
        </w:rPr>
      </w:pPr>
      <w:r w:rsidRPr="00D76FAC">
        <w:rPr>
          <w:rFonts w:ascii="Arial" w:hAnsi="Arial" w:cs="Arial"/>
          <w:bCs/>
        </w:rPr>
        <w:t>Designación de una dirección de correo electrónico a la que se puedan remitir las notificaciones y requerimientos.</w:t>
      </w:r>
    </w:p>
    <w:p w14:paraId="71835D4A" w14:textId="0344321F" w:rsidR="00D76FAC" w:rsidRDefault="00D76FAC" w:rsidP="00D76FAC">
      <w:pPr>
        <w:pStyle w:val="Default"/>
        <w:jc w:val="both"/>
        <w:rPr>
          <w:rFonts w:ascii="Arial" w:hAnsi="Arial" w:cs="Arial"/>
          <w:bCs/>
        </w:rPr>
      </w:pPr>
    </w:p>
    <w:p w14:paraId="1955042C" w14:textId="77777777" w:rsidR="00F2175A" w:rsidRPr="00F2175A" w:rsidRDefault="00F2175A" w:rsidP="00F2175A">
      <w:pPr>
        <w:pStyle w:val="Default"/>
        <w:jc w:val="both"/>
        <w:rPr>
          <w:rFonts w:ascii="Arial" w:hAnsi="Arial" w:cs="Arial"/>
          <w:bCs/>
        </w:rPr>
      </w:pPr>
      <w:r w:rsidRPr="00F2175A">
        <w:rPr>
          <w:rFonts w:ascii="Arial" w:hAnsi="Arial" w:cs="Arial"/>
          <w:bCs/>
        </w:rPr>
        <w:t>Todo ello, no obstante sin perjuicio de que cuando el órgano de contratación lo estime conveniente, en orden a garantizar el buen fin del procedimiento, pueda recabar en cualquier momento anterior a la adopción de la propuesta de adjudicación, que los licitadores aporten la documentación acreditativa del cumplimiento de las condiciones establecidas para ser adjudicatario del contrato, en todo caso, antes de proceder a adjudicar el contrato.</w:t>
      </w:r>
    </w:p>
    <w:p w14:paraId="6A438B0D" w14:textId="6B215504" w:rsidR="00D76FAC" w:rsidRPr="00A46663" w:rsidRDefault="00F2175A" w:rsidP="00F2175A">
      <w:pPr>
        <w:pStyle w:val="Default"/>
        <w:jc w:val="both"/>
        <w:rPr>
          <w:rFonts w:ascii="Arial" w:hAnsi="Arial" w:cs="Arial"/>
          <w:bCs/>
          <w:color w:val="auto"/>
        </w:rPr>
      </w:pPr>
      <w:r w:rsidRPr="00F2175A">
        <w:rPr>
          <w:rFonts w:ascii="Arial" w:hAnsi="Arial" w:cs="Arial"/>
          <w:bCs/>
        </w:rPr>
        <w:t xml:space="preserve">La falta de presentación de cualquiera de los documentos que deben incluirse en el SOBRE </w:t>
      </w:r>
      <w:proofErr w:type="spellStart"/>
      <w:r w:rsidRPr="00F2175A">
        <w:rPr>
          <w:rFonts w:ascii="Arial" w:hAnsi="Arial" w:cs="Arial"/>
          <w:bCs/>
        </w:rPr>
        <w:t>Nº</w:t>
      </w:r>
      <w:proofErr w:type="spellEnd"/>
      <w:r w:rsidRPr="00F2175A">
        <w:rPr>
          <w:rFonts w:ascii="Arial" w:hAnsi="Arial" w:cs="Arial"/>
          <w:bCs/>
        </w:rPr>
        <w:t xml:space="preserve">. 1 podrá ser causa de exclusión de la licitación. En el caso de que lo advertido consista en deficiencias subsanables, se seguirá la tramitación </w:t>
      </w:r>
      <w:r w:rsidRPr="00A46663">
        <w:rPr>
          <w:rFonts w:ascii="Arial" w:hAnsi="Arial" w:cs="Arial"/>
          <w:bCs/>
          <w:color w:val="auto"/>
        </w:rPr>
        <w:t xml:space="preserve">prevista en la cláusula </w:t>
      </w:r>
      <w:r w:rsidR="00A46663" w:rsidRPr="00A46663">
        <w:rPr>
          <w:rFonts w:ascii="Arial" w:hAnsi="Arial" w:cs="Arial"/>
          <w:bCs/>
          <w:color w:val="auto"/>
        </w:rPr>
        <w:t>17 del presente PCAP</w:t>
      </w:r>
      <w:r w:rsidRPr="00A46663">
        <w:rPr>
          <w:rFonts w:ascii="Arial" w:hAnsi="Arial" w:cs="Arial"/>
          <w:bCs/>
          <w:color w:val="auto"/>
        </w:rPr>
        <w:t>.</w:t>
      </w:r>
    </w:p>
    <w:p w14:paraId="7C3707FB" w14:textId="4BA3DE64" w:rsidR="00F2175A" w:rsidRDefault="00F2175A" w:rsidP="00F2175A">
      <w:pPr>
        <w:pStyle w:val="Default"/>
        <w:jc w:val="both"/>
        <w:rPr>
          <w:rFonts w:ascii="Arial" w:hAnsi="Arial" w:cs="Arial"/>
          <w:bCs/>
        </w:rPr>
      </w:pPr>
    </w:p>
    <w:p w14:paraId="6736503A" w14:textId="77777777" w:rsidR="00F2175A" w:rsidRPr="00F2175A" w:rsidRDefault="00F2175A" w:rsidP="00F2175A">
      <w:pPr>
        <w:pStyle w:val="Default"/>
        <w:jc w:val="both"/>
        <w:rPr>
          <w:rFonts w:ascii="Arial" w:hAnsi="Arial" w:cs="Arial"/>
          <w:bCs/>
        </w:rPr>
      </w:pPr>
      <w:r w:rsidRPr="00F2175A">
        <w:rPr>
          <w:rFonts w:ascii="Arial" w:hAnsi="Arial" w:cs="Arial"/>
          <w:bCs/>
        </w:rPr>
        <w:t>Todas estas declaraciones y compromisos del licitador serán específicos para el contrato al que se licite y estarán expedidos dentro del plazo señalado en el anuncio para la presentación de proposiciones.</w:t>
      </w:r>
    </w:p>
    <w:p w14:paraId="47D9F3F9" w14:textId="77777777" w:rsidR="00F2175A" w:rsidRDefault="00F2175A" w:rsidP="00F2175A">
      <w:pPr>
        <w:pStyle w:val="Default"/>
        <w:jc w:val="both"/>
        <w:rPr>
          <w:rFonts w:ascii="Arial" w:hAnsi="Arial" w:cs="Arial"/>
          <w:bCs/>
        </w:rPr>
      </w:pPr>
    </w:p>
    <w:p w14:paraId="689792A5" w14:textId="777E6AF3" w:rsidR="00F2175A" w:rsidRDefault="00F2175A" w:rsidP="00F2175A">
      <w:pPr>
        <w:pStyle w:val="Default"/>
        <w:jc w:val="both"/>
        <w:rPr>
          <w:rFonts w:ascii="Arial" w:hAnsi="Arial" w:cs="Arial"/>
          <w:bCs/>
        </w:rPr>
      </w:pPr>
      <w:r w:rsidRPr="00F2175A">
        <w:rPr>
          <w:rFonts w:ascii="Arial" w:hAnsi="Arial" w:cs="Arial"/>
          <w:bCs/>
        </w:rPr>
        <w:t>Las circunstancias relativas a la capacidad, solvencia y ausencia de prohibiciones de contratar, deberán concurrir en la fecha final de presentación de ofertas y subsistir en el momento de perfección del contrato.</w:t>
      </w:r>
    </w:p>
    <w:p w14:paraId="5FDBB355" w14:textId="7C0B88AB" w:rsidR="00F2175A" w:rsidRDefault="00F2175A" w:rsidP="00F2175A">
      <w:pPr>
        <w:pStyle w:val="Default"/>
        <w:jc w:val="both"/>
        <w:rPr>
          <w:rFonts w:ascii="Arial" w:hAnsi="Arial" w:cs="Arial"/>
          <w:bCs/>
        </w:rPr>
      </w:pPr>
    </w:p>
    <w:p w14:paraId="0DA351B1" w14:textId="77777777" w:rsidR="00A46663" w:rsidRPr="00A46663" w:rsidRDefault="00A46663" w:rsidP="00A46663">
      <w:pPr>
        <w:pStyle w:val="Default"/>
        <w:jc w:val="both"/>
        <w:rPr>
          <w:rFonts w:ascii="Arial" w:hAnsi="Arial" w:cs="Arial"/>
          <w:b/>
          <w:u w:val="single"/>
        </w:rPr>
      </w:pPr>
      <w:r w:rsidRPr="00A46663">
        <w:rPr>
          <w:rFonts w:ascii="Arial" w:hAnsi="Arial" w:cs="Arial"/>
          <w:b/>
          <w:u w:val="single"/>
        </w:rPr>
        <w:t>SOBRE 2: “DOCUMENTACIÓN RELATIVA A LOS CRITERIOS EVALUABLES MEDIANTE UN JUICIO DE VALOR “</w:t>
      </w:r>
    </w:p>
    <w:p w14:paraId="2DF745FD" w14:textId="77777777" w:rsidR="00A46663" w:rsidRDefault="00A46663" w:rsidP="00A46663">
      <w:pPr>
        <w:pStyle w:val="Default"/>
        <w:jc w:val="both"/>
        <w:rPr>
          <w:rFonts w:ascii="Arial" w:hAnsi="Arial" w:cs="Arial"/>
          <w:bCs/>
        </w:rPr>
      </w:pPr>
    </w:p>
    <w:p w14:paraId="6186F3F1" w14:textId="0496F30F" w:rsidR="00A46663" w:rsidRDefault="00A46663" w:rsidP="00A46663">
      <w:pPr>
        <w:pStyle w:val="Default"/>
        <w:jc w:val="both"/>
        <w:rPr>
          <w:rFonts w:ascii="Arial" w:hAnsi="Arial" w:cs="Arial"/>
          <w:bCs/>
        </w:rPr>
      </w:pPr>
      <w:r w:rsidRPr="00A46663">
        <w:rPr>
          <w:rFonts w:ascii="Arial" w:hAnsi="Arial" w:cs="Arial"/>
          <w:bCs/>
        </w:rPr>
        <w:t>CONTENIDO:</w:t>
      </w:r>
    </w:p>
    <w:p w14:paraId="7AB8331C"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La documentación relativa a estos criterios debe presentarse, en todo caso, en un sobre independiente del resto de la proposición valorable de forma automática, con objeto de evitar el conocimiento de esta última antes de que se haya efectuado la valoración de aquella. </w:t>
      </w:r>
    </w:p>
    <w:p w14:paraId="078DC3B8" w14:textId="77777777" w:rsidR="00A46663" w:rsidRPr="00A46663" w:rsidRDefault="00A46663" w:rsidP="00A46663">
      <w:pPr>
        <w:pStyle w:val="Default"/>
        <w:jc w:val="both"/>
        <w:rPr>
          <w:rFonts w:ascii="Arial" w:hAnsi="Arial" w:cs="Arial"/>
          <w:bCs/>
        </w:rPr>
      </w:pPr>
    </w:p>
    <w:p w14:paraId="649A17C6"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La inclusión en este sobre de documentación que permita conocer la oferta presentada por el licitador en el Sobre </w:t>
      </w:r>
      <w:proofErr w:type="spellStart"/>
      <w:r w:rsidRPr="00A46663">
        <w:rPr>
          <w:rFonts w:ascii="Arial" w:hAnsi="Arial" w:cs="Arial"/>
          <w:bCs/>
        </w:rPr>
        <w:t>Nº</w:t>
      </w:r>
      <w:proofErr w:type="spellEnd"/>
      <w:r w:rsidRPr="00A46663">
        <w:rPr>
          <w:rFonts w:ascii="Arial" w:hAnsi="Arial" w:cs="Arial"/>
          <w:bCs/>
        </w:rPr>
        <w:t xml:space="preserve"> 3, incluso parcialmente, determinará la exclusión de su oferta del procedimiento. </w:t>
      </w:r>
    </w:p>
    <w:p w14:paraId="068EEE09" w14:textId="77777777" w:rsidR="00A46663" w:rsidRPr="00A46663" w:rsidRDefault="00A46663" w:rsidP="00A46663">
      <w:pPr>
        <w:pStyle w:val="Default"/>
        <w:jc w:val="both"/>
        <w:rPr>
          <w:rFonts w:ascii="Arial" w:hAnsi="Arial" w:cs="Arial"/>
          <w:bCs/>
        </w:rPr>
      </w:pPr>
    </w:p>
    <w:p w14:paraId="344E8059"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Se incluirán en este Sobre </w:t>
      </w:r>
      <w:proofErr w:type="spellStart"/>
      <w:r w:rsidRPr="00A46663">
        <w:rPr>
          <w:rFonts w:ascii="Arial" w:hAnsi="Arial" w:cs="Arial"/>
          <w:bCs/>
        </w:rPr>
        <w:t>Nº</w:t>
      </w:r>
      <w:proofErr w:type="spellEnd"/>
      <w:r w:rsidRPr="00A46663">
        <w:rPr>
          <w:rFonts w:ascii="Arial" w:hAnsi="Arial" w:cs="Arial"/>
          <w:bCs/>
        </w:rPr>
        <w:t xml:space="preserve"> 2 todos aquellos documentos que permitan a la Administración contratante apreciar la idoneidad del modelo de gestión propuesto por los licitadores. </w:t>
      </w:r>
    </w:p>
    <w:p w14:paraId="429EAF32" w14:textId="77777777" w:rsidR="00A46663" w:rsidRPr="00A46663" w:rsidRDefault="00A46663" w:rsidP="00A46663">
      <w:pPr>
        <w:pStyle w:val="Default"/>
        <w:jc w:val="both"/>
        <w:rPr>
          <w:rFonts w:ascii="Arial" w:hAnsi="Arial" w:cs="Arial"/>
          <w:bCs/>
        </w:rPr>
      </w:pPr>
    </w:p>
    <w:p w14:paraId="5CB3FB56"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En este sobre se incluirá la documentación necesaria para valorar los criterios de adjudicación evaluables por juicio de valor, es decir, aquellos no evaluables de forma automática. </w:t>
      </w:r>
    </w:p>
    <w:p w14:paraId="7FBDFAD7" w14:textId="77777777" w:rsidR="00A46663" w:rsidRPr="00A46663" w:rsidRDefault="00A46663" w:rsidP="00A46663">
      <w:pPr>
        <w:pStyle w:val="Default"/>
        <w:jc w:val="both"/>
        <w:rPr>
          <w:rFonts w:ascii="Arial" w:hAnsi="Arial" w:cs="Arial"/>
          <w:bCs/>
        </w:rPr>
      </w:pPr>
    </w:p>
    <w:p w14:paraId="364CF9D3"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La documentación aportada deberá presentarse estructurada conforme a los siguientes apartados: </w:t>
      </w:r>
    </w:p>
    <w:p w14:paraId="4218E6E6" w14:textId="77777777" w:rsidR="00A46663" w:rsidRPr="00A46663" w:rsidRDefault="00A46663" w:rsidP="00A46663">
      <w:pPr>
        <w:pStyle w:val="Default"/>
        <w:jc w:val="both"/>
        <w:rPr>
          <w:rFonts w:ascii="Arial" w:hAnsi="Arial" w:cs="Arial"/>
          <w:bCs/>
        </w:rPr>
      </w:pPr>
    </w:p>
    <w:p w14:paraId="505ED7D3" w14:textId="77777777" w:rsidR="00A46663" w:rsidRPr="00A46663" w:rsidRDefault="00A46663" w:rsidP="00A46663">
      <w:pPr>
        <w:pStyle w:val="Default"/>
        <w:jc w:val="both"/>
        <w:rPr>
          <w:rFonts w:ascii="Arial" w:hAnsi="Arial" w:cs="Arial"/>
          <w:bCs/>
        </w:rPr>
      </w:pPr>
      <w:r w:rsidRPr="00A46663">
        <w:rPr>
          <w:rFonts w:ascii="Arial" w:hAnsi="Arial" w:cs="Arial"/>
          <w:bCs/>
        </w:rPr>
        <w:t>1.</w:t>
      </w:r>
      <w:r w:rsidRPr="00A46663">
        <w:rPr>
          <w:rFonts w:ascii="Arial" w:hAnsi="Arial" w:cs="Arial"/>
          <w:bCs/>
        </w:rPr>
        <w:tab/>
        <w:t>Proyecto de organización y gestión del Servicio propuesto.</w:t>
      </w:r>
    </w:p>
    <w:p w14:paraId="618AA46C" w14:textId="0244D5F4" w:rsidR="00A46663" w:rsidRPr="00A46663" w:rsidRDefault="00A46663" w:rsidP="00A46663">
      <w:pPr>
        <w:pStyle w:val="Default"/>
        <w:jc w:val="both"/>
        <w:rPr>
          <w:rFonts w:ascii="Arial" w:hAnsi="Arial" w:cs="Arial"/>
          <w:bCs/>
        </w:rPr>
      </w:pPr>
      <w:r w:rsidRPr="00A46663">
        <w:rPr>
          <w:rFonts w:ascii="Arial" w:hAnsi="Arial" w:cs="Arial"/>
          <w:bCs/>
        </w:rPr>
        <w:t>2.</w:t>
      </w:r>
      <w:r w:rsidRPr="00A46663">
        <w:rPr>
          <w:rFonts w:ascii="Arial" w:hAnsi="Arial" w:cs="Arial"/>
          <w:bCs/>
        </w:rPr>
        <w:tab/>
        <w:t xml:space="preserve">Plan de explotación, mantenimiento y conservación de las instalaciones </w:t>
      </w:r>
      <w:r>
        <w:rPr>
          <w:rFonts w:ascii="Arial" w:hAnsi="Arial" w:cs="Arial"/>
          <w:bCs/>
        </w:rPr>
        <w:tab/>
      </w:r>
      <w:r w:rsidRPr="00A46663">
        <w:rPr>
          <w:rFonts w:ascii="Arial" w:hAnsi="Arial" w:cs="Arial"/>
          <w:bCs/>
        </w:rPr>
        <w:t>de abastecimiento de agua.</w:t>
      </w:r>
    </w:p>
    <w:p w14:paraId="1ED2BD38" w14:textId="77777777" w:rsidR="00A46663" w:rsidRPr="00A46663" w:rsidRDefault="00A46663" w:rsidP="00A46663">
      <w:pPr>
        <w:pStyle w:val="Default"/>
        <w:jc w:val="both"/>
        <w:rPr>
          <w:rFonts w:ascii="Arial" w:hAnsi="Arial" w:cs="Arial"/>
          <w:bCs/>
        </w:rPr>
      </w:pPr>
      <w:r w:rsidRPr="00A46663">
        <w:rPr>
          <w:rFonts w:ascii="Arial" w:hAnsi="Arial" w:cs="Arial"/>
          <w:bCs/>
        </w:rPr>
        <w:t>3.</w:t>
      </w:r>
      <w:r w:rsidRPr="00A46663">
        <w:rPr>
          <w:rFonts w:ascii="Arial" w:hAnsi="Arial" w:cs="Arial"/>
          <w:bCs/>
        </w:rPr>
        <w:tab/>
        <w:t>Plan de control de calidad del agua suministrada.</w:t>
      </w:r>
    </w:p>
    <w:p w14:paraId="15B1DC19" w14:textId="77777777" w:rsidR="00A46663" w:rsidRPr="00A46663" w:rsidRDefault="00A46663" w:rsidP="00A46663">
      <w:pPr>
        <w:pStyle w:val="Default"/>
        <w:jc w:val="both"/>
        <w:rPr>
          <w:rFonts w:ascii="Arial" w:hAnsi="Arial" w:cs="Arial"/>
          <w:bCs/>
        </w:rPr>
      </w:pPr>
      <w:r w:rsidRPr="00A46663">
        <w:rPr>
          <w:rFonts w:ascii="Arial" w:hAnsi="Arial" w:cs="Arial"/>
          <w:bCs/>
        </w:rPr>
        <w:t>4.</w:t>
      </w:r>
      <w:r w:rsidRPr="00A46663">
        <w:rPr>
          <w:rFonts w:ascii="Arial" w:hAnsi="Arial" w:cs="Arial"/>
          <w:bCs/>
        </w:rPr>
        <w:tab/>
        <w:t>Plan de mejora del balance hidráulico del sistema de agua potable.</w:t>
      </w:r>
    </w:p>
    <w:p w14:paraId="63555AE2" w14:textId="25D0995B" w:rsidR="00A46663" w:rsidRPr="00A46663" w:rsidRDefault="00A46663" w:rsidP="00A46663">
      <w:pPr>
        <w:pStyle w:val="Default"/>
        <w:jc w:val="both"/>
        <w:rPr>
          <w:rFonts w:ascii="Arial" w:hAnsi="Arial" w:cs="Arial"/>
          <w:bCs/>
        </w:rPr>
      </w:pPr>
      <w:r w:rsidRPr="00A46663">
        <w:rPr>
          <w:rFonts w:ascii="Arial" w:hAnsi="Arial" w:cs="Arial"/>
          <w:bCs/>
        </w:rPr>
        <w:t>5.</w:t>
      </w:r>
      <w:r w:rsidRPr="00A46663">
        <w:rPr>
          <w:rFonts w:ascii="Arial" w:hAnsi="Arial" w:cs="Arial"/>
          <w:bCs/>
        </w:rPr>
        <w:tab/>
        <w:t xml:space="preserve">Plan de explotación, mantenimiento y conservación de las instalaciones </w:t>
      </w:r>
      <w:r>
        <w:rPr>
          <w:rFonts w:ascii="Arial" w:hAnsi="Arial" w:cs="Arial"/>
          <w:bCs/>
        </w:rPr>
        <w:tab/>
      </w:r>
      <w:r w:rsidRPr="00A46663">
        <w:rPr>
          <w:rFonts w:ascii="Arial" w:hAnsi="Arial" w:cs="Arial"/>
          <w:bCs/>
        </w:rPr>
        <w:t>de alcantarillado.</w:t>
      </w:r>
    </w:p>
    <w:p w14:paraId="5C8C8BF5" w14:textId="77777777" w:rsidR="00A46663" w:rsidRPr="00A46663" w:rsidRDefault="00A46663" w:rsidP="00A46663">
      <w:pPr>
        <w:pStyle w:val="Default"/>
        <w:jc w:val="both"/>
        <w:rPr>
          <w:rFonts w:ascii="Arial" w:hAnsi="Arial" w:cs="Arial"/>
          <w:bCs/>
        </w:rPr>
      </w:pPr>
      <w:r w:rsidRPr="00A46663">
        <w:rPr>
          <w:rFonts w:ascii="Arial" w:hAnsi="Arial" w:cs="Arial"/>
          <w:bCs/>
        </w:rPr>
        <w:t>6.</w:t>
      </w:r>
      <w:r w:rsidRPr="00A46663">
        <w:rPr>
          <w:rFonts w:ascii="Arial" w:hAnsi="Arial" w:cs="Arial"/>
          <w:bCs/>
        </w:rPr>
        <w:tab/>
        <w:t>Plan de gestión y lectura de contadores.</w:t>
      </w:r>
    </w:p>
    <w:p w14:paraId="16E21983" w14:textId="77777777" w:rsidR="00A46663" w:rsidRPr="00A46663" w:rsidRDefault="00A46663" w:rsidP="00A46663">
      <w:pPr>
        <w:pStyle w:val="Default"/>
        <w:jc w:val="both"/>
        <w:rPr>
          <w:rFonts w:ascii="Arial" w:hAnsi="Arial" w:cs="Arial"/>
          <w:bCs/>
        </w:rPr>
      </w:pPr>
      <w:r w:rsidRPr="00A46663">
        <w:rPr>
          <w:rFonts w:ascii="Arial" w:hAnsi="Arial" w:cs="Arial"/>
          <w:bCs/>
        </w:rPr>
        <w:t>7.</w:t>
      </w:r>
      <w:r w:rsidRPr="00A46663">
        <w:rPr>
          <w:rFonts w:ascii="Arial" w:hAnsi="Arial" w:cs="Arial"/>
          <w:bCs/>
        </w:rPr>
        <w:tab/>
        <w:t>Plan de Gestión Comercial.</w:t>
      </w:r>
    </w:p>
    <w:p w14:paraId="7AF97274" w14:textId="77777777" w:rsidR="00A46663" w:rsidRPr="00A46663" w:rsidRDefault="00A46663" w:rsidP="00A46663">
      <w:pPr>
        <w:pStyle w:val="Default"/>
        <w:jc w:val="both"/>
        <w:rPr>
          <w:rFonts w:ascii="Arial" w:hAnsi="Arial" w:cs="Arial"/>
          <w:bCs/>
        </w:rPr>
      </w:pPr>
      <w:r w:rsidRPr="00A46663">
        <w:rPr>
          <w:rFonts w:ascii="Arial" w:hAnsi="Arial" w:cs="Arial"/>
          <w:bCs/>
        </w:rPr>
        <w:t>8.</w:t>
      </w:r>
      <w:r w:rsidRPr="00A46663">
        <w:rPr>
          <w:rFonts w:ascii="Arial" w:hAnsi="Arial" w:cs="Arial"/>
          <w:bCs/>
        </w:rPr>
        <w:tab/>
        <w:t>Plan de innovación y herramientas de gestión.</w:t>
      </w:r>
    </w:p>
    <w:p w14:paraId="4EA8D15D" w14:textId="7EF7FFB6" w:rsidR="00A46663" w:rsidRDefault="00A46663" w:rsidP="00A46663">
      <w:pPr>
        <w:pStyle w:val="Default"/>
        <w:jc w:val="both"/>
        <w:rPr>
          <w:rFonts w:ascii="Arial" w:hAnsi="Arial" w:cs="Arial"/>
          <w:bCs/>
        </w:rPr>
      </w:pPr>
    </w:p>
    <w:p w14:paraId="1C9C9FA6" w14:textId="77777777" w:rsidR="009F22A6" w:rsidRDefault="009F22A6" w:rsidP="009F22A6">
      <w:pPr>
        <w:pStyle w:val="Default"/>
        <w:jc w:val="both"/>
        <w:rPr>
          <w:rFonts w:ascii="Arial" w:hAnsi="Arial" w:cs="Arial"/>
          <w:bCs/>
        </w:rPr>
      </w:pPr>
    </w:p>
    <w:p w14:paraId="3D74B520"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Si el licitador no aporta la documentación relativa a alguno de estos criterios de adjudicación, o la misma no contiene todos los requisitos exigidos, la proposición de dicho licitador no será valorada respecto del criterio de que se trate. </w:t>
      </w:r>
    </w:p>
    <w:p w14:paraId="41556C62" w14:textId="77777777" w:rsidR="00A46663" w:rsidRPr="00A46663" w:rsidRDefault="00A46663" w:rsidP="00A46663">
      <w:pPr>
        <w:pStyle w:val="Default"/>
        <w:jc w:val="both"/>
        <w:rPr>
          <w:rFonts w:ascii="Arial" w:hAnsi="Arial" w:cs="Arial"/>
          <w:bCs/>
        </w:rPr>
      </w:pPr>
    </w:p>
    <w:p w14:paraId="052BCAB1" w14:textId="77777777" w:rsidR="00A46663" w:rsidRPr="00A46663" w:rsidRDefault="00A46663" w:rsidP="00A46663">
      <w:pPr>
        <w:pStyle w:val="Default"/>
        <w:jc w:val="both"/>
        <w:rPr>
          <w:rFonts w:ascii="Arial" w:hAnsi="Arial" w:cs="Arial"/>
          <w:bCs/>
        </w:rPr>
      </w:pPr>
      <w:r w:rsidRPr="00A46663">
        <w:rPr>
          <w:rFonts w:ascii="Arial" w:hAnsi="Arial" w:cs="Arial"/>
          <w:bCs/>
        </w:rPr>
        <w:t xml:space="preserve">Los licitadores sólo podrán proponer una solución por cada apartado del Sobre </w:t>
      </w:r>
      <w:proofErr w:type="spellStart"/>
      <w:r w:rsidRPr="00A46663">
        <w:rPr>
          <w:rFonts w:ascii="Arial" w:hAnsi="Arial" w:cs="Arial"/>
          <w:bCs/>
        </w:rPr>
        <w:t>Nº</w:t>
      </w:r>
      <w:proofErr w:type="spellEnd"/>
      <w:r w:rsidRPr="00A46663">
        <w:rPr>
          <w:rFonts w:ascii="Arial" w:hAnsi="Arial" w:cs="Arial"/>
          <w:bCs/>
        </w:rPr>
        <w:t xml:space="preserve"> 2, descartándose variantes técnicas o condicionadas. </w:t>
      </w:r>
    </w:p>
    <w:p w14:paraId="446401BF" w14:textId="44C2AB0B" w:rsidR="00F2175A" w:rsidRDefault="00F2175A" w:rsidP="00F2175A">
      <w:pPr>
        <w:pStyle w:val="Default"/>
        <w:jc w:val="both"/>
        <w:rPr>
          <w:rFonts w:ascii="Arial" w:hAnsi="Arial" w:cs="Arial"/>
          <w:bCs/>
        </w:rPr>
      </w:pPr>
    </w:p>
    <w:p w14:paraId="61C9993F" w14:textId="77777777" w:rsidR="009F22A6" w:rsidRPr="009F22A6" w:rsidRDefault="009F22A6" w:rsidP="009F22A6">
      <w:pPr>
        <w:pStyle w:val="Default"/>
        <w:jc w:val="both"/>
        <w:rPr>
          <w:rFonts w:ascii="Arial" w:hAnsi="Arial" w:cs="Arial"/>
          <w:b/>
          <w:u w:val="single"/>
        </w:rPr>
      </w:pPr>
      <w:r w:rsidRPr="009F22A6">
        <w:rPr>
          <w:rFonts w:ascii="Arial" w:hAnsi="Arial" w:cs="Arial"/>
          <w:b/>
          <w:u w:val="single"/>
        </w:rPr>
        <w:t>SOBRE 3. PROPOSICIÓN ECONÓMICA Y DOCUMENTACIÓN RELATIVA A LOS CRITERIOS EVALUABLES DE FORMA AUTOMÁTICA POR APLICACIÓN DE REGLAS O FÓRMULAS.</w:t>
      </w:r>
    </w:p>
    <w:p w14:paraId="7B28A833" w14:textId="08B78F00" w:rsidR="009F22A6" w:rsidRDefault="009F22A6" w:rsidP="00F2175A">
      <w:pPr>
        <w:pStyle w:val="Default"/>
        <w:jc w:val="both"/>
        <w:rPr>
          <w:rFonts w:ascii="Arial" w:hAnsi="Arial" w:cs="Arial"/>
          <w:bCs/>
        </w:rPr>
      </w:pPr>
    </w:p>
    <w:p w14:paraId="04F5A86E" w14:textId="45FF926C" w:rsidR="009F22A6" w:rsidRDefault="009F22A6" w:rsidP="00F2175A">
      <w:pPr>
        <w:pStyle w:val="Default"/>
        <w:jc w:val="both"/>
        <w:rPr>
          <w:rFonts w:ascii="Arial" w:hAnsi="Arial" w:cs="Arial"/>
          <w:bCs/>
        </w:rPr>
      </w:pPr>
      <w:r w:rsidRPr="009F22A6">
        <w:rPr>
          <w:rFonts w:ascii="Arial" w:hAnsi="Arial" w:cs="Arial"/>
          <w:bCs/>
        </w:rPr>
        <w:t>CONTENIDO:</w:t>
      </w:r>
    </w:p>
    <w:p w14:paraId="29855DDA" w14:textId="77777777" w:rsidR="009F22A6" w:rsidRPr="009F22A6" w:rsidRDefault="009F22A6" w:rsidP="009F22A6">
      <w:pPr>
        <w:pStyle w:val="Default"/>
        <w:jc w:val="both"/>
        <w:rPr>
          <w:rFonts w:ascii="Arial" w:hAnsi="Arial" w:cs="Arial"/>
          <w:bCs/>
        </w:rPr>
      </w:pPr>
      <w:r w:rsidRPr="009F22A6">
        <w:rPr>
          <w:rFonts w:ascii="Arial" w:hAnsi="Arial" w:cs="Arial"/>
          <w:bCs/>
        </w:rPr>
        <w:t xml:space="preserve">Deberá contener la siguiente documentación: </w:t>
      </w:r>
    </w:p>
    <w:p w14:paraId="7C6E371A" w14:textId="77777777" w:rsidR="009F22A6" w:rsidRPr="009F22A6" w:rsidRDefault="009F22A6" w:rsidP="009F22A6">
      <w:pPr>
        <w:pStyle w:val="Default"/>
        <w:jc w:val="both"/>
        <w:rPr>
          <w:rFonts w:ascii="Arial" w:hAnsi="Arial" w:cs="Arial"/>
          <w:bCs/>
        </w:rPr>
      </w:pPr>
    </w:p>
    <w:p w14:paraId="2B44E884" w14:textId="77777777" w:rsidR="009F22A6" w:rsidRPr="009F22A6" w:rsidRDefault="009F22A6" w:rsidP="009F22A6">
      <w:pPr>
        <w:pStyle w:val="Default"/>
        <w:jc w:val="both"/>
        <w:rPr>
          <w:rFonts w:ascii="Arial" w:hAnsi="Arial" w:cs="Arial"/>
          <w:bCs/>
        </w:rPr>
      </w:pPr>
      <w:r w:rsidRPr="009F22A6">
        <w:rPr>
          <w:rFonts w:ascii="Arial" w:hAnsi="Arial" w:cs="Arial"/>
          <w:bCs/>
        </w:rPr>
        <w:t xml:space="preserve">a) La Oferta, la cual se ajustará estrictamente conforme al modelo que se incorpora en el </w:t>
      </w:r>
      <w:r w:rsidRPr="009F22A6">
        <w:rPr>
          <w:rFonts w:ascii="Arial" w:hAnsi="Arial" w:cs="Arial"/>
          <w:b/>
        </w:rPr>
        <w:t>Anexo II</w:t>
      </w:r>
      <w:r w:rsidRPr="009F22A6">
        <w:rPr>
          <w:rFonts w:ascii="Arial" w:hAnsi="Arial" w:cs="Arial"/>
          <w:bCs/>
        </w:rPr>
        <w:t xml:space="preserve"> del presente pliego. </w:t>
      </w:r>
    </w:p>
    <w:p w14:paraId="0D98E467" w14:textId="77777777" w:rsidR="009F22A6" w:rsidRPr="009F22A6" w:rsidRDefault="009F22A6" w:rsidP="009F22A6">
      <w:pPr>
        <w:pStyle w:val="Default"/>
        <w:jc w:val="both"/>
        <w:rPr>
          <w:rFonts w:ascii="Arial" w:hAnsi="Arial" w:cs="Arial"/>
          <w:bCs/>
        </w:rPr>
      </w:pPr>
    </w:p>
    <w:p w14:paraId="3D7EEBBB" w14:textId="42BC65AD" w:rsidR="009F22A6" w:rsidRPr="009F22A6" w:rsidRDefault="009F22A6" w:rsidP="009F22A6">
      <w:pPr>
        <w:pStyle w:val="Default"/>
        <w:jc w:val="both"/>
        <w:rPr>
          <w:rFonts w:ascii="Arial" w:hAnsi="Arial" w:cs="Arial"/>
          <w:bCs/>
        </w:rPr>
      </w:pPr>
      <w:r w:rsidRPr="009F22A6">
        <w:rPr>
          <w:rFonts w:ascii="Arial" w:hAnsi="Arial" w:cs="Arial"/>
          <w:bCs/>
        </w:rPr>
        <w:t xml:space="preserve">b) Estudio económico y financiero de la oferta: Memoria justificativa de explotación y plan económico y financiero, que deberá extenderse al horizonte temporal de vigencia del contrato a euros corrientes, y que deberá presentarse en formato hoja de cálculo compatible con Excel. </w:t>
      </w:r>
    </w:p>
    <w:p w14:paraId="49263422" w14:textId="77777777" w:rsidR="009F22A6" w:rsidRPr="009F22A6" w:rsidRDefault="009F22A6" w:rsidP="009F22A6">
      <w:pPr>
        <w:pStyle w:val="Default"/>
        <w:jc w:val="both"/>
        <w:rPr>
          <w:rFonts w:ascii="Arial" w:hAnsi="Arial" w:cs="Arial"/>
          <w:bCs/>
        </w:rPr>
      </w:pPr>
    </w:p>
    <w:p w14:paraId="59AAD5F7" w14:textId="77777777" w:rsidR="009F22A6" w:rsidRPr="009F22A6" w:rsidRDefault="009F22A6" w:rsidP="009F22A6">
      <w:pPr>
        <w:pStyle w:val="Default"/>
        <w:jc w:val="both"/>
        <w:rPr>
          <w:rFonts w:ascii="Arial" w:hAnsi="Arial" w:cs="Arial"/>
          <w:bCs/>
        </w:rPr>
      </w:pPr>
      <w:r w:rsidRPr="009F22A6">
        <w:rPr>
          <w:rFonts w:ascii="Arial" w:hAnsi="Arial" w:cs="Arial"/>
          <w:bCs/>
        </w:rPr>
        <w:t>Para la elaboración del presente estudio, los licitadores atenderán a los datos facilitados en el presente pliego y en el Pliego de Prescripciones Técnicas que rige la presente licitación.</w:t>
      </w:r>
    </w:p>
    <w:p w14:paraId="09DF47DD" w14:textId="77777777" w:rsidR="009F22A6" w:rsidRPr="009F22A6" w:rsidRDefault="009F22A6" w:rsidP="009F22A6">
      <w:pPr>
        <w:pStyle w:val="Default"/>
        <w:jc w:val="both"/>
        <w:rPr>
          <w:rFonts w:ascii="Arial" w:hAnsi="Arial" w:cs="Arial"/>
          <w:bCs/>
        </w:rPr>
      </w:pPr>
    </w:p>
    <w:p w14:paraId="55D4A8AC" w14:textId="77777777" w:rsidR="009F22A6" w:rsidRPr="009F22A6" w:rsidRDefault="009F22A6" w:rsidP="009F22A6">
      <w:pPr>
        <w:pStyle w:val="Default"/>
        <w:jc w:val="both"/>
        <w:rPr>
          <w:rFonts w:ascii="Arial" w:hAnsi="Arial" w:cs="Arial"/>
          <w:bCs/>
        </w:rPr>
      </w:pPr>
      <w:r w:rsidRPr="009F22A6">
        <w:rPr>
          <w:rFonts w:ascii="Arial" w:hAnsi="Arial" w:cs="Arial"/>
          <w:bCs/>
        </w:rPr>
        <w:t xml:space="preserve">Además, para la elaboración del presente estudio, los licitadores deberán reflejar la información convenientemente justificada y coherente con el Servicio propuesto. </w:t>
      </w:r>
    </w:p>
    <w:p w14:paraId="5A57C1F3" w14:textId="77777777" w:rsidR="009F22A6" w:rsidRPr="009F22A6" w:rsidRDefault="009F22A6" w:rsidP="009F22A6">
      <w:pPr>
        <w:pStyle w:val="Default"/>
        <w:jc w:val="both"/>
        <w:rPr>
          <w:rFonts w:ascii="Arial" w:hAnsi="Arial" w:cs="Arial"/>
          <w:bCs/>
        </w:rPr>
      </w:pPr>
    </w:p>
    <w:p w14:paraId="73B85D98" w14:textId="77777777" w:rsidR="009F22A6" w:rsidRPr="009F22A6" w:rsidRDefault="009F22A6" w:rsidP="009F22A6">
      <w:pPr>
        <w:pStyle w:val="Default"/>
        <w:jc w:val="both"/>
        <w:rPr>
          <w:rFonts w:ascii="Arial" w:hAnsi="Arial" w:cs="Arial"/>
          <w:bCs/>
        </w:rPr>
      </w:pPr>
      <w:r w:rsidRPr="009F22A6">
        <w:rPr>
          <w:rFonts w:ascii="Arial" w:hAnsi="Arial" w:cs="Arial"/>
          <w:bCs/>
        </w:rPr>
        <w:t xml:space="preserve">El presente estudio atenderá a la misma estructura que presenta el Estudio de Viabilidad Económico-Financiera de la presente licitación, y que se </w:t>
      </w:r>
      <w:proofErr w:type="spellStart"/>
      <w:r w:rsidRPr="009F22A6">
        <w:rPr>
          <w:rFonts w:ascii="Arial" w:hAnsi="Arial" w:cs="Arial"/>
          <w:bCs/>
        </w:rPr>
        <w:t>ajunta</w:t>
      </w:r>
      <w:proofErr w:type="spellEnd"/>
      <w:r w:rsidRPr="009F22A6">
        <w:rPr>
          <w:rFonts w:ascii="Arial" w:hAnsi="Arial" w:cs="Arial"/>
          <w:bCs/>
        </w:rPr>
        <w:t xml:space="preserve"> en </w:t>
      </w:r>
      <w:r w:rsidRPr="009F22A6">
        <w:rPr>
          <w:rFonts w:ascii="Arial" w:hAnsi="Arial" w:cs="Arial"/>
          <w:b/>
        </w:rPr>
        <w:t>Anexo III</w:t>
      </w:r>
      <w:r w:rsidRPr="009F22A6">
        <w:rPr>
          <w:rFonts w:ascii="Arial" w:hAnsi="Arial" w:cs="Arial"/>
          <w:bCs/>
        </w:rPr>
        <w:t xml:space="preserve">. </w:t>
      </w:r>
    </w:p>
    <w:p w14:paraId="02EB73A7" w14:textId="77777777" w:rsidR="009F22A6" w:rsidRPr="009F22A6" w:rsidRDefault="009F22A6" w:rsidP="009F22A6">
      <w:pPr>
        <w:pStyle w:val="Default"/>
        <w:jc w:val="both"/>
        <w:rPr>
          <w:rFonts w:ascii="Arial" w:hAnsi="Arial" w:cs="Arial"/>
          <w:bCs/>
        </w:rPr>
      </w:pPr>
    </w:p>
    <w:p w14:paraId="1DC082A5" w14:textId="77777777" w:rsidR="009F22A6" w:rsidRPr="009F22A6" w:rsidRDefault="009F22A6" w:rsidP="009F22A6">
      <w:pPr>
        <w:pStyle w:val="Default"/>
        <w:jc w:val="both"/>
        <w:rPr>
          <w:rFonts w:ascii="Arial" w:hAnsi="Arial" w:cs="Arial"/>
          <w:bCs/>
        </w:rPr>
      </w:pPr>
      <w:r w:rsidRPr="009F22A6">
        <w:rPr>
          <w:rFonts w:ascii="Arial" w:hAnsi="Arial" w:cs="Arial"/>
          <w:bCs/>
        </w:rPr>
        <w:t xml:space="preserve">Para los cálculos del estudio económico se deberán utilizar, en todo el periodo de la concesión, un incremento de usuarios del </w:t>
      </w:r>
      <w:r w:rsidRPr="009F22A6">
        <w:rPr>
          <w:rFonts w:ascii="Arial" w:hAnsi="Arial" w:cs="Arial"/>
          <w:bCs/>
          <w:color w:val="FF0000"/>
        </w:rPr>
        <w:t>X</w:t>
      </w:r>
      <w:r w:rsidRPr="009F22A6">
        <w:rPr>
          <w:rFonts w:ascii="Arial" w:hAnsi="Arial" w:cs="Arial"/>
          <w:bCs/>
        </w:rPr>
        <w:t xml:space="preserve">% anual y un incremento de ingresos vía tarifas del </w:t>
      </w:r>
      <w:r w:rsidRPr="009F22A6">
        <w:rPr>
          <w:rFonts w:ascii="Arial" w:hAnsi="Arial" w:cs="Arial"/>
          <w:bCs/>
          <w:color w:val="FF0000"/>
        </w:rPr>
        <w:t>X</w:t>
      </w:r>
      <w:r w:rsidRPr="009F22A6">
        <w:rPr>
          <w:rFonts w:ascii="Arial" w:hAnsi="Arial" w:cs="Arial"/>
          <w:bCs/>
        </w:rPr>
        <w:t>% anual.</w:t>
      </w:r>
    </w:p>
    <w:p w14:paraId="7D60B787" w14:textId="77777777" w:rsidR="009F22A6" w:rsidRPr="009F22A6" w:rsidRDefault="009F22A6" w:rsidP="009F22A6">
      <w:pPr>
        <w:pStyle w:val="Default"/>
        <w:jc w:val="both"/>
        <w:rPr>
          <w:rFonts w:ascii="Arial" w:hAnsi="Arial" w:cs="Arial"/>
          <w:bCs/>
        </w:rPr>
      </w:pPr>
    </w:p>
    <w:p w14:paraId="78A11EC2" w14:textId="761B5739" w:rsidR="009F22A6" w:rsidRDefault="009F22A6" w:rsidP="009F22A6">
      <w:pPr>
        <w:pStyle w:val="Default"/>
        <w:jc w:val="both"/>
        <w:rPr>
          <w:rFonts w:ascii="Arial" w:hAnsi="Arial" w:cs="Arial"/>
          <w:bCs/>
        </w:rPr>
      </w:pPr>
      <w:r w:rsidRPr="009F22A6">
        <w:rPr>
          <w:rFonts w:ascii="Arial" w:hAnsi="Arial" w:cs="Arial"/>
          <w:bCs/>
        </w:rPr>
        <w:t>Todos los licitadores deberán contemplar en su estudio todas y cada una de las partidas de gasto relacionadas en el Estudio de Viabilidad Económico-Financiera de la presente licitación, no pudiendo asumir ninguna de ellas total o parcialmente dentro de la partida de gastos generales. Se justificará razonadamente todos los conceptos de gasto contemplado</w:t>
      </w:r>
      <w:r w:rsidR="00467D8E">
        <w:rPr>
          <w:rFonts w:ascii="Arial" w:hAnsi="Arial" w:cs="Arial"/>
          <w:bCs/>
        </w:rPr>
        <w:t>s</w:t>
      </w:r>
      <w:r w:rsidRPr="009F22A6">
        <w:rPr>
          <w:rFonts w:ascii="Arial" w:hAnsi="Arial" w:cs="Arial"/>
          <w:bCs/>
        </w:rPr>
        <w:t xml:space="preserve"> en el Estudio de Viabilidad Económico-Financiera del Anteproyecto de Explotación (</w:t>
      </w:r>
      <w:r w:rsidRPr="00467D8E">
        <w:rPr>
          <w:rFonts w:ascii="Arial" w:hAnsi="Arial" w:cs="Arial"/>
          <w:b/>
        </w:rPr>
        <w:t>Anexo III</w:t>
      </w:r>
      <w:r w:rsidRPr="009F22A6">
        <w:rPr>
          <w:rFonts w:ascii="Arial" w:hAnsi="Arial" w:cs="Arial"/>
          <w:bCs/>
        </w:rPr>
        <w:t>).</w:t>
      </w:r>
    </w:p>
    <w:p w14:paraId="113CFA4F" w14:textId="7537B2E9" w:rsidR="00C972AB" w:rsidRDefault="00C972AB">
      <w:pPr>
        <w:rPr>
          <w:rFonts w:ascii="Arial" w:hAnsi="Arial" w:cs="Arial"/>
          <w:b/>
          <w:bCs/>
          <w:color w:val="FF0000"/>
          <w:sz w:val="24"/>
          <w:szCs w:val="24"/>
        </w:rPr>
      </w:pPr>
      <w:r>
        <w:rPr>
          <w:rFonts w:ascii="Arial" w:hAnsi="Arial" w:cs="Arial"/>
          <w:b/>
          <w:bCs/>
          <w:color w:val="FF0000"/>
        </w:rPr>
        <w:br w:type="page"/>
      </w:r>
    </w:p>
    <w:p w14:paraId="74D78BDA" w14:textId="77777777" w:rsidR="008B0D1F" w:rsidRDefault="008B0D1F" w:rsidP="001631CA">
      <w:pPr>
        <w:pStyle w:val="Default"/>
        <w:jc w:val="both"/>
        <w:rPr>
          <w:rFonts w:ascii="Arial" w:hAnsi="Arial" w:cs="Arial"/>
          <w:b/>
          <w:bCs/>
          <w:color w:val="FF0000"/>
        </w:rPr>
      </w:pPr>
    </w:p>
    <w:p w14:paraId="0C5ADEBE" w14:textId="5254909F" w:rsidR="007E04A9" w:rsidRPr="007E04A9" w:rsidRDefault="007E04A9" w:rsidP="001631CA">
      <w:pPr>
        <w:pStyle w:val="Default"/>
        <w:jc w:val="both"/>
        <w:rPr>
          <w:rFonts w:ascii="Arial" w:hAnsi="Arial" w:cs="Arial"/>
          <w:b/>
          <w:bCs/>
          <w:color w:val="FF0000"/>
        </w:rPr>
      </w:pPr>
      <w:r w:rsidRPr="00A71D80">
        <w:rPr>
          <w:rFonts w:ascii="Arial" w:hAnsi="Arial" w:cs="Arial"/>
          <w:b/>
          <w:bCs/>
          <w:color w:val="FF0000"/>
        </w:rPr>
        <w:t>EN CASO DE NO DISPONER DE MEDIOS ELECTRÓNICOS</w:t>
      </w:r>
    </w:p>
    <w:p w14:paraId="3D9235B1" w14:textId="77777777" w:rsidR="004D09C6" w:rsidRDefault="004D09C6" w:rsidP="001631CA">
      <w:pPr>
        <w:pStyle w:val="Default"/>
        <w:jc w:val="both"/>
        <w:rPr>
          <w:rFonts w:ascii="Arial" w:hAnsi="Arial" w:cs="Arial"/>
          <w:color w:val="FF0000"/>
        </w:rPr>
      </w:pPr>
    </w:p>
    <w:p w14:paraId="6B9E9082" w14:textId="126EBE96" w:rsidR="001631CA" w:rsidRPr="007E04A9" w:rsidRDefault="001631CA" w:rsidP="001631CA">
      <w:pPr>
        <w:pStyle w:val="Default"/>
        <w:jc w:val="both"/>
        <w:rPr>
          <w:rFonts w:ascii="Arial" w:hAnsi="Arial" w:cs="Arial"/>
          <w:color w:val="FF0000"/>
        </w:rPr>
      </w:pPr>
      <w:r w:rsidRPr="007E04A9">
        <w:rPr>
          <w:rFonts w:ascii="Arial" w:hAnsi="Arial" w:cs="Arial"/>
          <w:color w:val="FF0000"/>
        </w:rPr>
        <w:t>1</w:t>
      </w:r>
      <w:r w:rsidR="00F67EE3" w:rsidRPr="007E04A9">
        <w:rPr>
          <w:rFonts w:ascii="Arial" w:hAnsi="Arial" w:cs="Arial"/>
          <w:color w:val="FF0000"/>
        </w:rPr>
        <w:t>5</w:t>
      </w:r>
      <w:r w:rsidRPr="007E04A9">
        <w:rPr>
          <w:rFonts w:ascii="Arial" w:hAnsi="Arial" w:cs="Arial"/>
          <w:color w:val="FF0000"/>
        </w:rPr>
        <w:t xml:space="preserve">.1.- La documentación para la licitación se presentará en TRES (3) SOBRES cerrados y firmados por el licitador o la persona que lo represente, indicando en el exterior: </w:t>
      </w:r>
    </w:p>
    <w:p w14:paraId="6B9E9083" w14:textId="77777777" w:rsidR="00B13DC4" w:rsidRPr="007E04A9" w:rsidRDefault="00B13DC4" w:rsidP="001631CA">
      <w:pPr>
        <w:pStyle w:val="Default"/>
        <w:jc w:val="both"/>
        <w:rPr>
          <w:rFonts w:ascii="Arial" w:hAnsi="Arial" w:cs="Arial"/>
          <w:color w:val="FF0000"/>
        </w:rPr>
      </w:pPr>
    </w:p>
    <w:p w14:paraId="6B9E9084" w14:textId="77777777" w:rsidR="001631CA" w:rsidRPr="007E04A9" w:rsidRDefault="001631CA" w:rsidP="001631CA">
      <w:pPr>
        <w:pStyle w:val="Default"/>
        <w:ind w:firstLine="708"/>
        <w:jc w:val="both"/>
        <w:rPr>
          <w:rFonts w:ascii="Arial" w:hAnsi="Arial" w:cs="Arial"/>
          <w:color w:val="FF0000"/>
        </w:rPr>
      </w:pPr>
      <w:r w:rsidRPr="007E04A9">
        <w:rPr>
          <w:rFonts w:ascii="Arial" w:hAnsi="Arial" w:cs="Arial"/>
          <w:color w:val="FF0000"/>
        </w:rPr>
        <w:t xml:space="preserve">Nombre de la licitación a la que se concurre. </w:t>
      </w:r>
    </w:p>
    <w:p w14:paraId="6B9E9085" w14:textId="77777777" w:rsidR="001631CA" w:rsidRPr="007E04A9" w:rsidRDefault="001631CA" w:rsidP="001631CA">
      <w:pPr>
        <w:pStyle w:val="Default"/>
        <w:ind w:firstLine="708"/>
        <w:jc w:val="both"/>
        <w:rPr>
          <w:rFonts w:ascii="Arial" w:hAnsi="Arial" w:cs="Arial"/>
          <w:color w:val="FF0000"/>
        </w:rPr>
      </w:pPr>
      <w:r w:rsidRPr="007E04A9">
        <w:rPr>
          <w:rFonts w:ascii="Arial" w:hAnsi="Arial" w:cs="Arial"/>
          <w:color w:val="FF0000"/>
        </w:rPr>
        <w:t xml:space="preserve">Licitador o representante, nombre de la persona, apellidos y firma. </w:t>
      </w:r>
    </w:p>
    <w:p w14:paraId="6B9E9086" w14:textId="77777777" w:rsidR="001631CA" w:rsidRPr="007E04A9" w:rsidRDefault="001631CA" w:rsidP="001631CA">
      <w:pPr>
        <w:pStyle w:val="Default"/>
        <w:ind w:firstLine="708"/>
        <w:jc w:val="both"/>
        <w:rPr>
          <w:rFonts w:ascii="Arial" w:hAnsi="Arial" w:cs="Arial"/>
          <w:color w:val="FF0000"/>
        </w:rPr>
      </w:pPr>
      <w:r w:rsidRPr="007E04A9">
        <w:rPr>
          <w:rFonts w:ascii="Arial" w:hAnsi="Arial" w:cs="Arial"/>
          <w:color w:val="FF0000"/>
        </w:rPr>
        <w:t xml:space="preserve">Razón social y C.I.F. </w:t>
      </w:r>
    </w:p>
    <w:p w14:paraId="6B9E9087" w14:textId="77777777" w:rsidR="001631CA" w:rsidRPr="007E04A9" w:rsidRDefault="001631CA" w:rsidP="001631CA">
      <w:pPr>
        <w:pStyle w:val="Default"/>
        <w:ind w:firstLine="708"/>
        <w:jc w:val="both"/>
        <w:rPr>
          <w:rFonts w:ascii="Arial" w:hAnsi="Arial" w:cs="Arial"/>
          <w:color w:val="FF0000"/>
        </w:rPr>
      </w:pPr>
      <w:r w:rsidRPr="007E04A9">
        <w:rPr>
          <w:rFonts w:ascii="Arial" w:hAnsi="Arial" w:cs="Arial"/>
          <w:color w:val="FF0000"/>
        </w:rPr>
        <w:t xml:space="preserve">Teléfono, fax y correo electrónico. </w:t>
      </w:r>
    </w:p>
    <w:p w14:paraId="6B9E9088" w14:textId="77777777" w:rsidR="001631CA" w:rsidRPr="007E04A9" w:rsidRDefault="001631CA" w:rsidP="001631CA">
      <w:pPr>
        <w:pStyle w:val="Default"/>
        <w:ind w:firstLine="708"/>
        <w:jc w:val="both"/>
        <w:rPr>
          <w:rFonts w:ascii="Arial" w:hAnsi="Arial" w:cs="Arial"/>
          <w:color w:val="FF0000"/>
        </w:rPr>
      </w:pPr>
      <w:r w:rsidRPr="007E04A9">
        <w:rPr>
          <w:rFonts w:ascii="Arial" w:hAnsi="Arial" w:cs="Arial"/>
          <w:color w:val="FF0000"/>
        </w:rPr>
        <w:t xml:space="preserve">Fecha. </w:t>
      </w:r>
    </w:p>
    <w:p w14:paraId="6B9E9089" w14:textId="77777777" w:rsidR="001631CA" w:rsidRPr="007E04A9" w:rsidRDefault="001631CA" w:rsidP="001631CA">
      <w:pPr>
        <w:pStyle w:val="Default"/>
        <w:jc w:val="both"/>
        <w:rPr>
          <w:rFonts w:ascii="Arial" w:hAnsi="Arial" w:cs="Arial"/>
          <w:color w:val="FF0000"/>
        </w:rPr>
      </w:pPr>
    </w:p>
    <w:p w14:paraId="6B9E908A" w14:textId="77777777" w:rsidR="001631CA" w:rsidRPr="007E04A9" w:rsidRDefault="001631CA" w:rsidP="001631CA">
      <w:pPr>
        <w:pStyle w:val="Default"/>
        <w:jc w:val="both"/>
        <w:rPr>
          <w:rFonts w:ascii="Arial" w:hAnsi="Arial" w:cs="Arial"/>
          <w:color w:val="FF0000"/>
        </w:rPr>
      </w:pPr>
      <w:r w:rsidRPr="007E04A9">
        <w:rPr>
          <w:rFonts w:ascii="Arial" w:hAnsi="Arial" w:cs="Arial"/>
          <w:color w:val="FF0000"/>
        </w:rPr>
        <w:t xml:space="preserve">En el interior de cada sobre se hará constar en hoja independiente su contenido. </w:t>
      </w:r>
    </w:p>
    <w:p w14:paraId="6B9E908B" w14:textId="77777777" w:rsidR="001631CA" w:rsidRPr="007E04A9" w:rsidRDefault="001631CA" w:rsidP="001631CA">
      <w:pPr>
        <w:pStyle w:val="Default"/>
        <w:jc w:val="both"/>
        <w:rPr>
          <w:rFonts w:ascii="Arial" w:hAnsi="Arial" w:cs="Arial"/>
          <w:b/>
          <w:color w:val="FF0000"/>
        </w:rPr>
      </w:pPr>
    </w:p>
    <w:p w14:paraId="6B9E908C" w14:textId="4E123203" w:rsidR="001631CA" w:rsidRPr="007E04A9" w:rsidRDefault="001631CA" w:rsidP="001631CA">
      <w:pPr>
        <w:pStyle w:val="Default"/>
        <w:jc w:val="both"/>
        <w:rPr>
          <w:rFonts w:ascii="Arial" w:hAnsi="Arial" w:cs="Arial"/>
          <w:color w:val="FF0000"/>
        </w:rPr>
      </w:pPr>
      <w:r w:rsidRPr="007E04A9">
        <w:rPr>
          <w:rFonts w:ascii="Arial" w:hAnsi="Arial" w:cs="Arial"/>
          <w:bCs/>
          <w:color w:val="FF0000"/>
        </w:rPr>
        <w:t>1</w:t>
      </w:r>
      <w:r w:rsidR="009A76DF" w:rsidRPr="007E04A9">
        <w:rPr>
          <w:rFonts w:ascii="Arial" w:hAnsi="Arial" w:cs="Arial"/>
          <w:bCs/>
          <w:color w:val="FF0000"/>
        </w:rPr>
        <w:t>5</w:t>
      </w:r>
      <w:r w:rsidRPr="007E04A9">
        <w:rPr>
          <w:rFonts w:ascii="Arial" w:hAnsi="Arial" w:cs="Arial"/>
          <w:bCs/>
          <w:color w:val="FF0000"/>
        </w:rPr>
        <w:t>.2.-</w:t>
      </w:r>
      <w:r w:rsidRPr="007E04A9">
        <w:rPr>
          <w:rFonts w:ascii="Arial" w:hAnsi="Arial" w:cs="Arial"/>
          <w:b/>
          <w:bCs/>
          <w:color w:val="FF0000"/>
        </w:rPr>
        <w:t xml:space="preserve"> Sobre número 1: Deberá tener el siguiente título: "SOBRE </w:t>
      </w:r>
      <w:proofErr w:type="spellStart"/>
      <w:r w:rsidRPr="007E04A9">
        <w:rPr>
          <w:rFonts w:ascii="Arial" w:hAnsi="Arial" w:cs="Arial"/>
          <w:b/>
          <w:bCs/>
          <w:color w:val="FF0000"/>
        </w:rPr>
        <w:t>Nº</w:t>
      </w:r>
      <w:proofErr w:type="spellEnd"/>
      <w:r w:rsidRPr="007E04A9">
        <w:rPr>
          <w:rFonts w:ascii="Arial" w:hAnsi="Arial" w:cs="Arial"/>
          <w:b/>
          <w:bCs/>
          <w:color w:val="FF0000"/>
        </w:rPr>
        <w:t xml:space="preserve"> 1: Documentación General para participa</w:t>
      </w:r>
      <w:r w:rsidR="004B463C" w:rsidRPr="007E04A9">
        <w:rPr>
          <w:rFonts w:ascii="Arial" w:hAnsi="Arial" w:cs="Arial"/>
          <w:b/>
          <w:bCs/>
          <w:color w:val="FF0000"/>
        </w:rPr>
        <w:t>r</w:t>
      </w:r>
      <w:r w:rsidRPr="007E04A9">
        <w:rPr>
          <w:rFonts w:ascii="Arial" w:hAnsi="Arial" w:cs="Arial"/>
          <w:b/>
          <w:bCs/>
          <w:color w:val="FF0000"/>
        </w:rPr>
        <w:t xml:space="preserve"> en </w:t>
      </w:r>
      <w:r w:rsidR="004B463C" w:rsidRPr="007E04A9">
        <w:rPr>
          <w:rFonts w:ascii="Arial" w:hAnsi="Arial" w:cs="Arial"/>
          <w:b/>
          <w:bCs/>
          <w:color w:val="FF0000"/>
        </w:rPr>
        <w:t xml:space="preserve">la </w:t>
      </w:r>
      <w:r w:rsidRPr="007E04A9">
        <w:rPr>
          <w:rFonts w:ascii="Arial" w:hAnsi="Arial" w:cs="Arial"/>
          <w:b/>
          <w:bCs/>
          <w:color w:val="FF0000"/>
        </w:rPr>
        <w:t xml:space="preserve">licitación, por procedimiento abierto con varios criterios de adjudicación, para la Concesión del </w:t>
      </w:r>
      <w:r w:rsidR="00057887" w:rsidRPr="007E04A9">
        <w:rPr>
          <w:rFonts w:ascii="Arial" w:hAnsi="Arial" w:cs="Arial"/>
          <w:b/>
          <w:bCs/>
          <w:color w:val="FF0000"/>
        </w:rPr>
        <w:t xml:space="preserve">SERVICIO DE ABASTECIMIENTO Y ALCANTARILLADO </w:t>
      </w:r>
      <w:r w:rsidR="00340786" w:rsidRPr="007E04A9">
        <w:rPr>
          <w:rFonts w:ascii="Arial" w:hAnsi="Arial" w:cs="Arial"/>
          <w:b/>
          <w:bCs/>
          <w:color w:val="FF0000"/>
        </w:rPr>
        <w:t>DEL MUNICIPIO DE XXXXXXXXXXXXXXXXXX</w:t>
      </w:r>
      <w:r w:rsidRPr="007E04A9">
        <w:rPr>
          <w:rFonts w:ascii="Arial" w:hAnsi="Arial" w:cs="Arial"/>
          <w:b/>
          <w:bCs/>
          <w:color w:val="FF0000"/>
        </w:rPr>
        <w:t xml:space="preserve">”. </w:t>
      </w:r>
    </w:p>
    <w:p w14:paraId="6B9E908D" w14:textId="77777777" w:rsidR="001631CA" w:rsidRPr="007E04A9" w:rsidRDefault="001631CA" w:rsidP="001631CA">
      <w:pPr>
        <w:pStyle w:val="Default"/>
        <w:jc w:val="both"/>
        <w:rPr>
          <w:rFonts w:ascii="Arial" w:hAnsi="Arial" w:cs="Arial"/>
          <w:color w:val="FF0000"/>
        </w:rPr>
      </w:pPr>
    </w:p>
    <w:p w14:paraId="6B9E908E" w14:textId="77777777" w:rsidR="001631CA" w:rsidRPr="007E04A9" w:rsidRDefault="001631CA" w:rsidP="001631CA">
      <w:pPr>
        <w:pStyle w:val="Default"/>
        <w:jc w:val="both"/>
        <w:rPr>
          <w:rFonts w:ascii="Arial" w:hAnsi="Arial" w:cs="Arial"/>
          <w:color w:val="FF0000"/>
        </w:rPr>
      </w:pPr>
      <w:r w:rsidRPr="007E04A9">
        <w:rPr>
          <w:rFonts w:ascii="Arial" w:hAnsi="Arial" w:cs="Arial"/>
          <w:color w:val="FF0000"/>
        </w:rPr>
        <w:t xml:space="preserve">Su contenido será el siguiente: </w:t>
      </w:r>
    </w:p>
    <w:p w14:paraId="6B9E909D" w14:textId="77777777" w:rsidR="00C73CE1" w:rsidRPr="007E04A9" w:rsidRDefault="00C73CE1" w:rsidP="001631CA">
      <w:pPr>
        <w:pStyle w:val="Default"/>
        <w:jc w:val="both"/>
        <w:rPr>
          <w:rFonts w:ascii="Arial" w:hAnsi="Arial" w:cs="Arial"/>
          <w:color w:val="FF0000"/>
        </w:rPr>
      </w:pPr>
    </w:p>
    <w:p w14:paraId="6B9E909E" w14:textId="77777777" w:rsidR="001631CA" w:rsidRPr="007E04A9" w:rsidRDefault="001631CA" w:rsidP="00A572A4">
      <w:pPr>
        <w:pStyle w:val="Default"/>
        <w:numPr>
          <w:ilvl w:val="0"/>
          <w:numId w:val="14"/>
        </w:numPr>
        <w:jc w:val="both"/>
        <w:rPr>
          <w:rFonts w:ascii="Arial" w:hAnsi="Arial" w:cs="Arial"/>
          <w:color w:val="FF0000"/>
        </w:rPr>
      </w:pPr>
      <w:r w:rsidRPr="007E04A9">
        <w:rPr>
          <w:rFonts w:ascii="Arial" w:hAnsi="Arial" w:cs="Arial"/>
          <w:color w:val="FF0000"/>
        </w:rPr>
        <w:t xml:space="preserve">El documento o documentos que acrediten la personalidad del empresario y la representación, en su caso, del firmante de la proposición, en la forma siguiente: </w:t>
      </w:r>
    </w:p>
    <w:p w14:paraId="6B9E909F" w14:textId="77777777" w:rsidR="001631CA" w:rsidRPr="007E04A9" w:rsidRDefault="001631CA" w:rsidP="001631CA">
      <w:pPr>
        <w:pStyle w:val="Default"/>
        <w:jc w:val="both"/>
        <w:rPr>
          <w:rFonts w:ascii="Arial" w:hAnsi="Arial" w:cs="Arial"/>
          <w:color w:val="FF0000"/>
        </w:rPr>
      </w:pPr>
    </w:p>
    <w:p w14:paraId="6B9E90A0" w14:textId="77777777" w:rsidR="001631CA" w:rsidRPr="007E04A9" w:rsidRDefault="001631CA" w:rsidP="00A572A4">
      <w:pPr>
        <w:pStyle w:val="Default"/>
        <w:numPr>
          <w:ilvl w:val="1"/>
          <w:numId w:val="14"/>
        </w:numPr>
        <w:jc w:val="both"/>
        <w:rPr>
          <w:rFonts w:ascii="Arial" w:hAnsi="Arial" w:cs="Arial"/>
          <w:color w:val="FF0000"/>
        </w:rPr>
      </w:pPr>
      <w:r w:rsidRPr="007E04A9">
        <w:rPr>
          <w:rFonts w:ascii="Arial" w:hAnsi="Arial" w:cs="Arial"/>
          <w:color w:val="FF0000"/>
        </w:rPr>
        <w:t xml:space="preserve">Documento Nacional de Identidad, cuando se trate de empresarios individuales. Si se trata de personas jurídicas deberá presentar escritura de constitución, y de modificación en su caso, inscrita en el Registro Mercantil, cuando este requisito fuera exigible conforme a la legislación mercantil que le sea aplicable. Si no lo fuere, deberán presentar el documento de constitución, estatutos o acto fundacional en el que consten las normas por las que se regula su actividad, inscritos, en su caso, en el correspondiente Registro oficial que fuera preceptivo. </w:t>
      </w:r>
    </w:p>
    <w:p w14:paraId="6B9E90A1" w14:textId="77777777" w:rsidR="001631CA" w:rsidRPr="007E04A9" w:rsidRDefault="001631CA" w:rsidP="001631CA">
      <w:pPr>
        <w:pStyle w:val="Default"/>
        <w:jc w:val="both"/>
        <w:rPr>
          <w:rFonts w:ascii="Arial" w:hAnsi="Arial" w:cs="Arial"/>
          <w:color w:val="FF0000"/>
        </w:rPr>
      </w:pPr>
    </w:p>
    <w:p w14:paraId="6B9E90A2" w14:textId="77777777" w:rsidR="001631CA" w:rsidRPr="007E04A9" w:rsidRDefault="001631CA" w:rsidP="00A572A4">
      <w:pPr>
        <w:pStyle w:val="Default"/>
        <w:numPr>
          <w:ilvl w:val="1"/>
          <w:numId w:val="14"/>
        </w:numPr>
        <w:jc w:val="both"/>
        <w:rPr>
          <w:rFonts w:ascii="Arial" w:hAnsi="Arial" w:cs="Arial"/>
          <w:color w:val="FF0000"/>
        </w:rPr>
      </w:pPr>
      <w:r w:rsidRPr="007E04A9">
        <w:rPr>
          <w:rFonts w:ascii="Arial" w:hAnsi="Arial" w:cs="Arial"/>
          <w:color w:val="FF0000"/>
        </w:rPr>
        <w:t>Las empresas no españolas de Estados miembros de la Unión Europea deberán acreditar su capacidad de obrar de acuerdo con lo establecido en el artículo 67 de la</w:t>
      </w:r>
      <w:r w:rsidR="00F81737" w:rsidRPr="007E04A9">
        <w:rPr>
          <w:rFonts w:ascii="Arial" w:hAnsi="Arial" w:cs="Arial"/>
          <w:color w:val="FF0000"/>
        </w:rPr>
        <w:t xml:space="preserve"> LCSP</w:t>
      </w:r>
      <w:r w:rsidRPr="007E04A9">
        <w:rPr>
          <w:rFonts w:ascii="Arial" w:hAnsi="Arial" w:cs="Arial"/>
          <w:color w:val="FF0000"/>
        </w:rPr>
        <w:t>.</w:t>
      </w:r>
    </w:p>
    <w:p w14:paraId="6B9E90A3" w14:textId="77777777" w:rsidR="001631CA" w:rsidRPr="007E04A9" w:rsidRDefault="001631CA" w:rsidP="000F6A99">
      <w:pPr>
        <w:pStyle w:val="Default"/>
        <w:ind w:left="1440"/>
        <w:jc w:val="both"/>
        <w:rPr>
          <w:rFonts w:ascii="Arial" w:hAnsi="Arial" w:cs="Arial"/>
          <w:color w:val="FF0000"/>
        </w:rPr>
      </w:pPr>
    </w:p>
    <w:p w14:paraId="6B9E90A4" w14:textId="77777777" w:rsidR="001631CA" w:rsidRPr="007E04A9" w:rsidRDefault="001631CA" w:rsidP="00A572A4">
      <w:pPr>
        <w:pStyle w:val="Default"/>
        <w:numPr>
          <w:ilvl w:val="1"/>
          <w:numId w:val="14"/>
        </w:numPr>
        <w:jc w:val="both"/>
        <w:rPr>
          <w:rFonts w:ascii="Arial" w:hAnsi="Arial" w:cs="Arial"/>
          <w:color w:val="FF0000"/>
        </w:rPr>
      </w:pPr>
      <w:r w:rsidRPr="007E04A9">
        <w:rPr>
          <w:rFonts w:ascii="Arial" w:hAnsi="Arial" w:cs="Arial"/>
          <w:color w:val="FF0000"/>
        </w:rPr>
        <w:t xml:space="preserve">Los restantes empresarios extranjeros deberán acreditar su capacidad de obrar mediante informe expedido por la representación diplomática española en el Estado correspondiente, en la que se haga constar que figuran inscritos en el Registro local, profesional, comercial o análogo o, en su defecto, que actúan con habitualidad en el tráfico local en el ámbito de las actividades que constituyen el objeto del contrato. Así mismo, deberán aportar informe de la respectiva misión diplomática permanente española relativo a que el Estado de su procedencia admite a su vez la participación de empresas españolas en la contratación con la Administración, en forma sustancialmente análoga. Igualmente, dichas empresas deberán tener abierta sucursal en España, con designación de apoderados o representantes para sus operaciones y que estén inscritas en el Registro Mercantil. </w:t>
      </w:r>
    </w:p>
    <w:p w14:paraId="6B9E90A5" w14:textId="77777777" w:rsidR="001631CA" w:rsidRPr="007E04A9" w:rsidRDefault="001631CA" w:rsidP="001631CA">
      <w:pPr>
        <w:pStyle w:val="Default"/>
        <w:jc w:val="both"/>
        <w:rPr>
          <w:rFonts w:ascii="Arial" w:hAnsi="Arial" w:cs="Arial"/>
          <w:color w:val="FF0000"/>
        </w:rPr>
      </w:pPr>
    </w:p>
    <w:p w14:paraId="6B9E90A6" w14:textId="03E5341D" w:rsidR="001631CA" w:rsidRDefault="001631CA" w:rsidP="00A572A4">
      <w:pPr>
        <w:pStyle w:val="Default"/>
        <w:numPr>
          <w:ilvl w:val="0"/>
          <w:numId w:val="2"/>
        </w:numPr>
        <w:jc w:val="both"/>
        <w:rPr>
          <w:rFonts w:ascii="Arial" w:hAnsi="Arial" w:cs="Arial"/>
          <w:color w:val="FF0000"/>
        </w:rPr>
      </w:pPr>
      <w:r w:rsidRPr="007E04A9">
        <w:rPr>
          <w:rFonts w:ascii="Arial" w:hAnsi="Arial" w:cs="Arial"/>
          <w:color w:val="FF0000"/>
        </w:rPr>
        <w:t>Cuando el licitador actúe mediante representante, éste deberá aportar documento fehaciente acreditativo de la existencia de la representación y del ámbito de sus facultades para licitar, bastanteado por la Secretar</w:t>
      </w:r>
      <w:r w:rsidR="00D0685C" w:rsidRPr="007E04A9">
        <w:rPr>
          <w:rFonts w:ascii="Arial" w:hAnsi="Arial" w:cs="Arial"/>
          <w:color w:val="FF0000"/>
        </w:rPr>
        <w:t>í</w:t>
      </w:r>
      <w:r w:rsidRPr="007E04A9">
        <w:rPr>
          <w:rFonts w:ascii="Arial" w:hAnsi="Arial" w:cs="Arial"/>
          <w:color w:val="FF0000"/>
        </w:rPr>
        <w:t xml:space="preserve">a </w:t>
      </w:r>
      <w:r w:rsidR="006309F7" w:rsidRPr="007E04A9">
        <w:rPr>
          <w:rFonts w:ascii="Arial" w:hAnsi="Arial" w:cs="Arial"/>
          <w:color w:val="FF0000"/>
        </w:rPr>
        <w:t>de</w:t>
      </w:r>
      <w:r w:rsidR="00D63963" w:rsidRPr="007E04A9">
        <w:rPr>
          <w:rFonts w:ascii="Arial" w:hAnsi="Arial" w:cs="Arial"/>
          <w:color w:val="FF0000"/>
        </w:rPr>
        <w:t>l Ayuntamiento</w:t>
      </w:r>
      <w:r w:rsidRPr="007E04A9">
        <w:rPr>
          <w:rFonts w:ascii="Arial" w:hAnsi="Arial" w:cs="Arial"/>
          <w:color w:val="FF0000"/>
        </w:rPr>
        <w:t xml:space="preserve">. La aportación de la mera diligencia de bastanteo del documento de apoderamiento podrá suplir la aportación de éste. </w:t>
      </w:r>
    </w:p>
    <w:p w14:paraId="0B0CDDA8" w14:textId="07A03473" w:rsidR="004D09C6" w:rsidRDefault="004D09C6" w:rsidP="004D09C6">
      <w:pPr>
        <w:pStyle w:val="Default"/>
        <w:jc w:val="both"/>
        <w:rPr>
          <w:rFonts w:ascii="Arial" w:hAnsi="Arial" w:cs="Arial"/>
          <w:color w:val="FF0000"/>
        </w:rPr>
      </w:pPr>
    </w:p>
    <w:p w14:paraId="7FB991C7" w14:textId="6405F6B9" w:rsidR="004D09C6" w:rsidRPr="004D09C6" w:rsidRDefault="004D09C6" w:rsidP="004D09C6">
      <w:pPr>
        <w:pStyle w:val="Default"/>
        <w:numPr>
          <w:ilvl w:val="0"/>
          <w:numId w:val="2"/>
        </w:numPr>
        <w:jc w:val="both"/>
        <w:rPr>
          <w:rFonts w:ascii="Arial" w:hAnsi="Arial" w:cs="Arial"/>
          <w:color w:val="FF0000"/>
        </w:rPr>
      </w:pPr>
      <w:r w:rsidRPr="004D09C6">
        <w:rPr>
          <w:rFonts w:ascii="Arial" w:hAnsi="Arial" w:cs="Arial"/>
          <w:color w:val="FF0000"/>
        </w:rPr>
        <w:t>Una declaración de pertenencia o vinculación a grupo de empresas, indicando si alguna de esas empresas se presenta a la licitación.</w:t>
      </w:r>
    </w:p>
    <w:p w14:paraId="0D1A8904" w14:textId="77777777" w:rsidR="004D09C6" w:rsidRPr="004D09C6" w:rsidRDefault="004D09C6" w:rsidP="004D09C6">
      <w:pPr>
        <w:pStyle w:val="Default"/>
        <w:ind w:left="720"/>
        <w:jc w:val="both"/>
        <w:rPr>
          <w:rFonts w:ascii="Arial" w:hAnsi="Arial" w:cs="Arial"/>
          <w:color w:val="FF0000"/>
        </w:rPr>
      </w:pPr>
    </w:p>
    <w:p w14:paraId="4E070C89" w14:textId="40A93C01" w:rsidR="004D09C6" w:rsidRPr="004D09C6" w:rsidRDefault="004D09C6" w:rsidP="004D09C6">
      <w:pPr>
        <w:pStyle w:val="Default"/>
        <w:numPr>
          <w:ilvl w:val="0"/>
          <w:numId w:val="2"/>
        </w:numPr>
        <w:jc w:val="both"/>
        <w:rPr>
          <w:rFonts w:ascii="Arial" w:hAnsi="Arial" w:cs="Arial"/>
          <w:color w:val="FF0000"/>
        </w:rPr>
      </w:pPr>
      <w:r w:rsidRPr="004D09C6">
        <w:rPr>
          <w:rFonts w:ascii="Arial" w:hAnsi="Arial" w:cs="Arial"/>
          <w:color w:val="FF0000"/>
        </w:rPr>
        <w:t>En caso de que varios empresarios concurran agrupados en una unión temporal de empresarios, deberán aportar un compromiso de constituir la unión temporal, cuya duración será, como mínimo, la duración del contrato hasta su extinción, y deberán indicar los nombres y circunstancias de los empresarios que la suscriban y la participación de cada uno de ellos, en los términos previstos en el art. 69.3 LCSP.</w:t>
      </w:r>
    </w:p>
    <w:p w14:paraId="7F78B271" w14:textId="77777777" w:rsidR="004D09C6" w:rsidRPr="004D09C6" w:rsidRDefault="004D09C6" w:rsidP="004D09C6">
      <w:pPr>
        <w:pStyle w:val="Default"/>
        <w:ind w:left="720"/>
        <w:jc w:val="both"/>
        <w:rPr>
          <w:rFonts w:ascii="Arial" w:hAnsi="Arial" w:cs="Arial"/>
          <w:color w:val="FF0000"/>
        </w:rPr>
      </w:pPr>
    </w:p>
    <w:p w14:paraId="2808DF05" w14:textId="52BA5B6B" w:rsidR="004D09C6" w:rsidRPr="0056248C" w:rsidRDefault="004D09C6" w:rsidP="0056248C">
      <w:pPr>
        <w:pStyle w:val="Default"/>
        <w:numPr>
          <w:ilvl w:val="0"/>
          <w:numId w:val="2"/>
        </w:numPr>
        <w:jc w:val="both"/>
        <w:rPr>
          <w:rFonts w:ascii="Arial" w:hAnsi="Arial" w:cs="Arial"/>
          <w:color w:val="FF0000"/>
        </w:rPr>
      </w:pPr>
      <w:r w:rsidRPr="004D09C6">
        <w:rPr>
          <w:rFonts w:ascii="Arial" w:hAnsi="Arial" w:cs="Arial"/>
          <w:color w:val="FF0000"/>
        </w:rPr>
        <w:t>En el caso en que el licitador recurra a la solvencia y medios de otras empresas o personas físicas de conformidad con el artículo 75 de la LCSP (Integración de la solvencia con medios externos)</w:t>
      </w:r>
      <w:r>
        <w:rPr>
          <w:rFonts w:ascii="Arial" w:hAnsi="Arial" w:cs="Arial"/>
          <w:color w:val="FF0000"/>
        </w:rPr>
        <w:t xml:space="preserve"> deberá aportar </w:t>
      </w:r>
      <w:r w:rsidRPr="004D09C6">
        <w:rPr>
          <w:rFonts w:ascii="Arial" w:hAnsi="Arial" w:cs="Arial"/>
          <w:color w:val="FF0000"/>
        </w:rPr>
        <w:t>el compromiso por escrito de dichas entidades.</w:t>
      </w:r>
    </w:p>
    <w:p w14:paraId="6B9E90A9" w14:textId="77777777" w:rsidR="001631CA" w:rsidRPr="007E04A9" w:rsidRDefault="001631CA" w:rsidP="001631CA">
      <w:pPr>
        <w:pStyle w:val="Default"/>
        <w:ind w:left="720"/>
        <w:jc w:val="both"/>
        <w:rPr>
          <w:rFonts w:ascii="Arial" w:hAnsi="Arial" w:cs="Arial"/>
          <w:color w:val="FF0000"/>
        </w:rPr>
      </w:pPr>
    </w:p>
    <w:p w14:paraId="6B9E90AA" w14:textId="4C70110C" w:rsidR="001631CA" w:rsidRPr="007E04A9" w:rsidRDefault="001631CA" w:rsidP="00A572A4">
      <w:pPr>
        <w:pStyle w:val="Default"/>
        <w:numPr>
          <w:ilvl w:val="0"/>
          <w:numId w:val="1"/>
        </w:numPr>
        <w:jc w:val="both"/>
        <w:rPr>
          <w:rFonts w:ascii="Arial" w:hAnsi="Arial" w:cs="Arial"/>
          <w:color w:val="FF0000"/>
        </w:rPr>
      </w:pPr>
      <w:r w:rsidRPr="007E04A9">
        <w:rPr>
          <w:rFonts w:ascii="Arial" w:hAnsi="Arial" w:cs="Arial"/>
          <w:color w:val="FF0000"/>
        </w:rPr>
        <w:t>La solvencia técnica o profesional y la solvencia económic</w:t>
      </w:r>
      <w:r w:rsidR="006309F7" w:rsidRPr="007E04A9">
        <w:rPr>
          <w:rFonts w:ascii="Arial" w:hAnsi="Arial" w:cs="Arial"/>
          <w:color w:val="FF0000"/>
        </w:rPr>
        <w:t>a</w:t>
      </w:r>
      <w:r w:rsidRPr="007E04A9">
        <w:rPr>
          <w:rFonts w:ascii="Arial" w:hAnsi="Arial" w:cs="Arial"/>
          <w:color w:val="FF0000"/>
        </w:rPr>
        <w:t xml:space="preserve"> </w:t>
      </w:r>
      <w:r w:rsidR="006309F7" w:rsidRPr="007E04A9">
        <w:rPr>
          <w:rFonts w:ascii="Arial" w:hAnsi="Arial" w:cs="Arial"/>
          <w:color w:val="FF0000"/>
        </w:rPr>
        <w:t xml:space="preserve">y </w:t>
      </w:r>
      <w:r w:rsidRPr="007E04A9">
        <w:rPr>
          <w:rFonts w:ascii="Arial" w:hAnsi="Arial" w:cs="Arial"/>
          <w:color w:val="FF0000"/>
        </w:rPr>
        <w:t xml:space="preserve">financiera se acreditarán conforme a lo señalado en la cláusula 10 del presente Pliego. </w:t>
      </w:r>
    </w:p>
    <w:p w14:paraId="6B9E90AB" w14:textId="77777777" w:rsidR="001631CA" w:rsidRPr="007E04A9" w:rsidRDefault="001631CA" w:rsidP="001631CA">
      <w:pPr>
        <w:pStyle w:val="Default"/>
        <w:jc w:val="both"/>
        <w:rPr>
          <w:rFonts w:ascii="Arial" w:hAnsi="Arial" w:cs="Arial"/>
          <w:color w:val="FF0000"/>
        </w:rPr>
      </w:pPr>
    </w:p>
    <w:p w14:paraId="6B9E90AC" w14:textId="77777777" w:rsidR="001631CA" w:rsidRPr="007E04A9" w:rsidRDefault="001631CA" w:rsidP="00A572A4">
      <w:pPr>
        <w:pStyle w:val="Default"/>
        <w:numPr>
          <w:ilvl w:val="0"/>
          <w:numId w:val="1"/>
        </w:numPr>
        <w:jc w:val="both"/>
        <w:rPr>
          <w:rFonts w:ascii="Arial" w:hAnsi="Arial" w:cs="Arial"/>
          <w:color w:val="FF0000"/>
        </w:rPr>
      </w:pPr>
      <w:r w:rsidRPr="007E04A9">
        <w:rPr>
          <w:rFonts w:ascii="Arial" w:hAnsi="Arial" w:cs="Arial"/>
          <w:color w:val="FF0000"/>
        </w:rPr>
        <w:t xml:space="preserve">Testimonio judicial, certificación administrativa o declaración responsable del licitador, según modelo adjunto en </w:t>
      </w:r>
      <w:r w:rsidRPr="007E04A9">
        <w:rPr>
          <w:rFonts w:ascii="Arial" w:hAnsi="Arial" w:cs="Arial"/>
          <w:b/>
          <w:color w:val="FF0000"/>
        </w:rPr>
        <w:t>Anexo I</w:t>
      </w:r>
      <w:r w:rsidRPr="007E04A9">
        <w:rPr>
          <w:rFonts w:ascii="Arial" w:hAnsi="Arial" w:cs="Arial"/>
          <w:color w:val="FF0000"/>
        </w:rPr>
        <w:t xml:space="preserve"> del presente pliego, otorgada ante una autoridad administrativa u organismo profesional cualificado, o mediante acta de manifestaciones ante notario público, de no estar incurso en las prohibiciones para contratar con la Administración conforme al artículo 71 de la</w:t>
      </w:r>
      <w:r w:rsidR="00F81737" w:rsidRPr="007E04A9">
        <w:rPr>
          <w:rFonts w:ascii="Arial" w:hAnsi="Arial" w:cs="Arial"/>
          <w:color w:val="FF0000"/>
        </w:rPr>
        <w:t xml:space="preserve"> LCSP</w:t>
      </w:r>
      <w:r w:rsidRPr="007E04A9">
        <w:rPr>
          <w:rFonts w:ascii="Arial" w:hAnsi="Arial" w:cs="Arial"/>
          <w:color w:val="FF0000"/>
        </w:rPr>
        <w:t xml:space="preserve">, incluyendo expresamente la circunstancia de hallarse al corriente del cumplimiento de las obligaciones tributarias y con la Seguridad Social impuestas por las disposiciones vigentes. </w:t>
      </w:r>
    </w:p>
    <w:p w14:paraId="6B9E90AD" w14:textId="77777777" w:rsidR="001631CA" w:rsidRPr="007E04A9" w:rsidRDefault="001631CA" w:rsidP="001631CA">
      <w:pPr>
        <w:pStyle w:val="Default"/>
        <w:jc w:val="both"/>
        <w:rPr>
          <w:rFonts w:ascii="Arial" w:hAnsi="Arial" w:cs="Arial"/>
          <w:color w:val="FF0000"/>
        </w:rPr>
      </w:pPr>
      <w:r w:rsidRPr="007E04A9">
        <w:rPr>
          <w:rFonts w:ascii="Arial" w:hAnsi="Arial" w:cs="Arial"/>
          <w:color w:val="FF0000"/>
        </w:rPr>
        <w:t xml:space="preserve"> </w:t>
      </w:r>
    </w:p>
    <w:p w14:paraId="6B9E90AE" w14:textId="4274334A" w:rsidR="001631CA" w:rsidRDefault="001631CA" w:rsidP="00A572A4">
      <w:pPr>
        <w:pStyle w:val="Default"/>
        <w:numPr>
          <w:ilvl w:val="0"/>
          <w:numId w:val="1"/>
        </w:numPr>
        <w:jc w:val="both"/>
        <w:rPr>
          <w:rFonts w:ascii="Arial" w:hAnsi="Arial" w:cs="Arial"/>
          <w:color w:val="FF0000"/>
        </w:rPr>
      </w:pPr>
      <w:r w:rsidRPr="007E04A9">
        <w:rPr>
          <w:rFonts w:ascii="Arial" w:hAnsi="Arial" w:cs="Arial"/>
          <w:color w:val="FF0000"/>
        </w:rPr>
        <w:t>Para las empresas extranjeras,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7EE06E5A" w14:textId="441B6DDF" w:rsidR="004D2294" w:rsidRDefault="004D2294" w:rsidP="004D2294">
      <w:pPr>
        <w:pStyle w:val="Default"/>
        <w:ind w:left="720"/>
        <w:jc w:val="both"/>
        <w:rPr>
          <w:rFonts w:ascii="Arial" w:hAnsi="Arial" w:cs="Arial"/>
          <w:color w:val="FF0000"/>
        </w:rPr>
      </w:pPr>
    </w:p>
    <w:p w14:paraId="6B52D0BD" w14:textId="64FDFA2C" w:rsidR="004D2294" w:rsidRDefault="004D2294" w:rsidP="004D2294">
      <w:pPr>
        <w:pStyle w:val="Default"/>
        <w:numPr>
          <w:ilvl w:val="0"/>
          <w:numId w:val="1"/>
        </w:numPr>
        <w:jc w:val="both"/>
        <w:rPr>
          <w:rFonts w:ascii="Arial" w:hAnsi="Arial" w:cs="Arial"/>
          <w:color w:val="FF0000"/>
        </w:rPr>
      </w:pPr>
      <w:r w:rsidRPr="004D2294">
        <w:rPr>
          <w:rFonts w:ascii="Arial" w:hAnsi="Arial" w:cs="Arial"/>
          <w:color w:val="FF0000"/>
        </w:rPr>
        <w:t>En el caso de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 (art. 68 LCSP).</w:t>
      </w:r>
    </w:p>
    <w:p w14:paraId="7E734FCF" w14:textId="5CD6C332" w:rsidR="008D5973" w:rsidRDefault="008D5973" w:rsidP="008D5973">
      <w:pPr>
        <w:pStyle w:val="Default"/>
        <w:ind w:left="720"/>
        <w:jc w:val="both"/>
        <w:rPr>
          <w:rFonts w:ascii="Arial" w:hAnsi="Arial" w:cs="Arial"/>
          <w:color w:val="FF0000"/>
        </w:rPr>
      </w:pPr>
    </w:p>
    <w:p w14:paraId="6B9E90AF" w14:textId="071234DB" w:rsidR="001631CA" w:rsidRPr="008D5973" w:rsidRDefault="008D5973" w:rsidP="001631CA">
      <w:pPr>
        <w:pStyle w:val="Prrafodelista"/>
        <w:numPr>
          <w:ilvl w:val="0"/>
          <w:numId w:val="1"/>
        </w:numPr>
        <w:jc w:val="both"/>
        <w:rPr>
          <w:rFonts w:ascii="Arial" w:hAnsi="Arial" w:cs="Arial"/>
          <w:color w:val="FF0000"/>
          <w:sz w:val="24"/>
          <w:szCs w:val="24"/>
        </w:rPr>
      </w:pPr>
      <w:r w:rsidRPr="008D5973">
        <w:rPr>
          <w:rFonts w:ascii="Arial" w:hAnsi="Arial" w:cs="Arial"/>
          <w:color w:val="FF0000"/>
          <w:sz w:val="24"/>
          <w:szCs w:val="24"/>
        </w:rPr>
        <w:t>Declaración de documentos o datos de los licitadores de carácter confidencial. Los licitadores deberán indicar qué documentos (o partes de los mismos) o datos de los incluidos en las ofertas tiene la consideración de “confidenciales”. La declaración de confidencialidad no podrá efectuarse en términos genéricos ni referirse a la totalidad de la documentación presentada por el licitador, conforme al art.133 LCSP. La condición de confidencial deberá reflejarse claramente (sobreimpresa, al margen o de cualquier otra forma claramente identificable) en el propio documento que tenga tal condición, señalando además en la declaración los motivos que justifican tal consideración. De no aportarse esta declaración se considerará que ningún documento o dato posee dicho carácter.</w:t>
      </w:r>
    </w:p>
    <w:p w14:paraId="6B9E90B0" w14:textId="77777777" w:rsidR="001631CA" w:rsidRPr="007E04A9" w:rsidRDefault="001631CA" w:rsidP="00A572A4">
      <w:pPr>
        <w:pStyle w:val="Default"/>
        <w:numPr>
          <w:ilvl w:val="0"/>
          <w:numId w:val="1"/>
        </w:numPr>
        <w:jc w:val="both"/>
        <w:rPr>
          <w:rFonts w:ascii="Arial" w:hAnsi="Arial" w:cs="Arial"/>
          <w:color w:val="FF0000"/>
        </w:rPr>
      </w:pPr>
      <w:r w:rsidRPr="007E04A9">
        <w:rPr>
          <w:rFonts w:ascii="Arial" w:hAnsi="Arial" w:cs="Arial"/>
          <w:color w:val="FF0000"/>
        </w:rPr>
        <w:t>Toda la documentación a presentar por los licitadores habrá de ser documentación original o bien copias que tengan carácter de auténticas o compulsadas conforme a la legislación vigente en la materia.</w:t>
      </w:r>
    </w:p>
    <w:p w14:paraId="6B9E90B1" w14:textId="77777777" w:rsidR="001631CA" w:rsidRPr="007E04A9" w:rsidRDefault="001631CA" w:rsidP="001631CA">
      <w:pPr>
        <w:pStyle w:val="Default"/>
        <w:jc w:val="both"/>
        <w:rPr>
          <w:rFonts w:ascii="Arial" w:hAnsi="Arial" w:cs="Arial"/>
          <w:b/>
          <w:color w:val="FF0000"/>
        </w:rPr>
      </w:pPr>
    </w:p>
    <w:p w14:paraId="6B9E90B2" w14:textId="73D63F3B" w:rsidR="004B4A32" w:rsidRPr="007E04A9" w:rsidRDefault="004B4A32" w:rsidP="004B4A32">
      <w:pPr>
        <w:pStyle w:val="Default"/>
        <w:jc w:val="both"/>
        <w:rPr>
          <w:rFonts w:ascii="Arial" w:hAnsi="Arial" w:cs="Arial"/>
          <w:b/>
          <w:bCs/>
          <w:color w:val="FF0000"/>
        </w:rPr>
      </w:pPr>
      <w:r w:rsidRPr="007E04A9">
        <w:rPr>
          <w:rFonts w:ascii="Arial" w:hAnsi="Arial" w:cs="Arial"/>
          <w:bCs/>
          <w:color w:val="FF0000"/>
        </w:rPr>
        <w:t>1</w:t>
      </w:r>
      <w:r w:rsidR="009A76DF" w:rsidRPr="007E04A9">
        <w:rPr>
          <w:rFonts w:ascii="Arial" w:hAnsi="Arial" w:cs="Arial"/>
          <w:bCs/>
          <w:color w:val="FF0000"/>
        </w:rPr>
        <w:t>5</w:t>
      </w:r>
      <w:r w:rsidRPr="007E04A9">
        <w:rPr>
          <w:rFonts w:ascii="Arial" w:hAnsi="Arial" w:cs="Arial"/>
          <w:bCs/>
          <w:color w:val="FF0000"/>
        </w:rPr>
        <w:t>.3.-</w:t>
      </w:r>
      <w:r w:rsidRPr="007E04A9">
        <w:rPr>
          <w:rFonts w:ascii="Arial" w:hAnsi="Arial" w:cs="Arial"/>
          <w:b/>
          <w:bCs/>
          <w:color w:val="FF0000"/>
        </w:rPr>
        <w:t xml:space="preserve"> Sobre número 2: Deberá tener el siguiente título: "SOBRE </w:t>
      </w:r>
      <w:proofErr w:type="spellStart"/>
      <w:r w:rsidRPr="007E04A9">
        <w:rPr>
          <w:rFonts w:ascii="Arial" w:hAnsi="Arial" w:cs="Arial"/>
          <w:b/>
          <w:bCs/>
          <w:color w:val="FF0000"/>
        </w:rPr>
        <w:t>Nº</w:t>
      </w:r>
      <w:proofErr w:type="spellEnd"/>
      <w:r w:rsidRPr="007E04A9">
        <w:rPr>
          <w:rFonts w:ascii="Arial" w:hAnsi="Arial" w:cs="Arial"/>
          <w:b/>
          <w:bCs/>
          <w:color w:val="FF0000"/>
        </w:rPr>
        <w:t xml:space="preserve"> 2: Documentación valorable mediante juicio de valor para</w:t>
      </w:r>
      <w:r w:rsidR="00134D82" w:rsidRPr="007E04A9">
        <w:rPr>
          <w:rFonts w:ascii="Arial" w:hAnsi="Arial" w:cs="Arial"/>
          <w:b/>
          <w:bCs/>
          <w:color w:val="FF0000"/>
        </w:rPr>
        <w:t xml:space="preserve"> </w:t>
      </w:r>
      <w:r w:rsidRPr="007E04A9">
        <w:rPr>
          <w:rFonts w:ascii="Arial" w:hAnsi="Arial" w:cs="Arial"/>
          <w:b/>
          <w:bCs/>
          <w:color w:val="FF0000"/>
        </w:rPr>
        <w:t>participa</w:t>
      </w:r>
      <w:r w:rsidR="00F15E04" w:rsidRPr="007E04A9">
        <w:rPr>
          <w:rFonts w:ascii="Arial" w:hAnsi="Arial" w:cs="Arial"/>
          <w:b/>
          <w:bCs/>
          <w:color w:val="FF0000"/>
        </w:rPr>
        <w:t xml:space="preserve">r </w:t>
      </w:r>
      <w:r w:rsidR="00134D82" w:rsidRPr="007E04A9">
        <w:rPr>
          <w:rFonts w:ascii="Arial" w:hAnsi="Arial" w:cs="Arial"/>
          <w:b/>
          <w:bCs/>
          <w:color w:val="FF0000"/>
        </w:rPr>
        <w:t xml:space="preserve">en la </w:t>
      </w:r>
      <w:r w:rsidRPr="007E04A9">
        <w:rPr>
          <w:rFonts w:ascii="Arial" w:hAnsi="Arial" w:cs="Arial"/>
          <w:b/>
          <w:bCs/>
          <w:color w:val="FF0000"/>
        </w:rPr>
        <w:t xml:space="preserve">licitación, por procedimiento abierto con varios criterios de adjudicación, para la Concesión del </w:t>
      </w:r>
      <w:r w:rsidR="00A96E7B" w:rsidRPr="007E04A9">
        <w:rPr>
          <w:rFonts w:ascii="Arial" w:hAnsi="Arial" w:cs="Arial"/>
          <w:b/>
          <w:bCs/>
          <w:color w:val="FF0000"/>
        </w:rPr>
        <w:t xml:space="preserve">SERVICIO DE ABASTECIMIENTO Y ALCANTARILLADO </w:t>
      </w:r>
      <w:r w:rsidR="00340786" w:rsidRPr="007E04A9">
        <w:rPr>
          <w:rFonts w:ascii="Arial" w:hAnsi="Arial" w:cs="Arial"/>
          <w:b/>
          <w:bCs/>
          <w:color w:val="FF0000"/>
        </w:rPr>
        <w:t>DEL MUNICIPIO DE XXXXXXXXXXXXXXXXXX</w:t>
      </w:r>
      <w:r w:rsidRPr="007E04A9">
        <w:rPr>
          <w:rFonts w:ascii="Arial" w:hAnsi="Arial" w:cs="Arial"/>
          <w:b/>
          <w:bCs/>
          <w:color w:val="FF0000"/>
        </w:rPr>
        <w:t xml:space="preserve">”. </w:t>
      </w:r>
    </w:p>
    <w:p w14:paraId="6B9E90B3" w14:textId="77777777" w:rsidR="004B4A32" w:rsidRPr="007E04A9" w:rsidRDefault="004B4A32" w:rsidP="004B4A32">
      <w:pPr>
        <w:pStyle w:val="Default"/>
        <w:jc w:val="both"/>
        <w:rPr>
          <w:rFonts w:ascii="Arial" w:hAnsi="Arial" w:cs="Arial"/>
          <w:color w:val="FF0000"/>
        </w:rPr>
      </w:pPr>
    </w:p>
    <w:p w14:paraId="6B9E90B4"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La documentación relativa a estos criterios debe presentarse, en todo caso, en un sobre independiente del resto de la proposición valorable de forma automática, con objeto de evitar el conocimiento de esta última antes de que se haya efectuado la valoración de aquella. </w:t>
      </w:r>
    </w:p>
    <w:p w14:paraId="6B9E90B5" w14:textId="77777777" w:rsidR="004B4A32" w:rsidRPr="007E04A9" w:rsidRDefault="004B4A32" w:rsidP="004B4A32">
      <w:pPr>
        <w:pStyle w:val="Default"/>
        <w:jc w:val="both"/>
        <w:rPr>
          <w:rFonts w:ascii="Arial" w:hAnsi="Arial" w:cs="Arial"/>
          <w:color w:val="FF0000"/>
        </w:rPr>
      </w:pPr>
    </w:p>
    <w:p w14:paraId="6B9E90B6" w14:textId="76B037F6"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La inclusión en este sobre de documentación que permita conocer la oferta presentada por el licitador en el </w:t>
      </w:r>
      <w:r w:rsidR="00A550BA" w:rsidRPr="007E04A9">
        <w:rPr>
          <w:rFonts w:ascii="Arial" w:hAnsi="Arial" w:cs="Arial"/>
          <w:color w:val="FF0000"/>
        </w:rPr>
        <w:t>S</w:t>
      </w:r>
      <w:r w:rsidRPr="007E04A9">
        <w:rPr>
          <w:rFonts w:ascii="Arial" w:hAnsi="Arial" w:cs="Arial"/>
          <w:color w:val="FF0000"/>
        </w:rPr>
        <w:t xml:space="preserve">obre </w:t>
      </w:r>
      <w:proofErr w:type="spellStart"/>
      <w:r w:rsidR="00A550BA" w:rsidRPr="007E04A9">
        <w:rPr>
          <w:rFonts w:ascii="Arial" w:hAnsi="Arial" w:cs="Arial"/>
          <w:color w:val="FF0000"/>
        </w:rPr>
        <w:t>N</w:t>
      </w:r>
      <w:r w:rsidRPr="007E04A9">
        <w:rPr>
          <w:rFonts w:ascii="Arial" w:hAnsi="Arial" w:cs="Arial"/>
          <w:color w:val="FF0000"/>
        </w:rPr>
        <w:t>º</w:t>
      </w:r>
      <w:proofErr w:type="spellEnd"/>
      <w:r w:rsidRPr="007E04A9">
        <w:rPr>
          <w:rFonts w:ascii="Arial" w:hAnsi="Arial" w:cs="Arial"/>
          <w:color w:val="FF0000"/>
        </w:rPr>
        <w:t xml:space="preserve"> 3, incluso parcialmente, determinará la exclusión de su oferta del procedimiento. </w:t>
      </w:r>
    </w:p>
    <w:p w14:paraId="6B9E90B7" w14:textId="77777777" w:rsidR="004B4A32" w:rsidRPr="007E04A9" w:rsidRDefault="004B4A32" w:rsidP="004B4A32">
      <w:pPr>
        <w:pStyle w:val="Default"/>
        <w:jc w:val="both"/>
        <w:rPr>
          <w:rFonts w:ascii="Arial" w:hAnsi="Arial" w:cs="Arial"/>
          <w:color w:val="FF0000"/>
        </w:rPr>
      </w:pPr>
    </w:p>
    <w:p w14:paraId="6B9E90B8" w14:textId="3AC64E4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Se incluirán en este </w:t>
      </w:r>
      <w:r w:rsidR="00A550BA" w:rsidRPr="007E04A9">
        <w:rPr>
          <w:rFonts w:ascii="Arial" w:hAnsi="Arial" w:cs="Arial"/>
          <w:color w:val="FF0000"/>
        </w:rPr>
        <w:t>S</w:t>
      </w:r>
      <w:r w:rsidRPr="007E04A9">
        <w:rPr>
          <w:rFonts w:ascii="Arial" w:hAnsi="Arial" w:cs="Arial"/>
          <w:color w:val="FF0000"/>
        </w:rPr>
        <w:t xml:space="preserve">obre </w:t>
      </w:r>
      <w:proofErr w:type="spellStart"/>
      <w:r w:rsidR="00A550BA" w:rsidRPr="007E04A9">
        <w:rPr>
          <w:rFonts w:ascii="Arial" w:hAnsi="Arial" w:cs="Arial"/>
          <w:color w:val="FF0000"/>
        </w:rPr>
        <w:t>N</w:t>
      </w:r>
      <w:r w:rsidRPr="007E04A9">
        <w:rPr>
          <w:rFonts w:ascii="Arial" w:hAnsi="Arial" w:cs="Arial"/>
          <w:color w:val="FF0000"/>
        </w:rPr>
        <w:t>º</w:t>
      </w:r>
      <w:proofErr w:type="spellEnd"/>
      <w:r w:rsidRPr="007E04A9">
        <w:rPr>
          <w:rFonts w:ascii="Arial" w:hAnsi="Arial" w:cs="Arial"/>
          <w:color w:val="FF0000"/>
        </w:rPr>
        <w:t xml:space="preserve"> 2 todos aquellos documentos que permitan a la Administración contratante apreciar la idoneidad del modelo de gestión propuesto por los licitadores. </w:t>
      </w:r>
    </w:p>
    <w:p w14:paraId="6B9E90B9" w14:textId="77777777" w:rsidR="004B4A32" w:rsidRPr="007E04A9" w:rsidRDefault="004B4A32" w:rsidP="004B4A32">
      <w:pPr>
        <w:pStyle w:val="Default"/>
        <w:jc w:val="both"/>
        <w:rPr>
          <w:rFonts w:ascii="Arial" w:hAnsi="Arial" w:cs="Arial"/>
          <w:color w:val="FF0000"/>
        </w:rPr>
      </w:pPr>
    </w:p>
    <w:p w14:paraId="6B9E90BA"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En este sobre se incluirá la documentación necesaria para valorar los criterios de adjudicación evaluables por juicio de </w:t>
      </w:r>
      <w:r w:rsidR="00AB7A48" w:rsidRPr="007E04A9">
        <w:rPr>
          <w:rFonts w:ascii="Arial" w:hAnsi="Arial" w:cs="Arial"/>
          <w:color w:val="FF0000"/>
        </w:rPr>
        <w:t>valor</w:t>
      </w:r>
      <w:r w:rsidRPr="007E04A9">
        <w:rPr>
          <w:rFonts w:ascii="Arial" w:hAnsi="Arial" w:cs="Arial"/>
          <w:color w:val="FF0000"/>
        </w:rPr>
        <w:t xml:space="preserve">, es decir, aquellos no evaluables de forma automática. </w:t>
      </w:r>
    </w:p>
    <w:p w14:paraId="6B9E90BB" w14:textId="77777777" w:rsidR="004B4A32" w:rsidRPr="007E04A9" w:rsidRDefault="004B4A32" w:rsidP="004B4A32">
      <w:pPr>
        <w:pStyle w:val="Default"/>
        <w:jc w:val="both"/>
        <w:rPr>
          <w:rFonts w:ascii="Arial" w:hAnsi="Arial" w:cs="Arial"/>
          <w:color w:val="FF0000"/>
        </w:rPr>
      </w:pPr>
    </w:p>
    <w:p w14:paraId="6B9E90BC" w14:textId="4305BF2D"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La documentación aportada deberá presentarse estructurada conforme a los siguientes apartados: </w:t>
      </w:r>
    </w:p>
    <w:p w14:paraId="4E83E83B" w14:textId="0123603E" w:rsidR="000D30D2" w:rsidRPr="007E04A9" w:rsidRDefault="000D30D2" w:rsidP="004B4A32">
      <w:pPr>
        <w:pStyle w:val="Default"/>
        <w:jc w:val="both"/>
        <w:rPr>
          <w:rFonts w:ascii="Arial" w:hAnsi="Arial" w:cs="Arial"/>
          <w:color w:val="FF0000"/>
        </w:rPr>
      </w:pPr>
    </w:p>
    <w:p w14:paraId="0515A26E" w14:textId="43F9B5AC"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Proyecto de organización y gestión del Servicio propuesto.</w:t>
      </w:r>
    </w:p>
    <w:p w14:paraId="2A0510B5" w14:textId="4CC11DFC"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explotación, mantenimiento y conservación de las instalaciones de abastecimiento de agua.</w:t>
      </w:r>
    </w:p>
    <w:p w14:paraId="5E2EADED" w14:textId="47F795A5"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control de calidad del agua suministrada.</w:t>
      </w:r>
    </w:p>
    <w:p w14:paraId="2E4F4641" w14:textId="35117A23"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mejora del balance hidráulico del sistema de agua potable.</w:t>
      </w:r>
    </w:p>
    <w:p w14:paraId="191E2DDF" w14:textId="1375FDF4"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explotación, mantenimiento y conservación de las instalaciones de alcantarillado.</w:t>
      </w:r>
    </w:p>
    <w:p w14:paraId="2FED055C" w14:textId="743B1DD6"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gestión y lectura de contadores.</w:t>
      </w:r>
    </w:p>
    <w:p w14:paraId="7D72EDBE" w14:textId="51960AAE" w:rsidR="000D30D2" w:rsidRPr="007E04A9" w:rsidRDefault="000D30D2" w:rsidP="00A71D80">
      <w:pPr>
        <w:pStyle w:val="Default"/>
        <w:numPr>
          <w:ilvl w:val="0"/>
          <w:numId w:val="19"/>
        </w:numPr>
        <w:jc w:val="both"/>
        <w:rPr>
          <w:rFonts w:ascii="Arial" w:hAnsi="Arial" w:cs="Arial"/>
          <w:color w:val="FF0000"/>
        </w:rPr>
      </w:pPr>
      <w:r w:rsidRPr="007E04A9">
        <w:rPr>
          <w:rFonts w:ascii="Arial" w:hAnsi="Arial" w:cs="Arial"/>
          <w:color w:val="FF0000"/>
        </w:rPr>
        <w:t>Plan de Gestión Comercial.</w:t>
      </w:r>
    </w:p>
    <w:p w14:paraId="11CF8878" w14:textId="619C887E" w:rsidR="000D30D2" w:rsidRPr="007E04A9" w:rsidRDefault="000D30D2" w:rsidP="00A572A4">
      <w:pPr>
        <w:pStyle w:val="Default"/>
        <w:numPr>
          <w:ilvl w:val="0"/>
          <w:numId w:val="19"/>
        </w:numPr>
        <w:jc w:val="both"/>
        <w:rPr>
          <w:rFonts w:ascii="Arial" w:hAnsi="Arial" w:cs="Arial"/>
          <w:color w:val="FF0000"/>
        </w:rPr>
      </w:pPr>
      <w:r w:rsidRPr="007E04A9">
        <w:rPr>
          <w:rFonts w:ascii="Arial" w:hAnsi="Arial" w:cs="Arial"/>
          <w:color w:val="FF0000"/>
        </w:rPr>
        <w:t>Plan de innovación y herramientas de gestión.</w:t>
      </w:r>
    </w:p>
    <w:p w14:paraId="6B9E90BD" w14:textId="77777777" w:rsidR="001631CA" w:rsidRPr="007E04A9" w:rsidRDefault="001631CA" w:rsidP="00254624">
      <w:pPr>
        <w:pStyle w:val="Default"/>
        <w:jc w:val="both"/>
        <w:rPr>
          <w:rFonts w:ascii="Arial" w:hAnsi="Arial" w:cs="Arial"/>
          <w:b/>
          <w:color w:val="FF0000"/>
        </w:rPr>
      </w:pPr>
    </w:p>
    <w:p w14:paraId="6B9E90C6"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Si el licitador no aporta la documentación relativa a alguno de estos criterios de adjudicación, o la misma no contiene todos los requisitos exigidos, la proposición de dicho licitador no será valorada respecto del criterio de que se trate. </w:t>
      </w:r>
    </w:p>
    <w:p w14:paraId="6B9E90C7" w14:textId="77777777" w:rsidR="004B4A32" w:rsidRPr="007E04A9" w:rsidRDefault="004B4A32" w:rsidP="004B4A32">
      <w:pPr>
        <w:pStyle w:val="Default"/>
        <w:jc w:val="both"/>
        <w:rPr>
          <w:rFonts w:ascii="Arial" w:hAnsi="Arial" w:cs="Arial"/>
          <w:color w:val="FF0000"/>
        </w:rPr>
      </w:pPr>
    </w:p>
    <w:p w14:paraId="6B9E90C8" w14:textId="4E6D4474"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Los licitadores sólo podrán proponer una solución por cada apartado del </w:t>
      </w:r>
      <w:r w:rsidR="00A550BA" w:rsidRPr="007E04A9">
        <w:rPr>
          <w:rFonts w:ascii="Arial" w:hAnsi="Arial" w:cs="Arial"/>
          <w:color w:val="FF0000"/>
        </w:rPr>
        <w:t>S</w:t>
      </w:r>
      <w:r w:rsidRPr="007E04A9">
        <w:rPr>
          <w:rFonts w:ascii="Arial" w:hAnsi="Arial" w:cs="Arial"/>
          <w:color w:val="FF0000"/>
        </w:rPr>
        <w:t xml:space="preserve">obre </w:t>
      </w:r>
      <w:proofErr w:type="spellStart"/>
      <w:r w:rsidR="00A550BA" w:rsidRPr="007E04A9">
        <w:rPr>
          <w:rFonts w:ascii="Arial" w:hAnsi="Arial" w:cs="Arial"/>
          <w:color w:val="FF0000"/>
        </w:rPr>
        <w:t>N</w:t>
      </w:r>
      <w:r w:rsidRPr="007E04A9">
        <w:rPr>
          <w:rFonts w:ascii="Arial" w:hAnsi="Arial" w:cs="Arial"/>
          <w:color w:val="FF0000"/>
        </w:rPr>
        <w:t>º</w:t>
      </w:r>
      <w:proofErr w:type="spellEnd"/>
      <w:r w:rsidRPr="007E04A9">
        <w:rPr>
          <w:rFonts w:ascii="Arial" w:hAnsi="Arial" w:cs="Arial"/>
          <w:color w:val="FF0000"/>
        </w:rPr>
        <w:t xml:space="preserve"> 2, descartándose variantes técnicas o condicionadas. </w:t>
      </w:r>
    </w:p>
    <w:p w14:paraId="6B9E90C9" w14:textId="77777777" w:rsidR="004B4A32" w:rsidRPr="007E04A9" w:rsidRDefault="004B4A32" w:rsidP="004B4A32">
      <w:pPr>
        <w:pStyle w:val="Default"/>
        <w:jc w:val="both"/>
        <w:rPr>
          <w:rFonts w:ascii="Arial" w:hAnsi="Arial" w:cs="Arial"/>
          <w:color w:val="FF0000"/>
        </w:rPr>
      </w:pPr>
    </w:p>
    <w:p w14:paraId="6B9E90CA" w14:textId="21AF42C0"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Además de la copia impresa de toda la proposición técnica, se entregará en un CD una copia de todos los documentos </w:t>
      </w:r>
      <w:r w:rsidRPr="00F642A7">
        <w:rPr>
          <w:rFonts w:ascii="Arial" w:hAnsi="Arial" w:cs="Arial"/>
          <w:b/>
          <w:bCs/>
          <w:color w:val="FF0000"/>
        </w:rPr>
        <w:t xml:space="preserve">en formato </w:t>
      </w:r>
      <w:r w:rsidR="000D30D2" w:rsidRPr="00F642A7">
        <w:rPr>
          <w:rFonts w:ascii="Arial" w:hAnsi="Arial" w:cs="Arial"/>
          <w:b/>
          <w:bCs/>
          <w:color w:val="FF0000"/>
        </w:rPr>
        <w:t>digital</w:t>
      </w:r>
      <w:r w:rsidRPr="00F642A7">
        <w:rPr>
          <w:rFonts w:ascii="Arial" w:hAnsi="Arial" w:cs="Arial"/>
          <w:b/>
          <w:bCs/>
          <w:color w:val="FF0000"/>
        </w:rPr>
        <w:t xml:space="preserve"> </w:t>
      </w:r>
      <w:r w:rsidRPr="00F642A7">
        <w:rPr>
          <w:rFonts w:ascii="Arial" w:hAnsi="Arial" w:cs="Arial"/>
          <w:color w:val="FF0000"/>
        </w:rPr>
        <w:t>para</w:t>
      </w:r>
      <w:r w:rsidRPr="007E04A9">
        <w:rPr>
          <w:rFonts w:ascii="Arial" w:hAnsi="Arial" w:cs="Arial"/>
          <w:color w:val="FF0000"/>
        </w:rPr>
        <w:t xml:space="preserve"> facilitar el análisis de ofertas. Dichos archivos deberán ser una copia idéntica a la copia impresa, considerándose esta última como válida en caso de detectarse diferencias entre ambas. </w:t>
      </w:r>
    </w:p>
    <w:p w14:paraId="4F7C1CBE" w14:textId="77777777" w:rsidR="004B4A32" w:rsidRPr="007E04A9" w:rsidRDefault="004B4A32" w:rsidP="004B4A32">
      <w:pPr>
        <w:pStyle w:val="Default"/>
        <w:jc w:val="both"/>
        <w:rPr>
          <w:rFonts w:ascii="Arial" w:hAnsi="Arial" w:cs="Arial"/>
          <w:color w:val="FF0000"/>
        </w:rPr>
      </w:pPr>
    </w:p>
    <w:p w14:paraId="6B9E90CC" w14:textId="4EADA880" w:rsidR="004B4A32" w:rsidRPr="007E04A9" w:rsidRDefault="004B4A32" w:rsidP="004B4A32">
      <w:pPr>
        <w:pStyle w:val="Default"/>
        <w:jc w:val="both"/>
        <w:rPr>
          <w:rFonts w:ascii="Arial" w:hAnsi="Arial" w:cs="Arial"/>
          <w:color w:val="FF0000"/>
        </w:rPr>
      </w:pPr>
      <w:r w:rsidRPr="007E04A9">
        <w:rPr>
          <w:rFonts w:ascii="Arial" w:hAnsi="Arial" w:cs="Arial"/>
          <w:bCs/>
          <w:color w:val="FF0000"/>
        </w:rPr>
        <w:t>1</w:t>
      </w:r>
      <w:r w:rsidR="009A76DF" w:rsidRPr="007E04A9">
        <w:rPr>
          <w:rFonts w:ascii="Arial" w:hAnsi="Arial" w:cs="Arial"/>
          <w:bCs/>
          <w:color w:val="FF0000"/>
        </w:rPr>
        <w:t>5</w:t>
      </w:r>
      <w:r w:rsidRPr="007E04A9">
        <w:rPr>
          <w:rFonts w:ascii="Arial" w:hAnsi="Arial" w:cs="Arial"/>
          <w:bCs/>
          <w:color w:val="FF0000"/>
        </w:rPr>
        <w:t>.4.-</w:t>
      </w:r>
      <w:r w:rsidRPr="007E04A9">
        <w:rPr>
          <w:rFonts w:ascii="Arial" w:hAnsi="Arial" w:cs="Arial"/>
          <w:b/>
          <w:bCs/>
          <w:color w:val="FF0000"/>
        </w:rPr>
        <w:t xml:space="preserve"> Sobre número 3: Deberá tener el siguiente título: "SOBRE </w:t>
      </w:r>
      <w:proofErr w:type="spellStart"/>
      <w:r w:rsidRPr="007E04A9">
        <w:rPr>
          <w:rFonts w:ascii="Arial" w:hAnsi="Arial" w:cs="Arial"/>
          <w:b/>
          <w:bCs/>
          <w:color w:val="FF0000"/>
        </w:rPr>
        <w:t>Nº</w:t>
      </w:r>
      <w:proofErr w:type="spellEnd"/>
      <w:r w:rsidRPr="007E04A9">
        <w:rPr>
          <w:rFonts w:ascii="Arial" w:hAnsi="Arial" w:cs="Arial"/>
          <w:b/>
          <w:bCs/>
          <w:color w:val="FF0000"/>
        </w:rPr>
        <w:t xml:space="preserve"> 3: Documentación valorable de forma automática para participa</w:t>
      </w:r>
      <w:r w:rsidR="00134D82" w:rsidRPr="007E04A9">
        <w:rPr>
          <w:rFonts w:ascii="Arial" w:hAnsi="Arial" w:cs="Arial"/>
          <w:b/>
          <w:bCs/>
          <w:color w:val="FF0000"/>
        </w:rPr>
        <w:t>r</w:t>
      </w:r>
      <w:r w:rsidRPr="007E04A9">
        <w:rPr>
          <w:rFonts w:ascii="Arial" w:hAnsi="Arial" w:cs="Arial"/>
          <w:b/>
          <w:bCs/>
          <w:color w:val="FF0000"/>
        </w:rPr>
        <w:t xml:space="preserve"> en </w:t>
      </w:r>
      <w:r w:rsidR="00DD0FE0" w:rsidRPr="007E04A9">
        <w:rPr>
          <w:rFonts w:ascii="Arial" w:hAnsi="Arial" w:cs="Arial"/>
          <w:b/>
          <w:bCs/>
          <w:color w:val="FF0000"/>
        </w:rPr>
        <w:t xml:space="preserve">la </w:t>
      </w:r>
      <w:r w:rsidRPr="007E04A9">
        <w:rPr>
          <w:rFonts w:ascii="Arial" w:hAnsi="Arial" w:cs="Arial"/>
          <w:b/>
          <w:bCs/>
          <w:color w:val="FF0000"/>
        </w:rPr>
        <w:t>licitación, por procedimiento abierto con varios criterios de adjudicación, para la Concesión del</w:t>
      </w:r>
      <w:r w:rsidR="007A5AC0" w:rsidRPr="007E04A9">
        <w:rPr>
          <w:rFonts w:ascii="Arial" w:hAnsi="Arial" w:cs="Arial"/>
          <w:b/>
          <w:bCs/>
          <w:color w:val="FF0000"/>
        </w:rPr>
        <w:t xml:space="preserve"> </w:t>
      </w:r>
      <w:r w:rsidR="00542982" w:rsidRPr="007E04A9">
        <w:rPr>
          <w:rFonts w:ascii="Arial" w:hAnsi="Arial" w:cs="Arial"/>
          <w:b/>
          <w:bCs/>
          <w:color w:val="FF0000"/>
        </w:rPr>
        <w:t xml:space="preserve">SERVICIO DE ABASTECIMIENTO Y ALCANTARILLADO </w:t>
      </w:r>
      <w:r w:rsidR="00340786" w:rsidRPr="007E04A9">
        <w:rPr>
          <w:rFonts w:ascii="Arial" w:hAnsi="Arial" w:cs="Arial"/>
          <w:b/>
          <w:bCs/>
          <w:color w:val="FF0000"/>
        </w:rPr>
        <w:t>DEL MUNICIPIO DE XXXXXXXXXXXXXXXXXX</w:t>
      </w:r>
      <w:r w:rsidR="00542982" w:rsidRPr="007E04A9">
        <w:rPr>
          <w:rFonts w:ascii="Arial" w:hAnsi="Arial" w:cs="Arial"/>
          <w:b/>
          <w:bCs/>
          <w:color w:val="FF0000"/>
        </w:rPr>
        <w:t>”</w:t>
      </w:r>
      <w:r w:rsidRPr="007E04A9">
        <w:rPr>
          <w:rFonts w:ascii="Arial" w:hAnsi="Arial" w:cs="Arial"/>
          <w:b/>
          <w:bCs/>
          <w:color w:val="FF0000"/>
        </w:rPr>
        <w:t xml:space="preserve">. </w:t>
      </w:r>
    </w:p>
    <w:p w14:paraId="6B9E90CD" w14:textId="77777777" w:rsidR="004B4A32" w:rsidRPr="007E04A9" w:rsidRDefault="004B4A32" w:rsidP="004B4A32">
      <w:pPr>
        <w:pStyle w:val="Default"/>
        <w:jc w:val="both"/>
        <w:rPr>
          <w:rFonts w:ascii="Arial" w:hAnsi="Arial" w:cs="Arial"/>
          <w:color w:val="FF0000"/>
        </w:rPr>
      </w:pPr>
    </w:p>
    <w:p w14:paraId="6B9E90CE" w14:textId="77777777" w:rsidR="004B4A32" w:rsidRPr="007E04A9" w:rsidRDefault="004B4A32" w:rsidP="004B4A32">
      <w:pPr>
        <w:pStyle w:val="Default"/>
        <w:jc w:val="both"/>
        <w:rPr>
          <w:rFonts w:ascii="Arial" w:hAnsi="Arial" w:cs="Arial"/>
          <w:color w:val="FF0000"/>
        </w:rPr>
      </w:pPr>
      <w:bookmarkStart w:id="27" w:name="_Hlk32844503"/>
      <w:r w:rsidRPr="007E04A9">
        <w:rPr>
          <w:rFonts w:ascii="Arial" w:hAnsi="Arial" w:cs="Arial"/>
          <w:color w:val="FF0000"/>
        </w:rPr>
        <w:t xml:space="preserve">Deberá contener la siguiente documentación: </w:t>
      </w:r>
    </w:p>
    <w:p w14:paraId="6B9E90CF" w14:textId="77777777" w:rsidR="00DD0FE0" w:rsidRPr="007E04A9" w:rsidRDefault="00DD0FE0" w:rsidP="004B4A32">
      <w:pPr>
        <w:pStyle w:val="Default"/>
        <w:spacing w:after="58"/>
        <w:jc w:val="both"/>
        <w:rPr>
          <w:rFonts w:ascii="Arial" w:hAnsi="Arial" w:cs="Arial"/>
          <w:color w:val="FF0000"/>
        </w:rPr>
      </w:pPr>
    </w:p>
    <w:p w14:paraId="6B9E90D0" w14:textId="77777777" w:rsidR="004B4A32" w:rsidRPr="007E04A9" w:rsidRDefault="004B4A32" w:rsidP="004B4A32">
      <w:pPr>
        <w:pStyle w:val="Default"/>
        <w:spacing w:after="58"/>
        <w:jc w:val="both"/>
        <w:rPr>
          <w:rFonts w:ascii="Arial" w:hAnsi="Arial" w:cs="Arial"/>
          <w:color w:val="FF0000"/>
        </w:rPr>
      </w:pPr>
      <w:r w:rsidRPr="007E04A9">
        <w:rPr>
          <w:rFonts w:ascii="Arial" w:hAnsi="Arial" w:cs="Arial"/>
          <w:color w:val="FF0000"/>
        </w:rPr>
        <w:t xml:space="preserve">a) La Oferta, la cual se ajustará estrictamente conforme al modelo que se incorpora en el </w:t>
      </w:r>
      <w:r w:rsidRPr="007E04A9">
        <w:rPr>
          <w:rFonts w:ascii="Arial" w:hAnsi="Arial" w:cs="Arial"/>
          <w:b/>
          <w:color w:val="FF0000"/>
        </w:rPr>
        <w:t xml:space="preserve">Anexo </w:t>
      </w:r>
      <w:r w:rsidR="00C10B24" w:rsidRPr="007E04A9">
        <w:rPr>
          <w:rFonts w:ascii="Arial" w:hAnsi="Arial" w:cs="Arial"/>
          <w:b/>
          <w:color w:val="FF0000"/>
        </w:rPr>
        <w:t>II</w:t>
      </w:r>
      <w:r w:rsidRPr="007E04A9">
        <w:rPr>
          <w:rFonts w:ascii="Arial" w:hAnsi="Arial" w:cs="Arial"/>
          <w:color w:val="FF0000"/>
        </w:rPr>
        <w:t xml:space="preserve"> del presente pliego. </w:t>
      </w:r>
    </w:p>
    <w:p w14:paraId="6B9E90D1" w14:textId="77777777" w:rsidR="004B4A32" w:rsidRPr="007E04A9" w:rsidRDefault="004B4A32" w:rsidP="004B4A32">
      <w:pPr>
        <w:pStyle w:val="Default"/>
        <w:jc w:val="both"/>
        <w:rPr>
          <w:rFonts w:ascii="Arial" w:hAnsi="Arial" w:cs="Arial"/>
          <w:color w:val="FF0000"/>
        </w:rPr>
      </w:pPr>
    </w:p>
    <w:p w14:paraId="6B9E90D2"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b) Estudio económico y financiero de la oferta: Memoria justificativa de explotación y plan económico y financiero, que deberá extenderse al horizonte temporal de vigencia del contrato a euros corrientes, y que deberá presentarse además </w:t>
      </w:r>
      <w:r w:rsidRPr="00F642A7">
        <w:rPr>
          <w:rFonts w:ascii="Arial" w:hAnsi="Arial" w:cs="Arial"/>
          <w:color w:val="FF0000"/>
        </w:rPr>
        <w:t>de en papel en soporte informático</w:t>
      </w:r>
      <w:r w:rsidRPr="007E04A9">
        <w:rPr>
          <w:rFonts w:ascii="Arial" w:hAnsi="Arial" w:cs="Arial"/>
          <w:color w:val="FF0000"/>
        </w:rPr>
        <w:t xml:space="preserve">, en formato hoja de cálculo compatible con Excel. </w:t>
      </w:r>
    </w:p>
    <w:p w14:paraId="6B9E90D3" w14:textId="77777777" w:rsidR="004B4A32" w:rsidRPr="007E04A9" w:rsidRDefault="004B4A32" w:rsidP="004B4A32">
      <w:pPr>
        <w:pStyle w:val="Default"/>
        <w:jc w:val="both"/>
        <w:rPr>
          <w:rFonts w:ascii="Arial" w:hAnsi="Arial" w:cs="Arial"/>
          <w:color w:val="FF0000"/>
        </w:rPr>
      </w:pPr>
    </w:p>
    <w:p w14:paraId="6B9E90D4"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Para la elaboración del presente estudio, los licitadores atenderán a los d</w:t>
      </w:r>
      <w:r w:rsidR="003032EB" w:rsidRPr="007E04A9">
        <w:rPr>
          <w:rFonts w:ascii="Arial" w:hAnsi="Arial" w:cs="Arial"/>
          <w:color w:val="FF0000"/>
        </w:rPr>
        <w:t xml:space="preserve">atos facilitados en el </w:t>
      </w:r>
      <w:r w:rsidRPr="007E04A9">
        <w:rPr>
          <w:rFonts w:ascii="Arial" w:hAnsi="Arial" w:cs="Arial"/>
          <w:color w:val="FF0000"/>
        </w:rPr>
        <w:t>presente pliego y en el Pliego de Prescripciones Técnicas que rige la presente licitación.</w:t>
      </w:r>
    </w:p>
    <w:p w14:paraId="6B9E90D5" w14:textId="77777777" w:rsidR="004B4A32" w:rsidRPr="007E04A9" w:rsidRDefault="004B4A32" w:rsidP="004B4A32">
      <w:pPr>
        <w:pStyle w:val="Default"/>
        <w:jc w:val="both"/>
        <w:rPr>
          <w:rFonts w:ascii="Arial" w:hAnsi="Arial" w:cs="Arial"/>
          <w:color w:val="FF0000"/>
        </w:rPr>
      </w:pPr>
    </w:p>
    <w:p w14:paraId="6B9E90D6" w14:textId="77777777" w:rsidR="004B4A32" w:rsidRPr="007E04A9" w:rsidRDefault="004B4A32" w:rsidP="004B4A32">
      <w:pPr>
        <w:pStyle w:val="Default"/>
        <w:jc w:val="both"/>
        <w:rPr>
          <w:rFonts w:ascii="Arial" w:hAnsi="Arial" w:cs="Arial"/>
          <w:color w:val="FF0000"/>
        </w:rPr>
      </w:pPr>
      <w:r w:rsidRPr="007E04A9">
        <w:rPr>
          <w:rFonts w:ascii="Arial" w:hAnsi="Arial" w:cs="Arial"/>
          <w:color w:val="FF0000"/>
        </w:rPr>
        <w:t xml:space="preserve">Además, para la elaboración del presente estudio, los licitadores deberán reflejar la información convenientemente justificada y coherente con el Servicio propuesto. </w:t>
      </w:r>
    </w:p>
    <w:p w14:paraId="6B9E90D7" w14:textId="77777777" w:rsidR="004B4A32" w:rsidRPr="007E04A9" w:rsidRDefault="004B4A32" w:rsidP="004B4A32">
      <w:pPr>
        <w:pStyle w:val="Default"/>
        <w:jc w:val="both"/>
        <w:rPr>
          <w:rFonts w:ascii="Arial" w:hAnsi="Arial" w:cs="Arial"/>
          <w:color w:val="FF0000"/>
        </w:rPr>
      </w:pPr>
    </w:p>
    <w:p w14:paraId="6B9E90D8" w14:textId="0F9C7961" w:rsidR="004B4A32" w:rsidRPr="007E04A9" w:rsidRDefault="004B4A32" w:rsidP="004B4A32">
      <w:pPr>
        <w:pStyle w:val="Default"/>
        <w:jc w:val="both"/>
        <w:rPr>
          <w:rFonts w:ascii="Arial" w:hAnsi="Arial" w:cs="Arial"/>
          <w:color w:val="FF0000"/>
        </w:rPr>
      </w:pPr>
      <w:r w:rsidRPr="007E04A9">
        <w:rPr>
          <w:rFonts w:ascii="Arial" w:hAnsi="Arial" w:cs="Arial"/>
          <w:color w:val="FF0000"/>
        </w:rPr>
        <w:t>El presente estudio atenderá</w:t>
      </w:r>
      <w:r w:rsidR="00175D26" w:rsidRPr="007E04A9">
        <w:rPr>
          <w:rFonts w:ascii="Arial" w:hAnsi="Arial" w:cs="Arial"/>
          <w:color w:val="FF0000"/>
        </w:rPr>
        <w:t xml:space="preserve"> a la misma estructura que presenta el Estudio de Viabilidad Económico-Financiera de la presente licitación, y que se </w:t>
      </w:r>
      <w:proofErr w:type="spellStart"/>
      <w:r w:rsidR="00175D26" w:rsidRPr="007E04A9">
        <w:rPr>
          <w:rFonts w:ascii="Arial" w:hAnsi="Arial" w:cs="Arial"/>
          <w:color w:val="FF0000"/>
        </w:rPr>
        <w:t>ajunta</w:t>
      </w:r>
      <w:proofErr w:type="spellEnd"/>
      <w:r w:rsidR="00175D26" w:rsidRPr="007E04A9">
        <w:rPr>
          <w:rFonts w:ascii="Arial" w:hAnsi="Arial" w:cs="Arial"/>
          <w:color w:val="FF0000"/>
        </w:rPr>
        <w:t xml:space="preserve"> en </w:t>
      </w:r>
      <w:r w:rsidR="00175D26" w:rsidRPr="007E04A9">
        <w:rPr>
          <w:rFonts w:ascii="Arial" w:hAnsi="Arial" w:cs="Arial"/>
          <w:b/>
          <w:bCs/>
          <w:color w:val="FF0000"/>
        </w:rPr>
        <w:t>Anexo III</w:t>
      </w:r>
      <w:r w:rsidR="00175D26" w:rsidRPr="007E04A9">
        <w:rPr>
          <w:rFonts w:ascii="Arial" w:hAnsi="Arial" w:cs="Arial"/>
          <w:color w:val="FF0000"/>
        </w:rPr>
        <w:t xml:space="preserve">. </w:t>
      </w:r>
    </w:p>
    <w:p w14:paraId="7605F793" w14:textId="77777777" w:rsidR="00A57A61" w:rsidRPr="007E04A9" w:rsidRDefault="00A57A61" w:rsidP="00FB5587">
      <w:pPr>
        <w:autoSpaceDE w:val="0"/>
        <w:autoSpaceDN w:val="0"/>
        <w:adjustRightInd w:val="0"/>
        <w:spacing w:after="0" w:line="240" w:lineRule="auto"/>
        <w:jc w:val="both"/>
        <w:rPr>
          <w:rFonts w:ascii="Arial" w:hAnsi="Arial" w:cs="Arial"/>
          <w:color w:val="FF0000"/>
          <w:sz w:val="24"/>
          <w:szCs w:val="24"/>
        </w:rPr>
      </w:pPr>
    </w:p>
    <w:p w14:paraId="6B9E90F6" w14:textId="4876381A" w:rsidR="00FB5587" w:rsidRPr="007E04A9" w:rsidRDefault="00FB5587" w:rsidP="00FB5587">
      <w:pPr>
        <w:autoSpaceDE w:val="0"/>
        <w:autoSpaceDN w:val="0"/>
        <w:adjustRightInd w:val="0"/>
        <w:spacing w:after="0" w:line="240" w:lineRule="auto"/>
        <w:jc w:val="both"/>
        <w:rPr>
          <w:rFonts w:ascii="Arial" w:hAnsi="Arial" w:cs="Arial"/>
          <w:color w:val="FF0000"/>
          <w:sz w:val="24"/>
          <w:szCs w:val="24"/>
        </w:rPr>
      </w:pPr>
      <w:r w:rsidRPr="007E04A9">
        <w:rPr>
          <w:rFonts w:ascii="Arial" w:hAnsi="Arial" w:cs="Arial"/>
          <w:color w:val="FF0000"/>
          <w:sz w:val="24"/>
          <w:szCs w:val="24"/>
        </w:rPr>
        <w:t>Para los cálculos del estudio económico se deberán utilizar, en todo el periodo de la concesión, u</w:t>
      </w:r>
      <w:r w:rsidR="0044404F" w:rsidRPr="007E04A9">
        <w:rPr>
          <w:rFonts w:ascii="Arial" w:hAnsi="Arial" w:cs="Arial"/>
          <w:color w:val="FF0000"/>
          <w:sz w:val="24"/>
          <w:szCs w:val="24"/>
        </w:rPr>
        <w:t xml:space="preserve">n incremento de usuarios del </w:t>
      </w:r>
      <w:r w:rsidR="00FB04FE" w:rsidRPr="007E04A9">
        <w:rPr>
          <w:rFonts w:ascii="Arial" w:hAnsi="Arial" w:cs="Arial"/>
          <w:color w:val="FF0000"/>
          <w:sz w:val="24"/>
          <w:szCs w:val="24"/>
        </w:rPr>
        <w:t>X</w:t>
      </w:r>
      <w:r w:rsidRPr="007E04A9">
        <w:rPr>
          <w:rFonts w:ascii="Arial" w:hAnsi="Arial" w:cs="Arial"/>
          <w:color w:val="FF0000"/>
          <w:sz w:val="24"/>
          <w:szCs w:val="24"/>
        </w:rPr>
        <w:t>% anual</w:t>
      </w:r>
      <w:r w:rsidR="006E4F27" w:rsidRPr="007E04A9">
        <w:rPr>
          <w:rFonts w:ascii="Arial" w:hAnsi="Arial" w:cs="Arial"/>
          <w:color w:val="FF0000"/>
          <w:sz w:val="24"/>
          <w:szCs w:val="24"/>
        </w:rPr>
        <w:t xml:space="preserve"> y</w:t>
      </w:r>
      <w:r w:rsidR="0044404F" w:rsidRPr="007E04A9">
        <w:rPr>
          <w:rFonts w:ascii="Arial" w:hAnsi="Arial" w:cs="Arial"/>
          <w:color w:val="FF0000"/>
          <w:sz w:val="24"/>
          <w:szCs w:val="24"/>
        </w:rPr>
        <w:t xml:space="preserve"> un incremento de </w:t>
      </w:r>
      <w:r w:rsidR="006E4F27" w:rsidRPr="007E04A9">
        <w:rPr>
          <w:rFonts w:ascii="Arial" w:hAnsi="Arial" w:cs="Arial"/>
          <w:color w:val="FF0000"/>
          <w:sz w:val="24"/>
          <w:szCs w:val="24"/>
        </w:rPr>
        <w:t xml:space="preserve">ingresos vía tarifas del </w:t>
      </w:r>
      <w:r w:rsidR="00FB04FE" w:rsidRPr="007E04A9">
        <w:rPr>
          <w:rFonts w:ascii="Arial" w:hAnsi="Arial" w:cs="Arial"/>
          <w:color w:val="FF0000"/>
          <w:sz w:val="24"/>
          <w:szCs w:val="24"/>
        </w:rPr>
        <w:t>X</w:t>
      </w:r>
      <w:r w:rsidR="006E4F27" w:rsidRPr="007E04A9">
        <w:rPr>
          <w:rFonts w:ascii="Arial" w:hAnsi="Arial" w:cs="Arial"/>
          <w:color w:val="FF0000"/>
          <w:sz w:val="24"/>
          <w:szCs w:val="24"/>
        </w:rPr>
        <w:t>% a</w:t>
      </w:r>
      <w:r w:rsidR="0044404F" w:rsidRPr="007E04A9">
        <w:rPr>
          <w:rFonts w:ascii="Arial" w:hAnsi="Arial" w:cs="Arial"/>
          <w:color w:val="FF0000"/>
          <w:sz w:val="24"/>
          <w:szCs w:val="24"/>
        </w:rPr>
        <w:t>nual</w:t>
      </w:r>
      <w:r w:rsidR="00175D26" w:rsidRPr="007E04A9">
        <w:rPr>
          <w:rFonts w:ascii="Arial" w:hAnsi="Arial" w:cs="Arial"/>
          <w:color w:val="FF0000"/>
          <w:sz w:val="24"/>
          <w:szCs w:val="24"/>
        </w:rPr>
        <w:t>.</w:t>
      </w:r>
    </w:p>
    <w:p w14:paraId="6B9E90F7" w14:textId="1EED60B2" w:rsidR="007E20AA" w:rsidRPr="007E04A9" w:rsidRDefault="007E20AA" w:rsidP="00FB5587">
      <w:pPr>
        <w:autoSpaceDE w:val="0"/>
        <w:autoSpaceDN w:val="0"/>
        <w:adjustRightInd w:val="0"/>
        <w:spacing w:after="0" w:line="240" w:lineRule="auto"/>
        <w:jc w:val="both"/>
        <w:rPr>
          <w:rFonts w:ascii="Arial" w:hAnsi="Arial" w:cs="Arial"/>
          <w:color w:val="FF0000"/>
          <w:sz w:val="24"/>
          <w:szCs w:val="24"/>
        </w:rPr>
      </w:pPr>
    </w:p>
    <w:p w14:paraId="13A35C2A" w14:textId="048D142E" w:rsidR="00006ED2" w:rsidRPr="007E04A9" w:rsidRDefault="006D21B7" w:rsidP="00FB5587">
      <w:pPr>
        <w:autoSpaceDE w:val="0"/>
        <w:autoSpaceDN w:val="0"/>
        <w:adjustRightInd w:val="0"/>
        <w:spacing w:after="0" w:line="240" w:lineRule="auto"/>
        <w:jc w:val="both"/>
        <w:rPr>
          <w:rFonts w:ascii="Arial" w:hAnsi="Arial" w:cs="Arial"/>
          <w:color w:val="FF0000"/>
          <w:sz w:val="24"/>
          <w:szCs w:val="24"/>
        </w:rPr>
      </w:pPr>
      <w:r w:rsidRPr="007E04A9">
        <w:rPr>
          <w:rFonts w:ascii="Arial" w:hAnsi="Arial" w:cs="Arial"/>
          <w:color w:val="FF0000"/>
          <w:sz w:val="24"/>
          <w:szCs w:val="24"/>
        </w:rPr>
        <w:t>Todos los licitadores deberán contemplar en su estudio todas y cada una de las partidas de gasto</w:t>
      </w:r>
      <w:r w:rsidR="00734E45" w:rsidRPr="007E04A9">
        <w:rPr>
          <w:rFonts w:ascii="Arial" w:hAnsi="Arial" w:cs="Arial"/>
          <w:color w:val="FF0000"/>
          <w:sz w:val="24"/>
          <w:szCs w:val="24"/>
        </w:rPr>
        <w:t xml:space="preserve"> </w:t>
      </w:r>
      <w:r w:rsidR="00980BCE" w:rsidRPr="007E04A9">
        <w:rPr>
          <w:rFonts w:ascii="Arial" w:hAnsi="Arial" w:cs="Arial"/>
          <w:color w:val="FF0000"/>
          <w:sz w:val="24"/>
          <w:szCs w:val="24"/>
        </w:rPr>
        <w:t>relacionadas</w:t>
      </w:r>
      <w:r w:rsidR="00734E45" w:rsidRPr="007E04A9">
        <w:rPr>
          <w:rFonts w:ascii="Arial" w:hAnsi="Arial" w:cs="Arial"/>
          <w:color w:val="FF0000"/>
          <w:sz w:val="24"/>
          <w:szCs w:val="24"/>
        </w:rPr>
        <w:t xml:space="preserve"> en el Estudio de Viabilidad Económico-Financiera de la presente licitación</w:t>
      </w:r>
      <w:r w:rsidRPr="007E04A9">
        <w:rPr>
          <w:rFonts w:ascii="Arial" w:hAnsi="Arial" w:cs="Arial"/>
          <w:color w:val="FF0000"/>
          <w:sz w:val="24"/>
          <w:szCs w:val="24"/>
        </w:rPr>
        <w:t xml:space="preserve">, no pudiendo </w:t>
      </w:r>
      <w:r w:rsidR="00F02B67" w:rsidRPr="007E04A9">
        <w:rPr>
          <w:rFonts w:ascii="Arial" w:hAnsi="Arial" w:cs="Arial"/>
          <w:color w:val="FF0000"/>
          <w:sz w:val="24"/>
          <w:szCs w:val="24"/>
        </w:rPr>
        <w:t>asumir ninguna de ellas total o parcialmente dentro de la partida de gastos generales. Se justificará razonadamente tod</w:t>
      </w:r>
      <w:r w:rsidR="00CC4D84" w:rsidRPr="007E04A9">
        <w:rPr>
          <w:rFonts w:ascii="Arial" w:hAnsi="Arial" w:cs="Arial"/>
          <w:color w:val="FF0000"/>
          <w:sz w:val="24"/>
          <w:szCs w:val="24"/>
        </w:rPr>
        <w:t>o</w:t>
      </w:r>
      <w:r w:rsidR="00F02B67" w:rsidRPr="007E04A9">
        <w:rPr>
          <w:rFonts w:ascii="Arial" w:hAnsi="Arial" w:cs="Arial"/>
          <w:color w:val="FF0000"/>
          <w:sz w:val="24"/>
          <w:szCs w:val="24"/>
        </w:rPr>
        <w:t xml:space="preserve">s los conceptos de </w:t>
      </w:r>
      <w:r w:rsidR="00F02B67" w:rsidRPr="00C90603">
        <w:rPr>
          <w:rFonts w:ascii="Arial" w:hAnsi="Arial" w:cs="Arial"/>
          <w:color w:val="FF0000"/>
          <w:sz w:val="24"/>
          <w:szCs w:val="24"/>
        </w:rPr>
        <w:t>gasto contemplado</w:t>
      </w:r>
      <w:r w:rsidR="00C90603" w:rsidRPr="00C90603">
        <w:rPr>
          <w:rFonts w:ascii="Arial" w:hAnsi="Arial" w:cs="Arial"/>
          <w:color w:val="FF0000"/>
          <w:sz w:val="24"/>
          <w:szCs w:val="24"/>
        </w:rPr>
        <w:t>s</w:t>
      </w:r>
      <w:r w:rsidR="00F02B67" w:rsidRPr="00C90603">
        <w:rPr>
          <w:rFonts w:ascii="Arial" w:hAnsi="Arial" w:cs="Arial"/>
          <w:color w:val="FF0000"/>
          <w:sz w:val="24"/>
          <w:szCs w:val="24"/>
        </w:rPr>
        <w:t xml:space="preserve"> en el </w:t>
      </w:r>
      <w:r w:rsidR="00734E45" w:rsidRPr="00C90603">
        <w:rPr>
          <w:rFonts w:ascii="Arial" w:hAnsi="Arial" w:cs="Arial"/>
          <w:color w:val="FF0000"/>
          <w:sz w:val="24"/>
          <w:szCs w:val="24"/>
        </w:rPr>
        <w:t xml:space="preserve">Estudio de Viabilidad Económico-Financiera del </w:t>
      </w:r>
      <w:r w:rsidR="00F02B67" w:rsidRPr="00C90603">
        <w:rPr>
          <w:rFonts w:ascii="Arial" w:hAnsi="Arial" w:cs="Arial"/>
          <w:color w:val="FF0000"/>
          <w:sz w:val="24"/>
          <w:szCs w:val="24"/>
        </w:rPr>
        <w:t xml:space="preserve">Anteproyecto de </w:t>
      </w:r>
      <w:r w:rsidR="00734E45" w:rsidRPr="00C90603">
        <w:rPr>
          <w:rFonts w:ascii="Arial" w:hAnsi="Arial" w:cs="Arial"/>
          <w:color w:val="FF0000"/>
          <w:sz w:val="24"/>
          <w:szCs w:val="24"/>
        </w:rPr>
        <w:t>E</w:t>
      </w:r>
      <w:r w:rsidR="00F02B67" w:rsidRPr="00C90603">
        <w:rPr>
          <w:rFonts w:ascii="Arial" w:hAnsi="Arial" w:cs="Arial"/>
          <w:color w:val="FF0000"/>
          <w:sz w:val="24"/>
          <w:szCs w:val="24"/>
        </w:rPr>
        <w:t>xplotación</w:t>
      </w:r>
      <w:r w:rsidR="00734E45" w:rsidRPr="00C90603">
        <w:rPr>
          <w:rFonts w:ascii="Arial" w:hAnsi="Arial" w:cs="Arial"/>
          <w:color w:val="FF0000"/>
          <w:sz w:val="24"/>
          <w:szCs w:val="24"/>
        </w:rPr>
        <w:t xml:space="preserve"> (</w:t>
      </w:r>
      <w:r w:rsidR="00734E45" w:rsidRPr="00C90603">
        <w:rPr>
          <w:rFonts w:ascii="Arial" w:hAnsi="Arial" w:cs="Arial"/>
          <w:b/>
          <w:bCs/>
          <w:color w:val="FF0000"/>
          <w:sz w:val="24"/>
          <w:szCs w:val="24"/>
        </w:rPr>
        <w:t>Anexo III</w:t>
      </w:r>
      <w:r w:rsidR="00734E45" w:rsidRPr="00C90603">
        <w:rPr>
          <w:rFonts w:ascii="Arial" w:hAnsi="Arial" w:cs="Arial"/>
          <w:color w:val="FF0000"/>
          <w:sz w:val="24"/>
          <w:szCs w:val="24"/>
        </w:rPr>
        <w:t>)</w:t>
      </w:r>
      <w:r w:rsidR="00F02B67" w:rsidRPr="00C90603">
        <w:rPr>
          <w:rFonts w:ascii="Arial" w:hAnsi="Arial" w:cs="Arial"/>
          <w:color w:val="FF0000"/>
          <w:sz w:val="24"/>
          <w:szCs w:val="24"/>
        </w:rPr>
        <w:t>.</w:t>
      </w:r>
    </w:p>
    <w:bookmarkEnd w:id="27"/>
    <w:p w14:paraId="0D2FD2E3" w14:textId="77777777" w:rsidR="00A57A61" w:rsidRPr="007E04A9" w:rsidRDefault="00A57A61" w:rsidP="00FB5587">
      <w:pPr>
        <w:autoSpaceDE w:val="0"/>
        <w:autoSpaceDN w:val="0"/>
        <w:adjustRightInd w:val="0"/>
        <w:spacing w:after="0" w:line="240" w:lineRule="auto"/>
        <w:jc w:val="both"/>
        <w:rPr>
          <w:rFonts w:ascii="Arial" w:hAnsi="Arial" w:cs="Arial"/>
          <w:color w:val="FF0000"/>
          <w:sz w:val="24"/>
          <w:szCs w:val="24"/>
        </w:rPr>
      </w:pPr>
    </w:p>
    <w:p w14:paraId="6B9E90F8" w14:textId="55F4031D" w:rsidR="007E20AA" w:rsidRPr="004B4A32" w:rsidRDefault="007E20AA" w:rsidP="007E20AA">
      <w:pPr>
        <w:pStyle w:val="Default"/>
        <w:jc w:val="both"/>
        <w:rPr>
          <w:rFonts w:ascii="Arial" w:hAnsi="Arial" w:cs="Arial"/>
        </w:rPr>
      </w:pPr>
      <w:r w:rsidRPr="007E04A9">
        <w:rPr>
          <w:rFonts w:ascii="Arial" w:hAnsi="Arial" w:cs="Arial"/>
          <w:color w:val="FF0000"/>
        </w:rPr>
        <w:t xml:space="preserve">Además de la copia impresa de toda la proposición, se entregará en un CD una copia de todos los </w:t>
      </w:r>
      <w:r w:rsidRPr="00C90603">
        <w:rPr>
          <w:rFonts w:ascii="Arial" w:hAnsi="Arial" w:cs="Arial"/>
          <w:color w:val="FF0000"/>
        </w:rPr>
        <w:t xml:space="preserve">documentos </w:t>
      </w:r>
      <w:r w:rsidRPr="00C90603">
        <w:rPr>
          <w:rFonts w:ascii="Arial" w:hAnsi="Arial" w:cs="Arial"/>
          <w:b/>
          <w:bCs/>
          <w:color w:val="FF0000"/>
        </w:rPr>
        <w:t xml:space="preserve">en formato </w:t>
      </w:r>
      <w:r w:rsidR="00442CB9" w:rsidRPr="00C90603">
        <w:rPr>
          <w:rFonts w:ascii="Arial" w:hAnsi="Arial" w:cs="Arial"/>
          <w:b/>
          <w:bCs/>
          <w:color w:val="FF0000"/>
        </w:rPr>
        <w:t>digital</w:t>
      </w:r>
      <w:r w:rsidRPr="00C90603">
        <w:rPr>
          <w:rFonts w:ascii="Arial" w:hAnsi="Arial" w:cs="Arial"/>
          <w:b/>
          <w:bCs/>
          <w:color w:val="FF0000"/>
        </w:rPr>
        <w:t xml:space="preserve"> </w:t>
      </w:r>
      <w:r w:rsidRPr="00C90603">
        <w:rPr>
          <w:rFonts w:ascii="Arial" w:hAnsi="Arial" w:cs="Arial"/>
          <w:color w:val="FF0000"/>
        </w:rPr>
        <w:t>para facilitar</w:t>
      </w:r>
      <w:r w:rsidRPr="007E04A9">
        <w:rPr>
          <w:rFonts w:ascii="Arial" w:hAnsi="Arial" w:cs="Arial"/>
          <w:color w:val="FF0000"/>
        </w:rPr>
        <w:t xml:space="preserve"> el análisis de ofertas. Dichos archivos deberán ser una copia idéntica a las copias impresas, considerándose esta última como válida en caso de detectarse diferencias entre ambas. </w:t>
      </w:r>
    </w:p>
    <w:p w14:paraId="79230E64" w14:textId="50EC0A10" w:rsidR="007E20AA" w:rsidRPr="00770853" w:rsidRDefault="00C94E52" w:rsidP="00C94E52">
      <w:pPr>
        <w:rPr>
          <w:rFonts w:ascii="Arial" w:hAnsi="Arial" w:cs="Arial"/>
          <w:sz w:val="24"/>
          <w:szCs w:val="24"/>
        </w:rPr>
      </w:pPr>
      <w:r>
        <w:rPr>
          <w:rFonts w:ascii="Arial" w:hAnsi="Arial" w:cs="Arial"/>
          <w:sz w:val="24"/>
          <w:szCs w:val="24"/>
        </w:rPr>
        <w:br w:type="page"/>
      </w:r>
    </w:p>
    <w:p w14:paraId="6B9E90FA" w14:textId="77777777" w:rsidR="00AB459D" w:rsidRDefault="00AB459D" w:rsidP="00AB459D">
      <w:pPr>
        <w:pStyle w:val="Default"/>
        <w:jc w:val="both"/>
        <w:rPr>
          <w:rFonts w:ascii="Arial" w:hAnsi="Arial" w:cs="Arial"/>
        </w:rPr>
      </w:pPr>
    </w:p>
    <w:p w14:paraId="6B9E90FB" w14:textId="77777777" w:rsidR="00AB459D" w:rsidRPr="00A24474" w:rsidRDefault="00AB459D" w:rsidP="00676E87">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8" w:name="_Toc523468801"/>
      <w:r w:rsidRPr="00AB459D">
        <w:t>CLÁUSULA 1</w:t>
      </w:r>
      <w:r w:rsidR="00F87B2F">
        <w:t>6</w:t>
      </w:r>
      <w:r w:rsidRPr="00AB459D">
        <w:t>. MESA DE CONTRATACIÓN</w:t>
      </w:r>
      <w:bookmarkEnd w:id="28"/>
      <w:r w:rsidRPr="00AB459D">
        <w:t xml:space="preserve"> </w:t>
      </w:r>
    </w:p>
    <w:p w14:paraId="6B9E90FC" w14:textId="77777777" w:rsidR="00AB459D" w:rsidRPr="002712D3" w:rsidRDefault="00AB459D" w:rsidP="00AB459D">
      <w:pPr>
        <w:pStyle w:val="Default"/>
        <w:jc w:val="both"/>
        <w:rPr>
          <w:rFonts w:ascii="Arial" w:hAnsi="Arial" w:cs="Arial"/>
        </w:rPr>
      </w:pPr>
    </w:p>
    <w:p w14:paraId="6B9E90FD" w14:textId="4F2D00AC" w:rsidR="002712D3" w:rsidRPr="00AB7A48" w:rsidRDefault="002712D3" w:rsidP="00AB7A48">
      <w:pPr>
        <w:pStyle w:val="Default"/>
        <w:jc w:val="both"/>
        <w:rPr>
          <w:rFonts w:ascii="Arial" w:hAnsi="Arial" w:cs="Arial"/>
        </w:rPr>
      </w:pPr>
      <w:r w:rsidRPr="00AB7A48">
        <w:rPr>
          <w:rFonts w:ascii="Arial" w:hAnsi="Arial" w:cs="Arial"/>
        </w:rPr>
        <w:t xml:space="preserve">La composición de la mesa de contratación se publicará en </w:t>
      </w:r>
      <w:r w:rsidR="006D41EF">
        <w:rPr>
          <w:rFonts w:ascii="Arial" w:hAnsi="Arial" w:cs="Arial"/>
        </w:rPr>
        <w:t>la Plataforma de Contratación</w:t>
      </w:r>
      <w:r w:rsidRPr="00AB7A48">
        <w:rPr>
          <w:rFonts w:ascii="Arial" w:hAnsi="Arial" w:cs="Arial"/>
        </w:rPr>
        <w:t>, y estará presidida por un miembro de</w:t>
      </w:r>
      <w:r w:rsidR="00D63963">
        <w:rPr>
          <w:rFonts w:ascii="Arial" w:hAnsi="Arial" w:cs="Arial"/>
        </w:rPr>
        <w:t>l Ayuntamiento</w:t>
      </w:r>
      <w:r w:rsidRPr="00AB7A48">
        <w:rPr>
          <w:rFonts w:ascii="Arial" w:hAnsi="Arial" w:cs="Arial"/>
        </w:rPr>
        <w:t xml:space="preserve"> o un funcionario del mism</w:t>
      </w:r>
      <w:r w:rsidR="00B93E4D">
        <w:rPr>
          <w:rFonts w:ascii="Arial" w:hAnsi="Arial" w:cs="Arial"/>
        </w:rPr>
        <w:t>o</w:t>
      </w:r>
      <w:r w:rsidRPr="00AB7A48">
        <w:rPr>
          <w:rFonts w:ascii="Arial" w:hAnsi="Arial" w:cs="Arial"/>
        </w:rPr>
        <w:t>, y formarán parte de la misma como vocales el Secretario o, en su caso, el titular del órgano que tenga atribuido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w:t>
      </w:r>
      <w:r w:rsidR="00D63963">
        <w:rPr>
          <w:rFonts w:ascii="Arial" w:hAnsi="Arial" w:cs="Arial"/>
        </w:rPr>
        <w:t>l Ayuntamiento</w:t>
      </w:r>
      <w:r w:rsidRPr="00AB7A48">
        <w:rPr>
          <w:rFonts w:ascii="Arial" w:hAnsi="Arial" w:cs="Arial"/>
        </w:rPr>
        <w:t>, o miembros electos de la misma, sin que su número, en total, sea inferior a tres. Los miembros electos que, en su caso, formen parte de la Mesa de contratación no podrán suponer más de un tercio de la misma. Actuará como Secretario</w:t>
      </w:r>
      <w:r w:rsidR="0076218C">
        <w:rPr>
          <w:rFonts w:ascii="Arial" w:hAnsi="Arial" w:cs="Arial"/>
        </w:rPr>
        <w:t>,</w:t>
      </w:r>
      <w:r w:rsidRPr="00AB7A48">
        <w:rPr>
          <w:rFonts w:ascii="Arial" w:hAnsi="Arial" w:cs="Arial"/>
        </w:rPr>
        <w:t xml:space="preserve"> un funcionario de</w:t>
      </w:r>
      <w:r w:rsidR="00D63963">
        <w:rPr>
          <w:rFonts w:ascii="Arial" w:hAnsi="Arial" w:cs="Arial"/>
        </w:rPr>
        <w:t>l Ayuntamiento</w:t>
      </w:r>
      <w:r w:rsidRPr="00AB7A48">
        <w:rPr>
          <w:rFonts w:ascii="Arial" w:hAnsi="Arial" w:cs="Arial"/>
        </w:rPr>
        <w:t xml:space="preserve">. </w:t>
      </w:r>
    </w:p>
    <w:p w14:paraId="6B9E90FE" w14:textId="77777777" w:rsidR="00AB459D" w:rsidRDefault="00AB459D" w:rsidP="00AB459D">
      <w:pPr>
        <w:pStyle w:val="Default"/>
        <w:jc w:val="both"/>
        <w:rPr>
          <w:rFonts w:ascii="Arial" w:hAnsi="Arial" w:cs="Arial"/>
          <w:highlight w:val="red"/>
        </w:rPr>
      </w:pPr>
    </w:p>
    <w:p w14:paraId="6B9E90FF" w14:textId="77777777" w:rsidR="00AB459D" w:rsidRPr="00A24474" w:rsidRDefault="00AB459D" w:rsidP="006D41E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29" w:name="_Toc523468802"/>
      <w:r w:rsidRPr="00F87B2F">
        <w:t>CLÁUSULA 1</w:t>
      </w:r>
      <w:r w:rsidR="00F87B2F" w:rsidRPr="00F87B2F">
        <w:t>7</w:t>
      </w:r>
      <w:r w:rsidRPr="00F87B2F">
        <w:t>. CALIFICACIÓN DE LA DOCUMENTACIÓN GENERAL</w:t>
      </w:r>
      <w:bookmarkEnd w:id="29"/>
    </w:p>
    <w:p w14:paraId="6B9E9100" w14:textId="77777777" w:rsidR="00AB459D" w:rsidRDefault="00AB459D" w:rsidP="00AB459D">
      <w:pPr>
        <w:pStyle w:val="Default"/>
        <w:jc w:val="both"/>
        <w:rPr>
          <w:rFonts w:ascii="Arial" w:hAnsi="Arial" w:cs="Arial"/>
          <w:b/>
        </w:rPr>
      </w:pPr>
    </w:p>
    <w:p w14:paraId="6B9E9101" w14:textId="68CD1DFE" w:rsidR="00AB459D" w:rsidRPr="00AB459D" w:rsidRDefault="00AB459D" w:rsidP="00AB459D">
      <w:pPr>
        <w:pStyle w:val="Default"/>
        <w:jc w:val="both"/>
        <w:rPr>
          <w:rFonts w:ascii="Arial" w:hAnsi="Arial" w:cs="Arial"/>
        </w:rPr>
      </w:pPr>
      <w:r w:rsidRPr="00AB459D">
        <w:rPr>
          <w:rFonts w:ascii="Arial" w:hAnsi="Arial" w:cs="Arial"/>
        </w:rPr>
        <w:t xml:space="preserve">Terminado el plazo de presentación de proposiciones, y convocada la Mesa de Contratación, se procederá a la enumeración de las proposiciones recibidas o de la ausencia de licitadores y apertura y calificación de la documentación general contenida en los sobres </w:t>
      </w:r>
      <w:proofErr w:type="spellStart"/>
      <w:r w:rsidRPr="00AB459D">
        <w:rPr>
          <w:rFonts w:ascii="Arial" w:hAnsi="Arial" w:cs="Arial"/>
        </w:rPr>
        <w:t>nº</w:t>
      </w:r>
      <w:proofErr w:type="spellEnd"/>
      <w:r w:rsidRPr="00AB459D">
        <w:rPr>
          <w:rFonts w:ascii="Arial" w:hAnsi="Arial" w:cs="Arial"/>
        </w:rPr>
        <w:t xml:space="preserve"> 1 presentados por los licitadores. Si la Mesa de Contratación observara defectos formales en la documentación presentada concederá un plazo no superior a tres días hábiles para que el licitador lo subsane, con apercibimiento de exclusión en caso de no efectuar dicha subsanación. La notificación será realizada por fax, telegrama o correo electrónico al licitador correspondiente, dejando constancia de dicha notificación en el expediente</w:t>
      </w:r>
      <w:r w:rsidR="006D41EF">
        <w:rPr>
          <w:rFonts w:ascii="Arial" w:hAnsi="Arial" w:cs="Arial"/>
        </w:rPr>
        <w:t xml:space="preserve"> y publicada en la Plataforma de Contratación</w:t>
      </w:r>
      <w:r w:rsidRPr="00AB459D">
        <w:rPr>
          <w:rFonts w:ascii="Arial" w:hAnsi="Arial" w:cs="Arial"/>
        </w:rPr>
        <w:t xml:space="preserve">. </w:t>
      </w:r>
    </w:p>
    <w:p w14:paraId="6B9E9102" w14:textId="77777777" w:rsidR="00AB459D" w:rsidRPr="00AB459D" w:rsidRDefault="00AB459D" w:rsidP="00AB459D">
      <w:pPr>
        <w:pStyle w:val="Default"/>
        <w:jc w:val="both"/>
        <w:rPr>
          <w:rFonts w:ascii="Arial" w:hAnsi="Arial" w:cs="Arial"/>
        </w:rPr>
      </w:pPr>
    </w:p>
    <w:p w14:paraId="6B9E9103" w14:textId="77777777" w:rsidR="00AB459D" w:rsidRPr="00AB459D" w:rsidRDefault="00AB459D" w:rsidP="00AB459D">
      <w:pPr>
        <w:pStyle w:val="Default"/>
        <w:jc w:val="both"/>
        <w:rPr>
          <w:rFonts w:ascii="Arial" w:hAnsi="Arial" w:cs="Arial"/>
        </w:rPr>
      </w:pPr>
      <w:r w:rsidRPr="00AB459D">
        <w:rPr>
          <w:rFonts w:ascii="Arial" w:hAnsi="Arial" w:cs="Arial"/>
        </w:rPr>
        <w:t xml:space="preserve">Si la documentación de un licitador contuviese defectos substanciales o deficiencias materiales no subsanables, no será admitido a la licitación. </w:t>
      </w:r>
    </w:p>
    <w:p w14:paraId="6B9E9104" w14:textId="77777777" w:rsidR="00AB459D" w:rsidRPr="00AB459D" w:rsidRDefault="00AB459D" w:rsidP="00AB459D">
      <w:pPr>
        <w:pStyle w:val="Default"/>
        <w:jc w:val="both"/>
        <w:rPr>
          <w:rFonts w:ascii="Arial" w:hAnsi="Arial" w:cs="Arial"/>
        </w:rPr>
      </w:pPr>
    </w:p>
    <w:p w14:paraId="6B9E9105" w14:textId="2F5A4E4A" w:rsidR="00AB459D" w:rsidRDefault="00AB459D" w:rsidP="00AB459D">
      <w:pPr>
        <w:pStyle w:val="Default"/>
        <w:jc w:val="both"/>
        <w:rPr>
          <w:rFonts w:ascii="Arial" w:hAnsi="Arial" w:cs="Arial"/>
        </w:rPr>
      </w:pPr>
      <w:r w:rsidRPr="00AB459D">
        <w:rPr>
          <w:rFonts w:ascii="Arial" w:hAnsi="Arial" w:cs="Arial"/>
        </w:rPr>
        <w:t>Al margen de la subsanación a que se refiere el párrafo anterior, la Mesa de Contratación, a efectos de completar la acreditación de la solvencia de los licitadores, podrá recabar de éstos las aclaraciones que estime oportunas sobre las certificaciones y documentos presentados, así como requerirlos para la presentación de otros documentos complementarios, requerimiento que deberá ser cumplimentado en el plazo máximo de cinco días naturales y siempre antes de la declaración de admisión de las proposiciones.</w:t>
      </w:r>
    </w:p>
    <w:p w14:paraId="367A3FFB" w14:textId="0AF54486" w:rsidR="003E0A90" w:rsidRDefault="003E0A90" w:rsidP="00AB459D">
      <w:pPr>
        <w:pStyle w:val="Default"/>
        <w:jc w:val="both"/>
        <w:rPr>
          <w:rFonts w:ascii="Arial" w:hAnsi="Arial" w:cs="Arial"/>
        </w:rPr>
      </w:pPr>
    </w:p>
    <w:p w14:paraId="7E526EF7" w14:textId="3B77F2F7" w:rsidR="003E0A90" w:rsidRDefault="003E0A90" w:rsidP="00AB459D">
      <w:pPr>
        <w:pStyle w:val="Default"/>
        <w:jc w:val="both"/>
        <w:rPr>
          <w:rFonts w:ascii="Arial" w:hAnsi="Arial" w:cs="Arial"/>
        </w:rPr>
      </w:pPr>
    </w:p>
    <w:p w14:paraId="03B0C3AD" w14:textId="2F4F8470" w:rsidR="003E0A90" w:rsidRDefault="003E0A90" w:rsidP="00AB459D">
      <w:pPr>
        <w:pStyle w:val="Default"/>
        <w:jc w:val="both"/>
        <w:rPr>
          <w:rFonts w:ascii="Arial" w:hAnsi="Arial" w:cs="Arial"/>
        </w:rPr>
      </w:pPr>
    </w:p>
    <w:p w14:paraId="18988632" w14:textId="2E60E6E9" w:rsidR="003E0A90" w:rsidRDefault="003E0A90" w:rsidP="00AB459D">
      <w:pPr>
        <w:pStyle w:val="Default"/>
        <w:jc w:val="both"/>
        <w:rPr>
          <w:rFonts w:ascii="Arial" w:hAnsi="Arial" w:cs="Arial"/>
        </w:rPr>
      </w:pPr>
    </w:p>
    <w:p w14:paraId="56873BB4" w14:textId="1D0A5809" w:rsidR="003E0A90" w:rsidRDefault="003E0A90" w:rsidP="00AB459D">
      <w:pPr>
        <w:pStyle w:val="Default"/>
        <w:jc w:val="both"/>
        <w:rPr>
          <w:rFonts w:ascii="Arial" w:hAnsi="Arial" w:cs="Arial"/>
        </w:rPr>
      </w:pPr>
    </w:p>
    <w:p w14:paraId="30E01D79" w14:textId="20D77A62" w:rsidR="003E0A90" w:rsidRDefault="003E0A90" w:rsidP="00AB459D">
      <w:pPr>
        <w:pStyle w:val="Default"/>
        <w:jc w:val="both"/>
        <w:rPr>
          <w:rFonts w:ascii="Arial" w:hAnsi="Arial" w:cs="Arial"/>
        </w:rPr>
      </w:pPr>
    </w:p>
    <w:p w14:paraId="057EC9C3" w14:textId="6C0EEE3E" w:rsidR="003E0A90" w:rsidRDefault="003E0A90" w:rsidP="00AB459D">
      <w:pPr>
        <w:pStyle w:val="Default"/>
        <w:jc w:val="both"/>
        <w:rPr>
          <w:rFonts w:ascii="Arial" w:hAnsi="Arial" w:cs="Arial"/>
        </w:rPr>
      </w:pPr>
    </w:p>
    <w:p w14:paraId="13D6A767" w14:textId="2CE0DD08" w:rsidR="003E0A90" w:rsidRDefault="003E0A90" w:rsidP="00AB459D">
      <w:pPr>
        <w:pStyle w:val="Default"/>
        <w:jc w:val="both"/>
        <w:rPr>
          <w:rFonts w:ascii="Arial" w:hAnsi="Arial" w:cs="Arial"/>
        </w:rPr>
      </w:pPr>
    </w:p>
    <w:p w14:paraId="498C41BD" w14:textId="77777777" w:rsidR="003E0A90" w:rsidRDefault="003E0A90" w:rsidP="00AB459D">
      <w:pPr>
        <w:pStyle w:val="Default"/>
        <w:jc w:val="both"/>
        <w:rPr>
          <w:rFonts w:ascii="Arial" w:hAnsi="Arial" w:cs="Arial"/>
        </w:rPr>
      </w:pPr>
    </w:p>
    <w:p w14:paraId="6B9E9106" w14:textId="77777777" w:rsidR="00447088" w:rsidRDefault="00447088" w:rsidP="00AB459D">
      <w:pPr>
        <w:pStyle w:val="Default"/>
        <w:jc w:val="both"/>
        <w:rPr>
          <w:rFonts w:ascii="Arial" w:hAnsi="Arial" w:cs="Arial"/>
        </w:rPr>
      </w:pPr>
    </w:p>
    <w:p w14:paraId="6B9E9107" w14:textId="77777777" w:rsidR="00447088" w:rsidRPr="00A24474" w:rsidRDefault="00447088" w:rsidP="006D41E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0" w:name="_Toc523468803"/>
      <w:r w:rsidRPr="00447088">
        <w:t>CLÁUSULA 1</w:t>
      </w:r>
      <w:r w:rsidR="00F87B2F">
        <w:t>8</w:t>
      </w:r>
      <w:r w:rsidRPr="00447088">
        <w:t>. EXAMEN DE LAS PROPOSICIO</w:t>
      </w:r>
      <w:r>
        <w:t>NES Y PROPUESTA DE ADJUDICACIÓN</w:t>
      </w:r>
      <w:bookmarkEnd w:id="30"/>
    </w:p>
    <w:p w14:paraId="6B9E9108" w14:textId="77777777" w:rsidR="00447088" w:rsidRDefault="00447088" w:rsidP="00447088">
      <w:pPr>
        <w:pStyle w:val="Default"/>
        <w:jc w:val="both"/>
        <w:rPr>
          <w:rFonts w:ascii="Century" w:hAnsi="Century"/>
        </w:rPr>
      </w:pPr>
    </w:p>
    <w:p w14:paraId="6B9E9109" w14:textId="43CF0FDC" w:rsidR="00447088" w:rsidRPr="00447088" w:rsidRDefault="00D63963" w:rsidP="00447088">
      <w:pPr>
        <w:pStyle w:val="Default"/>
        <w:jc w:val="both"/>
        <w:rPr>
          <w:rFonts w:ascii="Arial" w:hAnsi="Arial" w:cs="Arial"/>
        </w:rPr>
      </w:pPr>
      <w:r w:rsidRPr="00BB1BDA">
        <w:rPr>
          <w:rFonts w:ascii="Arial" w:hAnsi="Arial" w:cs="Arial"/>
        </w:rPr>
        <w:t>El Ayuntamiento</w:t>
      </w:r>
      <w:r w:rsidR="00EC0878" w:rsidRPr="00BB1BDA">
        <w:rPr>
          <w:rFonts w:ascii="Arial" w:hAnsi="Arial" w:cs="Arial"/>
        </w:rPr>
        <w:t xml:space="preserve"> </w:t>
      </w:r>
      <w:r w:rsidR="00447088" w:rsidRPr="00BB1BDA">
        <w:rPr>
          <w:rFonts w:ascii="Arial" w:hAnsi="Arial" w:cs="Arial"/>
        </w:rPr>
        <w:t xml:space="preserve">informará a los licitadores, mediante comunicación o publicación en </w:t>
      </w:r>
      <w:r w:rsidR="006D41EF" w:rsidRPr="00BB1BDA">
        <w:rPr>
          <w:rFonts w:ascii="Arial" w:hAnsi="Arial" w:cs="Arial"/>
        </w:rPr>
        <w:t>la Plataforma de Contratación</w:t>
      </w:r>
      <w:r w:rsidR="00447088" w:rsidRPr="00BB1BDA">
        <w:rPr>
          <w:rFonts w:ascii="Arial" w:hAnsi="Arial" w:cs="Arial"/>
        </w:rPr>
        <w:t>, de las fechas asignadas para la apertura de los sobres. El procedimiento general de apertura</w:t>
      </w:r>
      <w:r w:rsidR="00447088" w:rsidRPr="00447088">
        <w:rPr>
          <w:rFonts w:ascii="Arial" w:hAnsi="Arial" w:cs="Arial"/>
        </w:rPr>
        <w:t xml:space="preserve"> de proposiciones y propuesta de adjudicación será el que se describe a continuación. </w:t>
      </w:r>
    </w:p>
    <w:p w14:paraId="6B9E910A" w14:textId="77777777" w:rsidR="00447088" w:rsidRPr="00447088" w:rsidRDefault="00447088" w:rsidP="00447088">
      <w:pPr>
        <w:pStyle w:val="Default"/>
        <w:jc w:val="both"/>
        <w:rPr>
          <w:rFonts w:ascii="Arial" w:hAnsi="Arial" w:cs="Arial"/>
        </w:rPr>
      </w:pPr>
    </w:p>
    <w:p w14:paraId="6B9E910B" w14:textId="3AEA66DB" w:rsidR="00447088" w:rsidRPr="00447088" w:rsidRDefault="00447088" w:rsidP="00447088">
      <w:pPr>
        <w:pStyle w:val="Default"/>
        <w:jc w:val="both"/>
        <w:rPr>
          <w:rFonts w:ascii="Arial" w:hAnsi="Arial" w:cs="Arial"/>
        </w:rPr>
      </w:pPr>
      <w:r w:rsidRPr="00447088">
        <w:rPr>
          <w:rFonts w:ascii="Arial" w:hAnsi="Arial" w:cs="Arial"/>
        </w:rPr>
        <w:t xml:space="preserve">La Mesa de contratación, una vez calificada la documentación del sobre </w:t>
      </w:r>
      <w:proofErr w:type="spellStart"/>
      <w:r w:rsidRPr="00447088">
        <w:rPr>
          <w:rFonts w:ascii="Arial" w:hAnsi="Arial" w:cs="Arial"/>
        </w:rPr>
        <w:t>Nº</w:t>
      </w:r>
      <w:proofErr w:type="spellEnd"/>
      <w:r w:rsidRPr="00447088">
        <w:rPr>
          <w:rFonts w:ascii="Arial" w:hAnsi="Arial" w:cs="Arial"/>
        </w:rPr>
        <w:t xml:space="preserve"> 1, realizadas las subsanaciones y, en su caso, aportadas las aclaraciones o documentos complementarios requeridos, o transcurrido el plazo que se hubiere conferido al efecto, realizará en acto público la apertura de </w:t>
      </w:r>
      <w:r w:rsidRPr="005D1503">
        <w:rPr>
          <w:rFonts w:ascii="Arial" w:hAnsi="Arial" w:cs="Arial"/>
        </w:rPr>
        <w:t xml:space="preserve">los Sobres </w:t>
      </w:r>
      <w:proofErr w:type="spellStart"/>
      <w:r w:rsidRPr="005D1503">
        <w:rPr>
          <w:rFonts w:ascii="Arial" w:hAnsi="Arial" w:cs="Arial"/>
        </w:rPr>
        <w:t>Nº</w:t>
      </w:r>
      <w:proofErr w:type="spellEnd"/>
      <w:r w:rsidRPr="005D1503">
        <w:rPr>
          <w:rFonts w:ascii="Arial" w:hAnsi="Arial" w:cs="Arial"/>
        </w:rPr>
        <w:t xml:space="preserve"> 2 de los licitadores admitidos, con arre</w:t>
      </w:r>
      <w:r w:rsidR="00B17331" w:rsidRPr="005D1503">
        <w:rPr>
          <w:rFonts w:ascii="Arial" w:hAnsi="Arial" w:cs="Arial"/>
        </w:rPr>
        <w:t xml:space="preserve">glo al siguiente procedimiento. La convocatoria </w:t>
      </w:r>
      <w:r w:rsidR="003B04E8" w:rsidRPr="005D1503">
        <w:rPr>
          <w:rFonts w:ascii="Arial" w:hAnsi="Arial" w:cs="Arial"/>
        </w:rPr>
        <w:t>se realizará</w:t>
      </w:r>
      <w:r w:rsidR="00B17331" w:rsidRPr="005D1503">
        <w:rPr>
          <w:rFonts w:ascii="Arial" w:hAnsi="Arial" w:cs="Arial"/>
        </w:rPr>
        <w:t xml:space="preserve"> con una antelación mínima de tres días, </w:t>
      </w:r>
      <w:r w:rsidR="003B04E8" w:rsidRPr="005D1503">
        <w:rPr>
          <w:rFonts w:ascii="Arial" w:hAnsi="Arial" w:cs="Arial"/>
        </w:rPr>
        <w:t>y se publicará</w:t>
      </w:r>
      <w:r w:rsidR="00B17331" w:rsidRPr="005D1503">
        <w:rPr>
          <w:rFonts w:ascii="Arial" w:hAnsi="Arial" w:cs="Arial"/>
        </w:rPr>
        <w:t xml:space="preserve">, con la misma antelación, en </w:t>
      </w:r>
      <w:r w:rsidR="006D41EF">
        <w:rPr>
          <w:rFonts w:ascii="Arial" w:hAnsi="Arial" w:cs="Arial"/>
        </w:rPr>
        <w:t>la Plataforma de Contratación</w:t>
      </w:r>
      <w:r w:rsidR="00B17331" w:rsidRPr="005D1503">
        <w:rPr>
          <w:rFonts w:ascii="Arial" w:hAnsi="Arial" w:cs="Arial"/>
        </w:rPr>
        <w:t>.</w:t>
      </w:r>
    </w:p>
    <w:p w14:paraId="6B9E910C" w14:textId="77777777" w:rsidR="00447088" w:rsidRPr="00447088" w:rsidRDefault="00447088" w:rsidP="00447088">
      <w:pPr>
        <w:pStyle w:val="Default"/>
        <w:spacing w:after="70"/>
        <w:jc w:val="both"/>
        <w:rPr>
          <w:rFonts w:ascii="Arial" w:hAnsi="Arial" w:cs="Arial"/>
        </w:rPr>
      </w:pPr>
    </w:p>
    <w:p w14:paraId="6B9E910D" w14:textId="3B986FB9" w:rsidR="00447088" w:rsidRPr="00447088" w:rsidRDefault="00447088" w:rsidP="00A572A4">
      <w:pPr>
        <w:pStyle w:val="Default"/>
        <w:numPr>
          <w:ilvl w:val="0"/>
          <w:numId w:val="4"/>
        </w:numPr>
        <w:spacing w:after="70"/>
        <w:jc w:val="both"/>
        <w:rPr>
          <w:rFonts w:ascii="Arial" w:hAnsi="Arial" w:cs="Arial"/>
        </w:rPr>
      </w:pPr>
      <w:r w:rsidRPr="00447088">
        <w:rPr>
          <w:rFonts w:ascii="Arial" w:hAnsi="Arial" w:cs="Arial"/>
        </w:rPr>
        <w:t xml:space="preserve">En primer lugar, el Presidente dará cuenta a los asistentes del número de proposiciones recibidas y del nombre de los licitadores, comunicando el resultado de la calificación de la documentación general presentada en los </w:t>
      </w:r>
      <w:r w:rsidR="0070406D">
        <w:rPr>
          <w:rFonts w:ascii="Arial" w:hAnsi="Arial" w:cs="Arial"/>
        </w:rPr>
        <w:t>S</w:t>
      </w:r>
      <w:r w:rsidRPr="00447088">
        <w:rPr>
          <w:rFonts w:ascii="Arial" w:hAnsi="Arial" w:cs="Arial"/>
        </w:rPr>
        <w:t xml:space="preserve">obres </w:t>
      </w:r>
      <w:proofErr w:type="spellStart"/>
      <w:r w:rsidR="0070406D">
        <w:rPr>
          <w:rFonts w:ascii="Arial" w:hAnsi="Arial" w:cs="Arial"/>
        </w:rPr>
        <w:t>N</w:t>
      </w:r>
      <w:r w:rsidRPr="00447088">
        <w:rPr>
          <w:rFonts w:ascii="Arial" w:hAnsi="Arial" w:cs="Arial"/>
        </w:rPr>
        <w:t>º</w:t>
      </w:r>
      <w:proofErr w:type="spellEnd"/>
      <w:r w:rsidRPr="00447088">
        <w:rPr>
          <w:rFonts w:ascii="Arial" w:hAnsi="Arial" w:cs="Arial"/>
        </w:rPr>
        <w:t xml:space="preserve"> 1, con expresión de los licitadores admitidos y de los excluidos, y de las causas de su exclusión, invitando a los asistentes a que formulen las observaciones que estimen oportunas, que serán reflejadas en el acta, pero sin que en este momento pueda la Mesa hacerse cargo de documentos que no hubiesen sido entregados durante el plazo de admisión de ofertas, o el de subsanación de defectos u omisiones. </w:t>
      </w:r>
    </w:p>
    <w:p w14:paraId="6B9E910E" w14:textId="77777777" w:rsidR="00447088" w:rsidRPr="00447088" w:rsidRDefault="00447088" w:rsidP="00447088">
      <w:pPr>
        <w:pStyle w:val="Default"/>
        <w:spacing w:after="70"/>
        <w:jc w:val="both"/>
        <w:rPr>
          <w:rFonts w:ascii="Arial" w:hAnsi="Arial" w:cs="Arial"/>
        </w:rPr>
      </w:pPr>
    </w:p>
    <w:p w14:paraId="6B9E910F" w14:textId="77777777" w:rsidR="00447088" w:rsidRPr="00447088" w:rsidRDefault="00447088" w:rsidP="00A572A4">
      <w:pPr>
        <w:pStyle w:val="Default"/>
        <w:numPr>
          <w:ilvl w:val="0"/>
          <w:numId w:val="4"/>
        </w:numPr>
        <w:spacing w:after="70"/>
        <w:jc w:val="both"/>
        <w:rPr>
          <w:rFonts w:ascii="Arial" w:hAnsi="Arial" w:cs="Arial"/>
        </w:rPr>
      </w:pPr>
      <w:r w:rsidRPr="00447088">
        <w:rPr>
          <w:rFonts w:ascii="Arial" w:hAnsi="Arial" w:cs="Arial"/>
        </w:rPr>
        <w:t xml:space="preserve">A continuación, el Secretario de la Mesa procederá a la apertura de los Sobres </w:t>
      </w:r>
      <w:proofErr w:type="spellStart"/>
      <w:r w:rsidRPr="00447088">
        <w:rPr>
          <w:rFonts w:ascii="Arial" w:hAnsi="Arial" w:cs="Arial"/>
        </w:rPr>
        <w:t>Nº</w:t>
      </w:r>
      <w:proofErr w:type="spellEnd"/>
      <w:r w:rsidRPr="00447088">
        <w:rPr>
          <w:rFonts w:ascii="Arial" w:hAnsi="Arial" w:cs="Arial"/>
        </w:rPr>
        <w:t xml:space="preserve"> 2 de los licitadores admitidos, dando lectura a la relación de los documentos aportados respecto a los criterios de adjudicación a que se refiere el citado sobre. </w:t>
      </w:r>
    </w:p>
    <w:p w14:paraId="6B9E9110" w14:textId="77777777" w:rsidR="00447088" w:rsidRPr="00447088" w:rsidRDefault="00447088" w:rsidP="00447088">
      <w:pPr>
        <w:pStyle w:val="Default"/>
        <w:spacing w:after="70"/>
        <w:jc w:val="both"/>
        <w:rPr>
          <w:rFonts w:ascii="Arial" w:hAnsi="Arial" w:cs="Arial"/>
        </w:rPr>
      </w:pPr>
    </w:p>
    <w:p w14:paraId="6B9E9111" w14:textId="77777777" w:rsidR="00447088" w:rsidRPr="00447088" w:rsidRDefault="00447088" w:rsidP="00A572A4">
      <w:pPr>
        <w:pStyle w:val="Default"/>
        <w:numPr>
          <w:ilvl w:val="0"/>
          <w:numId w:val="4"/>
        </w:numPr>
        <w:spacing w:after="70"/>
        <w:jc w:val="both"/>
        <w:rPr>
          <w:rFonts w:ascii="Arial" w:hAnsi="Arial" w:cs="Arial"/>
          <w:color w:val="auto"/>
        </w:rPr>
      </w:pPr>
      <w:r w:rsidRPr="00447088">
        <w:rPr>
          <w:rFonts w:ascii="Arial" w:hAnsi="Arial" w:cs="Arial"/>
        </w:rPr>
        <w:t xml:space="preserve">Concluida la apertura de las proposiciones, el Presidente de la Mesa invitará a los licitadores asistentes a que expongan cuantas observaciones o reservas estimen oportunas en relación con el acto celebrado, informándoles, en caso de producirse éstas, de la posibilidad de presentar reclamaciones escritas ante el órgano de contratación, en el plazo máximo de dos días hábiles o bien interponer, en su caso, el recurso especial a que se refiere </w:t>
      </w:r>
      <w:r w:rsidRPr="00447088">
        <w:rPr>
          <w:rFonts w:ascii="Arial" w:hAnsi="Arial" w:cs="Arial"/>
          <w:color w:val="auto"/>
        </w:rPr>
        <w:t>el artículo 44 de la</w:t>
      </w:r>
      <w:r w:rsidR="003A4AAD">
        <w:rPr>
          <w:rFonts w:ascii="Arial" w:hAnsi="Arial" w:cs="Arial"/>
          <w:color w:val="auto"/>
        </w:rPr>
        <w:t xml:space="preserve"> LCSP</w:t>
      </w:r>
      <w:r w:rsidRPr="00447088">
        <w:rPr>
          <w:rFonts w:ascii="Arial" w:hAnsi="Arial" w:cs="Arial"/>
          <w:color w:val="auto"/>
        </w:rPr>
        <w:t xml:space="preserve">. </w:t>
      </w:r>
    </w:p>
    <w:p w14:paraId="6B9E9112" w14:textId="77777777" w:rsidR="00447088" w:rsidRPr="00447088" w:rsidRDefault="00447088" w:rsidP="00447088">
      <w:pPr>
        <w:pStyle w:val="Default"/>
        <w:jc w:val="both"/>
        <w:rPr>
          <w:rFonts w:ascii="Arial" w:hAnsi="Arial" w:cs="Arial"/>
        </w:rPr>
      </w:pPr>
    </w:p>
    <w:p w14:paraId="6B9E9113" w14:textId="56781D50" w:rsidR="00447088" w:rsidRPr="00447088" w:rsidRDefault="00447088" w:rsidP="00A572A4">
      <w:pPr>
        <w:pStyle w:val="Default"/>
        <w:numPr>
          <w:ilvl w:val="0"/>
          <w:numId w:val="4"/>
        </w:numPr>
        <w:jc w:val="both"/>
        <w:rPr>
          <w:rFonts w:ascii="Arial" w:hAnsi="Arial" w:cs="Arial"/>
        </w:rPr>
      </w:pPr>
      <w:r w:rsidRPr="00447088">
        <w:rPr>
          <w:rFonts w:ascii="Arial" w:hAnsi="Arial" w:cs="Arial"/>
        </w:rPr>
        <w:t>A continuación, se dará por concluido el acto público celebrado, de cuyo desarrollo se dejará constancia en el acta de la reunión de la Mesa</w:t>
      </w:r>
      <w:r w:rsidR="00175D0D">
        <w:rPr>
          <w:rFonts w:ascii="Arial" w:hAnsi="Arial" w:cs="Arial"/>
        </w:rPr>
        <w:t>, la cual se publicará en la Plataforma de Contratación</w:t>
      </w:r>
      <w:r w:rsidRPr="00447088">
        <w:rPr>
          <w:rFonts w:ascii="Arial" w:hAnsi="Arial" w:cs="Arial"/>
        </w:rPr>
        <w:t xml:space="preserve">. </w:t>
      </w:r>
    </w:p>
    <w:p w14:paraId="6B9E9114" w14:textId="77777777" w:rsidR="00447088" w:rsidRPr="00447088" w:rsidRDefault="00447088" w:rsidP="00447088">
      <w:pPr>
        <w:pStyle w:val="Default"/>
        <w:jc w:val="both"/>
        <w:rPr>
          <w:rFonts w:ascii="Arial" w:hAnsi="Arial" w:cs="Arial"/>
        </w:rPr>
      </w:pPr>
    </w:p>
    <w:p w14:paraId="6B9E9115" w14:textId="07010416" w:rsidR="00447088" w:rsidRPr="00447088" w:rsidRDefault="00447088" w:rsidP="00447088">
      <w:pPr>
        <w:pStyle w:val="Default"/>
        <w:jc w:val="both"/>
        <w:rPr>
          <w:rFonts w:ascii="Arial" w:hAnsi="Arial" w:cs="Arial"/>
        </w:rPr>
      </w:pPr>
      <w:r w:rsidRPr="00447088">
        <w:rPr>
          <w:rFonts w:ascii="Arial" w:hAnsi="Arial" w:cs="Arial"/>
        </w:rPr>
        <w:t xml:space="preserve">Realizada por la Mesa de Contratación la evaluación de los criterios evaluables mediante juicios de valor, tras solicitar, en su caso, los informes técnicos que estime oportunos, se notificará por escrito a todos los interesados la fecha y lugar en que se llevará a cabo la apertura del </w:t>
      </w:r>
      <w:r w:rsidR="002512CA">
        <w:rPr>
          <w:rFonts w:ascii="Arial" w:hAnsi="Arial" w:cs="Arial"/>
        </w:rPr>
        <w:t>S</w:t>
      </w:r>
      <w:r w:rsidRPr="00447088">
        <w:rPr>
          <w:rFonts w:ascii="Arial" w:hAnsi="Arial" w:cs="Arial"/>
        </w:rPr>
        <w:t xml:space="preserve">obre </w:t>
      </w:r>
      <w:proofErr w:type="spellStart"/>
      <w:r w:rsidR="002512CA">
        <w:rPr>
          <w:rFonts w:ascii="Arial" w:hAnsi="Arial" w:cs="Arial"/>
        </w:rPr>
        <w:t>N</w:t>
      </w:r>
      <w:r w:rsidRPr="00447088">
        <w:rPr>
          <w:rFonts w:ascii="Arial" w:hAnsi="Arial" w:cs="Arial"/>
        </w:rPr>
        <w:t>º</w:t>
      </w:r>
      <w:proofErr w:type="spellEnd"/>
      <w:r w:rsidRPr="00447088">
        <w:rPr>
          <w:rFonts w:ascii="Arial" w:hAnsi="Arial" w:cs="Arial"/>
        </w:rPr>
        <w:t xml:space="preserve"> 3. La convocatoria deberá realizarse con una antelación mínima de tres días, debiendo publicarse, asimismo, con la misma antelación, en el tablón de anuncios y </w:t>
      </w:r>
      <w:r w:rsidR="006D41EF">
        <w:rPr>
          <w:rFonts w:ascii="Arial" w:hAnsi="Arial" w:cs="Arial"/>
        </w:rPr>
        <w:t>la Plataforma de Contratación</w:t>
      </w:r>
      <w:r w:rsidRPr="00447088">
        <w:rPr>
          <w:rFonts w:ascii="Arial" w:hAnsi="Arial" w:cs="Arial"/>
        </w:rPr>
        <w:t xml:space="preserve">. </w:t>
      </w:r>
    </w:p>
    <w:p w14:paraId="6B9E9116" w14:textId="77777777" w:rsidR="00447088" w:rsidRPr="00447088" w:rsidRDefault="00447088" w:rsidP="003A4757">
      <w:pPr>
        <w:pStyle w:val="Default"/>
        <w:jc w:val="both"/>
        <w:rPr>
          <w:rFonts w:ascii="Arial" w:hAnsi="Arial" w:cs="Arial"/>
        </w:rPr>
      </w:pPr>
    </w:p>
    <w:p w14:paraId="6B9E9117" w14:textId="77777777" w:rsidR="00447088" w:rsidRPr="00447088" w:rsidRDefault="00447088" w:rsidP="003A4757">
      <w:pPr>
        <w:pStyle w:val="Default"/>
        <w:numPr>
          <w:ilvl w:val="0"/>
          <w:numId w:val="5"/>
        </w:numPr>
        <w:jc w:val="both"/>
        <w:rPr>
          <w:rFonts w:ascii="Arial" w:hAnsi="Arial" w:cs="Arial"/>
        </w:rPr>
      </w:pPr>
      <w:r w:rsidRPr="00447088">
        <w:rPr>
          <w:rFonts w:ascii="Arial" w:hAnsi="Arial" w:cs="Arial"/>
        </w:rPr>
        <w:t xml:space="preserve">Constituida la Mesa de Contratación en la fecha señalada, e iniciado el acto público, el Presidente informará del resultado de la evaluación de las proposiciones contenidas en el Sobre </w:t>
      </w:r>
      <w:proofErr w:type="spellStart"/>
      <w:r w:rsidRPr="00447088">
        <w:rPr>
          <w:rFonts w:ascii="Arial" w:hAnsi="Arial" w:cs="Arial"/>
        </w:rPr>
        <w:t>Nº</w:t>
      </w:r>
      <w:proofErr w:type="spellEnd"/>
      <w:r w:rsidRPr="00447088">
        <w:rPr>
          <w:rFonts w:ascii="Arial" w:hAnsi="Arial" w:cs="Arial"/>
        </w:rPr>
        <w:t xml:space="preserve"> 2, así como de los licitadores que </w:t>
      </w:r>
      <w:r w:rsidRPr="00396921">
        <w:rPr>
          <w:rFonts w:ascii="Arial" w:hAnsi="Arial" w:cs="Arial"/>
        </w:rPr>
        <w:t xml:space="preserve">hayan </w:t>
      </w:r>
      <w:r w:rsidRPr="00D72C28">
        <w:rPr>
          <w:rFonts w:ascii="Arial" w:hAnsi="Arial" w:cs="Arial"/>
        </w:rPr>
        <w:t>sido excluidos del procedimiento por no haber alcanzado sus ofertas la puntuación mínima establecida en la cláusula 11 del presente Pliego, invitando a los asistentes a que formulen las observaciones que estimen</w:t>
      </w:r>
      <w:r w:rsidRPr="00447088">
        <w:rPr>
          <w:rFonts w:ascii="Arial" w:hAnsi="Arial" w:cs="Arial"/>
        </w:rPr>
        <w:t xml:space="preserve"> oportunas, y que serán reflejadas en el acta. </w:t>
      </w:r>
    </w:p>
    <w:p w14:paraId="6B9E9118" w14:textId="77777777" w:rsidR="00447088" w:rsidRPr="00447088" w:rsidRDefault="00447088" w:rsidP="003A4757">
      <w:pPr>
        <w:pStyle w:val="Default"/>
        <w:jc w:val="both"/>
        <w:rPr>
          <w:rFonts w:ascii="Arial" w:hAnsi="Arial" w:cs="Arial"/>
        </w:rPr>
      </w:pPr>
    </w:p>
    <w:p w14:paraId="6B9E9119" w14:textId="77777777" w:rsidR="00447088" w:rsidRPr="00447088" w:rsidRDefault="00447088" w:rsidP="003A4757">
      <w:pPr>
        <w:pStyle w:val="Default"/>
        <w:numPr>
          <w:ilvl w:val="0"/>
          <w:numId w:val="5"/>
        </w:numPr>
        <w:jc w:val="both"/>
        <w:rPr>
          <w:rFonts w:ascii="Arial" w:hAnsi="Arial" w:cs="Arial"/>
        </w:rPr>
      </w:pPr>
      <w:r w:rsidRPr="00447088">
        <w:rPr>
          <w:rFonts w:ascii="Arial" w:hAnsi="Arial" w:cs="Arial"/>
        </w:rPr>
        <w:t xml:space="preserve">A continuación, el Secretario de la Mesa procederá a la apertura de los Sobres </w:t>
      </w:r>
      <w:proofErr w:type="spellStart"/>
      <w:r w:rsidRPr="00447088">
        <w:rPr>
          <w:rFonts w:ascii="Arial" w:hAnsi="Arial" w:cs="Arial"/>
        </w:rPr>
        <w:t>Nº</w:t>
      </w:r>
      <w:proofErr w:type="spellEnd"/>
      <w:r w:rsidRPr="00447088">
        <w:rPr>
          <w:rFonts w:ascii="Arial" w:hAnsi="Arial" w:cs="Arial"/>
        </w:rPr>
        <w:t xml:space="preserve"> 3 de los licitadores admitidos, dando lectura a la oferta y a la relación de los documentos aportados respecto a los criterios de adjudicación evaluables mediante cifras o porcentajes. </w:t>
      </w:r>
    </w:p>
    <w:p w14:paraId="6B9E911A" w14:textId="77777777" w:rsidR="00447088" w:rsidRPr="00447088" w:rsidRDefault="00447088" w:rsidP="00447088">
      <w:pPr>
        <w:pStyle w:val="Default"/>
        <w:jc w:val="both"/>
        <w:rPr>
          <w:rFonts w:ascii="Arial" w:hAnsi="Arial" w:cs="Arial"/>
        </w:rPr>
      </w:pPr>
    </w:p>
    <w:p w14:paraId="6B9E911B" w14:textId="77777777" w:rsidR="00447088" w:rsidRPr="00447088" w:rsidRDefault="00447088" w:rsidP="00A572A4">
      <w:pPr>
        <w:pStyle w:val="Default"/>
        <w:numPr>
          <w:ilvl w:val="0"/>
          <w:numId w:val="5"/>
        </w:numPr>
        <w:jc w:val="both"/>
        <w:rPr>
          <w:rFonts w:ascii="Arial" w:hAnsi="Arial" w:cs="Arial"/>
          <w:color w:val="auto"/>
        </w:rPr>
      </w:pPr>
      <w:r w:rsidRPr="00447088">
        <w:rPr>
          <w:rFonts w:ascii="Arial" w:hAnsi="Arial" w:cs="Arial"/>
        </w:rPr>
        <w:t xml:space="preserve">Concluida la apertura de las proposiciones, el Presidente de la Mesa invitará a los licitadores asistentes a que expongan cuantas observaciones o reservas estimen oportunas en relación con el acto celebrado, informándoles, en caso de producirse éstas, de la posibilidad de presentar reclamaciones escritas ante el órgano de contratación, en el plazo máximo de dos días hábiles o bien interponer, en su caso, el recurso especial a que se refiere </w:t>
      </w:r>
      <w:r w:rsidRPr="00447088">
        <w:rPr>
          <w:rFonts w:ascii="Arial" w:hAnsi="Arial" w:cs="Arial"/>
          <w:color w:val="auto"/>
        </w:rPr>
        <w:t>el artículo 44 de la</w:t>
      </w:r>
      <w:r w:rsidR="003A4AAD">
        <w:rPr>
          <w:rFonts w:ascii="Arial" w:hAnsi="Arial" w:cs="Arial"/>
          <w:color w:val="auto"/>
        </w:rPr>
        <w:t xml:space="preserve"> LCSP</w:t>
      </w:r>
      <w:r w:rsidRPr="00447088">
        <w:rPr>
          <w:rFonts w:ascii="Arial" w:hAnsi="Arial" w:cs="Arial"/>
          <w:color w:val="auto"/>
        </w:rPr>
        <w:t>.</w:t>
      </w:r>
    </w:p>
    <w:p w14:paraId="6B9E911C" w14:textId="77777777" w:rsidR="00447088" w:rsidRPr="00447088" w:rsidRDefault="00447088" w:rsidP="00447088">
      <w:pPr>
        <w:pStyle w:val="Default"/>
        <w:jc w:val="both"/>
        <w:rPr>
          <w:rFonts w:ascii="Arial" w:hAnsi="Arial" w:cs="Arial"/>
        </w:rPr>
      </w:pPr>
    </w:p>
    <w:p w14:paraId="6B9E911D" w14:textId="5BF379BC" w:rsidR="00447088" w:rsidRPr="00447088" w:rsidRDefault="00447088" w:rsidP="00A572A4">
      <w:pPr>
        <w:pStyle w:val="Default"/>
        <w:numPr>
          <w:ilvl w:val="0"/>
          <w:numId w:val="5"/>
        </w:numPr>
        <w:jc w:val="both"/>
        <w:rPr>
          <w:rFonts w:ascii="Arial" w:hAnsi="Arial" w:cs="Arial"/>
        </w:rPr>
      </w:pPr>
      <w:r w:rsidRPr="00447088">
        <w:rPr>
          <w:rFonts w:ascii="Arial" w:hAnsi="Arial" w:cs="Arial"/>
        </w:rPr>
        <w:t>A continuación, se dará por concluido el acto público de apertura de proposiciones, de cuyo desarrollo se dejará constancia en el acta de la reunión de la Mesa</w:t>
      </w:r>
      <w:r w:rsidR="00175D0D">
        <w:rPr>
          <w:rFonts w:ascii="Arial" w:hAnsi="Arial" w:cs="Arial"/>
        </w:rPr>
        <w:t>, la cual se publicará en la Plataforma de Contratación</w:t>
      </w:r>
      <w:r w:rsidRPr="00447088">
        <w:rPr>
          <w:rFonts w:ascii="Arial" w:hAnsi="Arial" w:cs="Arial"/>
        </w:rPr>
        <w:t xml:space="preserve">. </w:t>
      </w:r>
    </w:p>
    <w:p w14:paraId="6B9E911E" w14:textId="77777777" w:rsidR="00447088" w:rsidRPr="00447088" w:rsidRDefault="00447088" w:rsidP="00447088">
      <w:pPr>
        <w:pStyle w:val="Default"/>
        <w:jc w:val="both"/>
        <w:rPr>
          <w:rFonts w:ascii="Arial" w:hAnsi="Arial" w:cs="Arial"/>
        </w:rPr>
      </w:pPr>
    </w:p>
    <w:p w14:paraId="6B9E911F" w14:textId="24C2D497" w:rsidR="00447088" w:rsidRDefault="00447088" w:rsidP="00447088">
      <w:pPr>
        <w:pStyle w:val="Default"/>
        <w:jc w:val="both"/>
        <w:rPr>
          <w:rFonts w:ascii="Arial" w:hAnsi="Arial" w:cs="Arial"/>
        </w:rPr>
      </w:pPr>
      <w:r w:rsidRPr="00447088">
        <w:rPr>
          <w:rFonts w:ascii="Arial" w:hAnsi="Arial" w:cs="Arial"/>
        </w:rPr>
        <w:t xml:space="preserve">La Mesa de contratación, tras solicitar, en su caso, los informes técnicos y económicos que estime oportunos, elevará al órgano de contratación la propuesta de adjudicación razonada que estime adecuada, que incluirá, en todo caso, la ponderación de los criterios indicados </w:t>
      </w:r>
      <w:r w:rsidRPr="002F15CC">
        <w:rPr>
          <w:rFonts w:ascii="Arial" w:hAnsi="Arial" w:cs="Arial"/>
        </w:rPr>
        <w:t>en la cláusula 11</w:t>
      </w:r>
      <w:r w:rsidRPr="00447088">
        <w:rPr>
          <w:rFonts w:ascii="Arial" w:hAnsi="Arial" w:cs="Arial"/>
        </w:rPr>
        <w:t xml:space="preserve"> del presente pliego, acompañada de las actas de sus reuniones y de la documentación generada en sus actuaciones y, en su caso, de los informes emitidos. Dicha propuesta</w:t>
      </w:r>
      <w:r w:rsidR="00175D0D">
        <w:rPr>
          <w:rFonts w:ascii="Arial" w:hAnsi="Arial" w:cs="Arial"/>
        </w:rPr>
        <w:t>, que se publicará en la Plataforma de Contratación,</w:t>
      </w:r>
      <w:r w:rsidRPr="00447088">
        <w:rPr>
          <w:rFonts w:ascii="Arial" w:hAnsi="Arial" w:cs="Arial"/>
        </w:rPr>
        <w:t xml:space="preserve"> no crea derecho alguno mientras el órgano de contratación no dicte la resolución de adjudicación. </w:t>
      </w:r>
    </w:p>
    <w:p w14:paraId="61627208" w14:textId="18BD7A32" w:rsidR="003E0A90" w:rsidRDefault="003E0A90" w:rsidP="00447088">
      <w:pPr>
        <w:pStyle w:val="Default"/>
        <w:jc w:val="both"/>
        <w:rPr>
          <w:rFonts w:ascii="Arial" w:hAnsi="Arial" w:cs="Arial"/>
        </w:rPr>
      </w:pPr>
    </w:p>
    <w:p w14:paraId="3805891C" w14:textId="4769D2CF" w:rsidR="003E0A90" w:rsidRDefault="003E0A90" w:rsidP="00447088">
      <w:pPr>
        <w:pStyle w:val="Default"/>
        <w:jc w:val="both"/>
        <w:rPr>
          <w:rFonts w:ascii="Arial" w:hAnsi="Arial" w:cs="Arial"/>
        </w:rPr>
      </w:pPr>
    </w:p>
    <w:p w14:paraId="41C92EA8" w14:textId="5E0FCC9B" w:rsidR="003E0A90" w:rsidRDefault="003E0A90" w:rsidP="00447088">
      <w:pPr>
        <w:pStyle w:val="Default"/>
        <w:jc w:val="both"/>
        <w:rPr>
          <w:rFonts w:ascii="Arial" w:hAnsi="Arial" w:cs="Arial"/>
        </w:rPr>
      </w:pPr>
    </w:p>
    <w:p w14:paraId="1F292D87" w14:textId="09C45802" w:rsidR="003E0A90" w:rsidRDefault="003E0A90" w:rsidP="00447088">
      <w:pPr>
        <w:pStyle w:val="Default"/>
        <w:jc w:val="both"/>
        <w:rPr>
          <w:rFonts w:ascii="Arial" w:hAnsi="Arial" w:cs="Arial"/>
        </w:rPr>
      </w:pPr>
    </w:p>
    <w:p w14:paraId="4C70EE89" w14:textId="237BE53F" w:rsidR="003E0A90" w:rsidRDefault="003E0A90" w:rsidP="00447088">
      <w:pPr>
        <w:pStyle w:val="Default"/>
        <w:jc w:val="both"/>
        <w:rPr>
          <w:rFonts w:ascii="Arial" w:hAnsi="Arial" w:cs="Arial"/>
        </w:rPr>
      </w:pPr>
    </w:p>
    <w:p w14:paraId="631675CE" w14:textId="6FB24A75" w:rsidR="003E0A90" w:rsidRDefault="003E0A90" w:rsidP="00447088">
      <w:pPr>
        <w:pStyle w:val="Default"/>
        <w:jc w:val="both"/>
        <w:rPr>
          <w:rFonts w:ascii="Arial" w:hAnsi="Arial" w:cs="Arial"/>
        </w:rPr>
      </w:pPr>
    </w:p>
    <w:p w14:paraId="25DF568D" w14:textId="0408365E" w:rsidR="003E0A90" w:rsidRDefault="003E0A90" w:rsidP="00447088">
      <w:pPr>
        <w:pStyle w:val="Default"/>
        <w:jc w:val="both"/>
        <w:rPr>
          <w:rFonts w:ascii="Arial" w:hAnsi="Arial" w:cs="Arial"/>
        </w:rPr>
      </w:pPr>
    </w:p>
    <w:p w14:paraId="4A1A7124" w14:textId="7373465F" w:rsidR="003E0A90" w:rsidRDefault="003E0A90" w:rsidP="00447088">
      <w:pPr>
        <w:pStyle w:val="Default"/>
        <w:jc w:val="both"/>
        <w:rPr>
          <w:rFonts w:ascii="Arial" w:hAnsi="Arial" w:cs="Arial"/>
        </w:rPr>
      </w:pPr>
    </w:p>
    <w:p w14:paraId="285F919D" w14:textId="75620B79" w:rsidR="003E0A90" w:rsidRDefault="003E0A90" w:rsidP="00447088">
      <w:pPr>
        <w:pStyle w:val="Default"/>
        <w:jc w:val="both"/>
        <w:rPr>
          <w:rFonts w:ascii="Arial" w:hAnsi="Arial" w:cs="Arial"/>
        </w:rPr>
      </w:pPr>
    </w:p>
    <w:p w14:paraId="4D5F202F" w14:textId="55629565" w:rsidR="003E0A90" w:rsidRDefault="003E0A90" w:rsidP="00447088">
      <w:pPr>
        <w:pStyle w:val="Default"/>
        <w:jc w:val="both"/>
        <w:rPr>
          <w:rFonts w:ascii="Arial" w:hAnsi="Arial" w:cs="Arial"/>
        </w:rPr>
      </w:pPr>
    </w:p>
    <w:p w14:paraId="3C1A590E" w14:textId="59D74514" w:rsidR="003E0A90" w:rsidRDefault="003E0A90" w:rsidP="00447088">
      <w:pPr>
        <w:pStyle w:val="Default"/>
        <w:jc w:val="both"/>
        <w:rPr>
          <w:rFonts w:ascii="Arial" w:hAnsi="Arial" w:cs="Arial"/>
        </w:rPr>
      </w:pPr>
    </w:p>
    <w:p w14:paraId="3281E5AF" w14:textId="77777777" w:rsidR="003E0A90" w:rsidRDefault="003E0A90" w:rsidP="00447088">
      <w:pPr>
        <w:pStyle w:val="Default"/>
        <w:jc w:val="both"/>
        <w:rPr>
          <w:rFonts w:ascii="Arial" w:hAnsi="Arial" w:cs="Arial"/>
        </w:rPr>
      </w:pPr>
    </w:p>
    <w:p w14:paraId="6B9E9120" w14:textId="77777777" w:rsidR="001851C8" w:rsidRPr="008E5361" w:rsidRDefault="001851C8" w:rsidP="00447088">
      <w:pPr>
        <w:pStyle w:val="Default"/>
        <w:jc w:val="both"/>
        <w:rPr>
          <w:rFonts w:ascii="Arial" w:hAnsi="Arial" w:cs="Arial"/>
          <w:color w:val="auto"/>
        </w:rPr>
      </w:pPr>
    </w:p>
    <w:p w14:paraId="6B9E9121" w14:textId="77777777" w:rsidR="00447088" w:rsidRPr="00A24474" w:rsidRDefault="00E43498" w:rsidP="00175D0D">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1" w:name="_Toc523468804"/>
      <w:r w:rsidRPr="00A24474">
        <w:t>CLÁUSULA 1</w:t>
      </w:r>
      <w:r w:rsidR="00487797" w:rsidRPr="00A24474">
        <w:t>9</w:t>
      </w:r>
      <w:r w:rsidR="007351C7" w:rsidRPr="00A24474">
        <w:t>. CRITERIOS DE DESEMPATE</w:t>
      </w:r>
      <w:bookmarkEnd w:id="31"/>
    </w:p>
    <w:p w14:paraId="6B9E9122" w14:textId="77777777" w:rsidR="001851C8" w:rsidRPr="008E5361" w:rsidRDefault="001851C8" w:rsidP="00AB459D">
      <w:pPr>
        <w:pStyle w:val="Default"/>
        <w:jc w:val="both"/>
        <w:rPr>
          <w:rFonts w:ascii="Arial" w:hAnsi="Arial" w:cs="Arial"/>
          <w:color w:val="auto"/>
          <w:highlight w:val="green"/>
        </w:rPr>
      </w:pPr>
    </w:p>
    <w:p w14:paraId="6B9E9123" w14:textId="77777777" w:rsidR="00E43498" w:rsidRPr="008E5361" w:rsidRDefault="00E43498" w:rsidP="00E43498">
      <w:pPr>
        <w:spacing w:after="0" w:line="240" w:lineRule="auto"/>
        <w:jc w:val="both"/>
        <w:rPr>
          <w:rFonts w:ascii="Arial" w:hAnsi="Arial" w:cs="Arial"/>
          <w:sz w:val="24"/>
          <w:szCs w:val="24"/>
        </w:rPr>
      </w:pPr>
      <w:r w:rsidRPr="008E5361">
        <w:rPr>
          <w:rFonts w:ascii="Arial" w:hAnsi="Arial" w:cs="Arial"/>
          <w:sz w:val="24"/>
          <w:szCs w:val="24"/>
        </w:rPr>
        <w:t>En caso de empate, se aplicarán los siguientes criterios por este orden:</w:t>
      </w:r>
    </w:p>
    <w:p w14:paraId="6B9E9124" w14:textId="77777777" w:rsidR="00E43498" w:rsidRPr="008E5361" w:rsidRDefault="00E43498" w:rsidP="00E43498">
      <w:pPr>
        <w:spacing w:after="0" w:line="240" w:lineRule="auto"/>
        <w:jc w:val="both"/>
        <w:rPr>
          <w:rFonts w:ascii="Arial" w:hAnsi="Arial" w:cs="Arial"/>
          <w:sz w:val="24"/>
          <w:szCs w:val="24"/>
        </w:rPr>
      </w:pPr>
    </w:p>
    <w:p w14:paraId="6B9E9125" w14:textId="77777777" w:rsidR="00E43498" w:rsidRPr="008E5361" w:rsidRDefault="00E43498" w:rsidP="00A572A4">
      <w:pPr>
        <w:pStyle w:val="Prrafodelista"/>
        <w:numPr>
          <w:ilvl w:val="0"/>
          <w:numId w:val="12"/>
        </w:numPr>
        <w:spacing w:after="0" w:line="240" w:lineRule="auto"/>
        <w:jc w:val="both"/>
        <w:rPr>
          <w:rFonts w:ascii="Arial" w:hAnsi="Arial" w:cs="Arial"/>
          <w:sz w:val="24"/>
          <w:szCs w:val="24"/>
        </w:rPr>
      </w:pPr>
      <w:r w:rsidRPr="008E5361">
        <w:rPr>
          <w:rFonts w:ascii="Arial" w:hAnsi="Arial" w:cs="Arial"/>
          <w:sz w:val="24"/>
          <w:szCs w:val="24"/>
        </w:rPr>
        <w:t xml:space="preserve">Tendrá preferencia la empresa que acredite que, con anterioridad a la publicación de la correspondiente convocatoria, dispone de un mayor porcentaje de personas trabajadoras con discapacidad igual o superior al 33%. </w:t>
      </w:r>
    </w:p>
    <w:p w14:paraId="6B9E9126" w14:textId="77777777" w:rsidR="00E43498" w:rsidRPr="008E5361" w:rsidRDefault="00E43498" w:rsidP="00A572A4">
      <w:pPr>
        <w:pStyle w:val="Prrafodelista"/>
        <w:numPr>
          <w:ilvl w:val="0"/>
          <w:numId w:val="12"/>
        </w:numPr>
        <w:suppressAutoHyphens/>
        <w:spacing w:after="0" w:line="240" w:lineRule="auto"/>
        <w:jc w:val="both"/>
        <w:rPr>
          <w:rFonts w:ascii="Arial" w:hAnsi="Arial" w:cs="Arial"/>
          <w:sz w:val="24"/>
          <w:szCs w:val="24"/>
        </w:rPr>
      </w:pPr>
      <w:r w:rsidRPr="008E5361">
        <w:rPr>
          <w:rFonts w:ascii="Arial" w:hAnsi="Arial" w:cs="Arial"/>
          <w:sz w:val="24"/>
          <w:szCs w:val="24"/>
        </w:rPr>
        <w:t>Si persiste el empate, tendrá preferencia en la adjudicación del contrato el licitador que disponga del mayor porcentaje de trabajadores fijos con discapacidad en su plantilla.</w:t>
      </w:r>
    </w:p>
    <w:p w14:paraId="6B9E9127" w14:textId="77777777" w:rsidR="00E43498" w:rsidRPr="008E5361" w:rsidRDefault="00E43498" w:rsidP="00A572A4">
      <w:pPr>
        <w:pStyle w:val="Prrafodelista"/>
        <w:numPr>
          <w:ilvl w:val="0"/>
          <w:numId w:val="12"/>
        </w:numPr>
        <w:suppressAutoHyphens/>
        <w:spacing w:after="0" w:line="240" w:lineRule="auto"/>
        <w:jc w:val="both"/>
        <w:rPr>
          <w:rFonts w:ascii="Arial" w:hAnsi="Arial" w:cs="Arial"/>
          <w:sz w:val="24"/>
          <w:szCs w:val="24"/>
        </w:rPr>
      </w:pPr>
      <w:r w:rsidRPr="008E5361">
        <w:rPr>
          <w:rFonts w:ascii="Arial" w:hAnsi="Arial" w:cs="Arial"/>
          <w:sz w:val="24"/>
          <w:szCs w:val="24"/>
        </w:rPr>
        <w:t>Si persiste el empate, tendrá preferencia en la adjudicación las proposiciones de los licitadores que presenten un plan de igualdad.</w:t>
      </w:r>
    </w:p>
    <w:p w14:paraId="6B9E9128" w14:textId="77777777" w:rsidR="00E43498" w:rsidRPr="008E5361" w:rsidRDefault="00E43498" w:rsidP="00A572A4">
      <w:pPr>
        <w:pStyle w:val="Prrafodelista"/>
        <w:numPr>
          <w:ilvl w:val="0"/>
          <w:numId w:val="12"/>
        </w:numPr>
        <w:suppressAutoHyphens/>
        <w:spacing w:after="0" w:line="240" w:lineRule="auto"/>
        <w:jc w:val="both"/>
        <w:rPr>
          <w:rFonts w:ascii="Arial" w:hAnsi="Arial" w:cs="Arial"/>
          <w:sz w:val="24"/>
          <w:szCs w:val="24"/>
        </w:rPr>
      </w:pPr>
      <w:r w:rsidRPr="008E5361">
        <w:rPr>
          <w:rFonts w:ascii="Arial" w:hAnsi="Arial" w:cs="Arial"/>
          <w:sz w:val="24"/>
          <w:szCs w:val="24"/>
        </w:rPr>
        <w:t>Si persiste el empate, tendrá preferencia la empresa que tenga menor porcentaje de contratos temporales en la plantilla.</w:t>
      </w:r>
    </w:p>
    <w:p w14:paraId="6B9E9129" w14:textId="77777777" w:rsidR="00E43498" w:rsidRPr="008E5361" w:rsidRDefault="00E43498" w:rsidP="00A572A4">
      <w:pPr>
        <w:pStyle w:val="Prrafodelista"/>
        <w:numPr>
          <w:ilvl w:val="0"/>
          <w:numId w:val="12"/>
        </w:numPr>
        <w:suppressAutoHyphens/>
        <w:spacing w:after="0" w:line="240" w:lineRule="auto"/>
        <w:jc w:val="both"/>
        <w:rPr>
          <w:rFonts w:ascii="Arial" w:hAnsi="Arial" w:cs="Arial"/>
          <w:sz w:val="24"/>
          <w:szCs w:val="24"/>
        </w:rPr>
      </w:pPr>
      <w:r w:rsidRPr="008E5361">
        <w:rPr>
          <w:rFonts w:ascii="Arial" w:hAnsi="Arial" w:cs="Arial"/>
          <w:sz w:val="24"/>
          <w:szCs w:val="24"/>
        </w:rPr>
        <w:t>Si persiste el empate, tendrá preferencia la empresa con mayor porcentaje de mujeres empleadas en la plantilla de cada una de las empresas.</w:t>
      </w:r>
    </w:p>
    <w:p w14:paraId="6B9E912A" w14:textId="77777777" w:rsidR="00E43498" w:rsidRPr="008E5361" w:rsidRDefault="00E43498" w:rsidP="00A572A4">
      <w:pPr>
        <w:pStyle w:val="Prrafodelista"/>
        <w:numPr>
          <w:ilvl w:val="0"/>
          <w:numId w:val="12"/>
        </w:numPr>
        <w:suppressAutoHyphens/>
        <w:spacing w:after="0" w:line="240" w:lineRule="auto"/>
        <w:jc w:val="both"/>
        <w:rPr>
          <w:rFonts w:ascii="Arial" w:hAnsi="Arial" w:cs="Arial"/>
          <w:sz w:val="24"/>
          <w:szCs w:val="24"/>
        </w:rPr>
      </w:pPr>
      <w:r w:rsidRPr="008E5361">
        <w:rPr>
          <w:rFonts w:ascii="Arial" w:hAnsi="Arial" w:cs="Arial"/>
          <w:sz w:val="24"/>
          <w:szCs w:val="24"/>
        </w:rPr>
        <w:t>Si persiste el empate, se realizará un sorteo.</w:t>
      </w:r>
    </w:p>
    <w:p w14:paraId="6B9E912B" w14:textId="77777777" w:rsidR="00E43498" w:rsidRPr="00E43498" w:rsidRDefault="00E43498" w:rsidP="00E43498">
      <w:pPr>
        <w:pStyle w:val="Prrafodelista"/>
        <w:suppressAutoHyphens/>
        <w:spacing w:after="0" w:line="240" w:lineRule="auto"/>
        <w:jc w:val="both"/>
        <w:rPr>
          <w:rFonts w:ascii="Arial" w:hAnsi="Arial" w:cs="Arial"/>
          <w:color w:val="FF0000"/>
          <w:sz w:val="24"/>
          <w:szCs w:val="24"/>
        </w:rPr>
      </w:pPr>
    </w:p>
    <w:p w14:paraId="6B9E912C" w14:textId="2EDCDFAE" w:rsidR="007351C7" w:rsidRPr="00A24474" w:rsidRDefault="00E43498" w:rsidP="00F54D2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2" w:name="_Toc523468805"/>
      <w:r w:rsidRPr="00F54D22">
        <w:rPr>
          <w:shd w:val="clear" w:color="auto" w:fill="DAEEF3" w:themeFill="accent5" w:themeFillTint="33"/>
        </w:rPr>
        <w:t xml:space="preserve">CLÁUSULA </w:t>
      </w:r>
      <w:r w:rsidR="00487797" w:rsidRPr="00F54D22">
        <w:rPr>
          <w:shd w:val="clear" w:color="auto" w:fill="DAEEF3" w:themeFill="accent5" w:themeFillTint="33"/>
        </w:rPr>
        <w:t>20</w:t>
      </w:r>
      <w:r w:rsidR="007351C7" w:rsidRPr="00F54D22">
        <w:rPr>
          <w:shd w:val="clear" w:color="auto" w:fill="DAEEF3" w:themeFill="accent5" w:themeFillTint="33"/>
        </w:rPr>
        <w:t xml:space="preserve">. </w:t>
      </w:r>
      <w:bookmarkEnd w:id="32"/>
      <w:r w:rsidR="00A23D20" w:rsidRPr="00F54D22">
        <w:rPr>
          <w:shd w:val="clear" w:color="auto" w:fill="DAEEF3" w:themeFill="accent5" w:themeFillTint="33"/>
        </w:rPr>
        <w:t xml:space="preserve">OFERTAS </w:t>
      </w:r>
      <w:r w:rsidR="00F54D22" w:rsidRPr="00F54D22">
        <w:rPr>
          <w:shd w:val="clear" w:color="auto" w:fill="DAEEF3" w:themeFill="accent5" w:themeFillTint="33"/>
        </w:rPr>
        <w:t>CON VALORES ANORMALES O DESPROPORCIONADOS</w:t>
      </w:r>
      <w:r w:rsidR="00C505B8" w:rsidRPr="00A24474">
        <w:tab/>
      </w:r>
    </w:p>
    <w:p w14:paraId="22BD233D" w14:textId="77777777" w:rsidR="00F54D22" w:rsidRDefault="00F54D22" w:rsidP="00447088">
      <w:pPr>
        <w:pStyle w:val="Default"/>
        <w:jc w:val="both"/>
        <w:rPr>
          <w:rFonts w:ascii="Arial" w:hAnsi="Arial" w:cs="Arial"/>
          <w:color w:val="auto"/>
        </w:rPr>
      </w:pPr>
    </w:p>
    <w:p w14:paraId="6B9E912D" w14:textId="1A1E9815" w:rsidR="00E43498" w:rsidRPr="00B56553" w:rsidRDefault="00B56553" w:rsidP="00447088">
      <w:pPr>
        <w:pStyle w:val="Default"/>
        <w:jc w:val="both"/>
        <w:rPr>
          <w:rFonts w:ascii="Arial" w:hAnsi="Arial" w:cs="Arial"/>
          <w:color w:val="auto"/>
        </w:rPr>
      </w:pPr>
      <w:bookmarkStart w:id="33" w:name="_Hlk32937414"/>
      <w:r>
        <w:rPr>
          <w:rFonts w:ascii="Arial" w:hAnsi="Arial" w:cs="Arial"/>
          <w:color w:val="auto"/>
        </w:rPr>
        <w:t xml:space="preserve">20.1.- </w:t>
      </w:r>
      <w:r w:rsidRPr="00B56553">
        <w:rPr>
          <w:rFonts w:ascii="Arial" w:hAnsi="Arial" w:cs="Arial"/>
          <w:color w:val="auto"/>
        </w:rPr>
        <w:t xml:space="preserve">En el caso de que se presuma que alguna o algunas de las proposiciones resulta inviable por haber sido formulada en términos que la hacen anormalmente baja, sólo podrá excluirla del procedimiento de licitación previa tramitación del procedimiento </w:t>
      </w:r>
      <w:r>
        <w:rPr>
          <w:rFonts w:ascii="Arial" w:hAnsi="Arial" w:cs="Arial"/>
          <w:color w:val="auto"/>
        </w:rPr>
        <w:t>tal y como establece el Artículo 149 de la LC</w:t>
      </w:r>
      <w:r w:rsidR="00D07AD4">
        <w:rPr>
          <w:rFonts w:ascii="Arial" w:hAnsi="Arial" w:cs="Arial"/>
          <w:color w:val="auto"/>
        </w:rPr>
        <w:t>SP.</w:t>
      </w:r>
    </w:p>
    <w:p w14:paraId="1E2EAA8E" w14:textId="77777777" w:rsidR="00D07AD4" w:rsidRDefault="00D07AD4" w:rsidP="00C505B8">
      <w:pPr>
        <w:pStyle w:val="parrafo1"/>
        <w:spacing w:before="0" w:after="0"/>
        <w:ind w:firstLine="0"/>
        <w:rPr>
          <w:rFonts w:ascii="Arial" w:hAnsi="Arial" w:cs="Arial"/>
          <w:lang w:val="es-ES_tradnl" w:eastAsia="ar-SA"/>
        </w:rPr>
      </w:pPr>
    </w:p>
    <w:p w14:paraId="18CFC045" w14:textId="645299F6" w:rsidR="00D818DF" w:rsidRPr="00D771E9" w:rsidRDefault="00D07AD4" w:rsidP="00C505B8">
      <w:pPr>
        <w:pStyle w:val="parrafo1"/>
        <w:spacing w:before="0" w:after="0"/>
        <w:ind w:firstLine="0"/>
        <w:rPr>
          <w:rFonts w:ascii="Arial" w:hAnsi="Arial" w:cs="Arial"/>
          <w:highlight w:val="yellow"/>
          <w:lang w:val="es-ES_tradnl" w:eastAsia="ar-SA"/>
        </w:rPr>
      </w:pPr>
      <w:r>
        <w:rPr>
          <w:rFonts w:ascii="Arial" w:hAnsi="Arial" w:cs="Arial"/>
          <w:lang w:val="es-ES_tradnl" w:eastAsia="ar-SA"/>
        </w:rPr>
        <w:t xml:space="preserve">20.2.- </w:t>
      </w:r>
      <w:r w:rsidRPr="00D07AD4">
        <w:rPr>
          <w:rFonts w:ascii="Arial" w:hAnsi="Arial" w:cs="Arial"/>
          <w:lang w:val="es-ES_tradnl" w:eastAsia="ar-SA"/>
        </w:rPr>
        <w:t xml:space="preserve">La Mesa de contratación identificará las ofertas incursas en presunción de anormalidad según los parámetros objetivos definidos en el </w:t>
      </w:r>
      <w:r w:rsidR="00225312" w:rsidRPr="00D771E9">
        <w:rPr>
          <w:rFonts w:ascii="Arial" w:hAnsi="Arial" w:cs="Arial"/>
          <w:lang w:val="es-ES_tradnl" w:eastAsia="ar-SA"/>
        </w:rPr>
        <w:t xml:space="preserve">Artículo 85 del </w:t>
      </w:r>
      <w:r w:rsidR="00B56553" w:rsidRPr="00D771E9">
        <w:rPr>
          <w:rFonts w:ascii="Arial" w:hAnsi="Arial" w:cs="Arial"/>
          <w:lang w:val="es-ES_tradnl" w:eastAsia="ar-SA"/>
        </w:rPr>
        <w:t>Reglamento General de la Ley de Contratos de las Administraciones Públicas</w:t>
      </w:r>
      <w:r w:rsidRPr="00D771E9">
        <w:rPr>
          <w:rFonts w:ascii="Arial" w:hAnsi="Arial" w:cs="Arial"/>
          <w:lang w:val="es-ES_tradnl" w:eastAsia="ar-SA"/>
        </w:rPr>
        <w:t>.</w:t>
      </w:r>
      <w:r w:rsidR="00B56553" w:rsidRPr="00D771E9">
        <w:rPr>
          <w:rFonts w:ascii="Arial" w:hAnsi="Arial" w:cs="Arial"/>
          <w:lang w:val="es-ES_tradnl" w:eastAsia="ar-SA"/>
        </w:rPr>
        <w:t xml:space="preserve"> </w:t>
      </w:r>
    </w:p>
    <w:p w14:paraId="22D94C0D" w14:textId="77777777" w:rsidR="00D07AD4" w:rsidRDefault="00D07AD4" w:rsidP="00B066E3">
      <w:pPr>
        <w:pStyle w:val="parrafo1"/>
        <w:spacing w:before="0" w:after="0"/>
        <w:ind w:firstLine="0"/>
        <w:rPr>
          <w:rFonts w:ascii="Arial" w:hAnsi="Arial" w:cs="Arial"/>
          <w:lang w:val="es-ES_tradnl" w:eastAsia="ar-SA"/>
        </w:rPr>
      </w:pPr>
    </w:p>
    <w:p w14:paraId="7D1D0327" w14:textId="29BC55FD" w:rsidR="00D07AD4" w:rsidRDefault="00D07AD4" w:rsidP="00B066E3">
      <w:pPr>
        <w:pStyle w:val="parrafo1"/>
        <w:spacing w:before="0" w:after="0"/>
        <w:ind w:firstLine="0"/>
        <w:rPr>
          <w:rFonts w:ascii="Arial" w:hAnsi="Arial" w:cs="Arial"/>
          <w:lang w:val="es-ES_tradnl" w:eastAsia="ar-SA"/>
        </w:rPr>
      </w:pPr>
      <w:r>
        <w:rPr>
          <w:rFonts w:ascii="Arial" w:hAnsi="Arial" w:cs="Arial"/>
          <w:lang w:val="es-ES_tradnl" w:eastAsia="ar-SA"/>
        </w:rPr>
        <w:t xml:space="preserve">20.3.- </w:t>
      </w:r>
      <w:r w:rsidRPr="00D07AD4">
        <w:rPr>
          <w:rFonts w:ascii="Arial" w:hAnsi="Arial" w:cs="Arial"/>
          <w:lang w:val="es-ES_tradnl" w:eastAsia="ar-SA"/>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p w14:paraId="1AF68262" w14:textId="7DF4A1DF" w:rsidR="00D07AD4" w:rsidRDefault="00D07AD4" w:rsidP="00B066E3">
      <w:pPr>
        <w:pStyle w:val="parrafo1"/>
        <w:spacing w:before="0" w:after="0"/>
        <w:ind w:firstLine="0"/>
        <w:rPr>
          <w:rFonts w:ascii="Arial" w:hAnsi="Arial" w:cs="Arial"/>
          <w:lang w:val="es-ES_tradnl" w:eastAsia="ar-SA"/>
        </w:rPr>
      </w:pPr>
    </w:p>
    <w:p w14:paraId="75402439" w14:textId="77777777" w:rsidR="00D07AD4" w:rsidRDefault="00D07AD4" w:rsidP="00D07AD4">
      <w:pPr>
        <w:pStyle w:val="parrafo1"/>
        <w:spacing w:before="0" w:after="0"/>
        <w:ind w:firstLine="0"/>
        <w:rPr>
          <w:rFonts w:ascii="Arial" w:hAnsi="Arial" w:cs="Arial"/>
          <w:lang w:val="es-ES_tradnl" w:eastAsia="ar-SA"/>
        </w:rPr>
      </w:pPr>
      <w:r>
        <w:rPr>
          <w:rFonts w:ascii="Arial" w:hAnsi="Arial" w:cs="Arial"/>
          <w:lang w:val="es-ES_tradnl" w:eastAsia="ar-SA"/>
        </w:rPr>
        <w:t xml:space="preserve">20.4.- </w:t>
      </w:r>
      <w:r w:rsidRPr="00D07AD4">
        <w:rPr>
          <w:rFonts w:ascii="Arial" w:hAnsi="Arial" w:cs="Arial"/>
          <w:lang w:val="es-ES_tradnl" w:eastAsia="ar-SA"/>
        </w:rPr>
        <w:t>Cuando se identifique una o varias ofertas incursas en presunción de anormalidad, la Mesa de Contratación deberá requerir al licitador o licitadores que las hubieren presentado dándoles de CINCO DÍAS HÁBILES, ampliables en base a la complejidad del expediente de contratación, para que justifiquen y desglosen razonada y detalladamente el bajo nivel de los precios, o de costes, o cualquier otro parámetro en base al cual se haya definido la anormalidad de la oferta, mediante la presentación de aquella información y documentos que resulten</w:t>
      </w:r>
      <w:r>
        <w:rPr>
          <w:rFonts w:ascii="Arial" w:hAnsi="Arial" w:cs="Arial"/>
          <w:lang w:val="es-ES_tradnl" w:eastAsia="ar-SA"/>
        </w:rPr>
        <w:t xml:space="preserve"> </w:t>
      </w:r>
      <w:r w:rsidRPr="00D07AD4">
        <w:rPr>
          <w:rFonts w:ascii="Arial" w:hAnsi="Arial" w:cs="Arial"/>
          <w:lang w:val="es-ES_tradnl" w:eastAsia="ar-SA"/>
        </w:rPr>
        <w:t>pertinentes a estos efectos.</w:t>
      </w:r>
    </w:p>
    <w:p w14:paraId="6963CE7E" w14:textId="77777777" w:rsidR="00D07AD4" w:rsidRDefault="00D07AD4" w:rsidP="00D07AD4">
      <w:pPr>
        <w:pStyle w:val="parrafo1"/>
        <w:spacing w:before="0" w:after="0"/>
        <w:ind w:firstLine="0"/>
        <w:rPr>
          <w:rFonts w:ascii="Arial" w:hAnsi="Arial" w:cs="Arial"/>
          <w:lang w:val="es-ES_tradnl" w:eastAsia="ar-SA"/>
        </w:rPr>
      </w:pPr>
    </w:p>
    <w:p w14:paraId="4E6A2D02" w14:textId="77777777" w:rsidR="00D07AD4" w:rsidRDefault="00D07AD4" w:rsidP="00D07AD4">
      <w:pPr>
        <w:pStyle w:val="parrafo1"/>
        <w:spacing w:before="0" w:after="0"/>
        <w:ind w:firstLine="0"/>
        <w:rPr>
          <w:rFonts w:ascii="Arial" w:hAnsi="Arial" w:cs="Arial"/>
          <w:lang w:val="es-ES_tradnl" w:eastAsia="ar-SA"/>
        </w:rPr>
      </w:pPr>
      <w:r w:rsidRPr="00D07AD4">
        <w:rPr>
          <w:rFonts w:ascii="Arial" w:hAnsi="Arial" w:cs="Arial"/>
          <w:lang w:val="es-ES_tradnl" w:eastAsia="ar-SA"/>
        </w:rPr>
        <w:t>La petición de información que la Mesa de contratación dirija al licitador deberá formularse con claridad de manera que estos estén en condiciones de justificar plena y oportunamente la viabilidad de la oferta.</w:t>
      </w:r>
    </w:p>
    <w:p w14:paraId="6C799472" w14:textId="77777777" w:rsidR="00D07AD4" w:rsidRDefault="00D07AD4" w:rsidP="00D07AD4">
      <w:pPr>
        <w:pStyle w:val="parrafo1"/>
        <w:spacing w:before="0" w:after="0"/>
        <w:ind w:firstLine="0"/>
        <w:rPr>
          <w:rFonts w:ascii="Arial" w:hAnsi="Arial" w:cs="Arial"/>
          <w:lang w:val="es-ES_tradnl" w:eastAsia="ar-SA"/>
        </w:rPr>
      </w:pPr>
    </w:p>
    <w:p w14:paraId="3186BAAD" w14:textId="77777777" w:rsidR="00D07AD4" w:rsidRDefault="00D07AD4" w:rsidP="00D07AD4">
      <w:pPr>
        <w:pStyle w:val="parrafo1"/>
        <w:spacing w:before="0" w:after="0"/>
        <w:ind w:firstLine="0"/>
        <w:rPr>
          <w:rFonts w:ascii="Arial" w:hAnsi="Arial" w:cs="Arial"/>
          <w:lang w:val="es-ES_tradnl" w:eastAsia="ar-SA"/>
        </w:rPr>
      </w:pPr>
      <w:r w:rsidRPr="00D07AD4">
        <w:rPr>
          <w:rFonts w:ascii="Arial" w:hAnsi="Arial" w:cs="Arial"/>
          <w:lang w:val="es-ES_tradnl" w:eastAsia="ar-SA"/>
        </w:rPr>
        <w:t>Concretamente, la Mesa de contratación podrá pedir justificación a estos licitadores sobre aquellas condiciones de la oferta que sean susceptibles de determinar el bajo nivel del precio o costes de la misma y, en particular, en lo que se refiere a los siguientes valores:</w:t>
      </w:r>
    </w:p>
    <w:p w14:paraId="58599984" w14:textId="77777777" w:rsidR="00D07AD4" w:rsidRDefault="00D07AD4" w:rsidP="00D07AD4">
      <w:pPr>
        <w:pStyle w:val="parrafo1"/>
        <w:spacing w:before="0" w:after="0"/>
        <w:ind w:firstLine="0"/>
        <w:rPr>
          <w:rFonts w:ascii="Arial" w:hAnsi="Arial" w:cs="Arial"/>
          <w:lang w:val="es-ES_tradnl" w:eastAsia="ar-SA"/>
        </w:rPr>
      </w:pPr>
    </w:p>
    <w:p w14:paraId="0B5DEED7" w14:textId="2DA06C39" w:rsidR="00D07AD4" w:rsidRDefault="00D07AD4" w:rsidP="00D07AD4">
      <w:pPr>
        <w:pStyle w:val="parrafo1"/>
        <w:numPr>
          <w:ilvl w:val="0"/>
          <w:numId w:val="30"/>
        </w:numPr>
        <w:spacing w:before="0" w:after="0"/>
        <w:rPr>
          <w:rFonts w:ascii="Arial" w:hAnsi="Arial" w:cs="Arial"/>
          <w:lang w:val="es-ES_tradnl" w:eastAsia="ar-SA"/>
        </w:rPr>
      </w:pPr>
      <w:r w:rsidRPr="00D07AD4">
        <w:rPr>
          <w:rFonts w:ascii="Arial" w:hAnsi="Arial" w:cs="Arial"/>
          <w:lang w:val="es-ES_tradnl" w:eastAsia="ar-SA"/>
        </w:rPr>
        <w:t>El ahorro que permita el procedimiento de fabricación, los servicios prestados o el método de construcción.</w:t>
      </w:r>
    </w:p>
    <w:p w14:paraId="7E64906F" w14:textId="77777777" w:rsidR="00D07AD4" w:rsidRDefault="00D07AD4" w:rsidP="00D07AD4">
      <w:pPr>
        <w:pStyle w:val="parrafo1"/>
        <w:spacing w:before="0" w:after="0"/>
        <w:ind w:left="720" w:firstLine="0"/>
        <w:rPr>
          <w:rFonts w:ascii="Arial" w:hAnsi="Arial" w:cs="Arial"/>
          <w:lang w:val="es-ES_tradnl" w:eastAsia="ar-SA"/>
        </w:rPr>
      </w:pPr>
    </w:p>
    <w:p w14:paraId="196352A6" w14:textId="77777777" w:rsidR="00D07AD4" w:rsidRDefault="00D07AD4" w:rsidP="00D07AD4">
      <w:pPr>
        <w:pStyle w:val="parrafo1"/>
        <w:numPr>
          <w:ilvl w:val="0"/>
          <w:numId w:val="30"/>
        </w:numPr>
        <w:spacing w:before="0" w:after="0"/>
        <w:rPr>
          <w:rFonts w:ascii="Arial" w:hAnsi="Arial" w:cs="Arial"/>
          <w:lang w:val="es-ES_tradnl" w:eastAsia="ar-SA"/>
        </w:rPr>
      </w:pPr>
      <w:r w:rsidRPr="00D07AD4">
        <w:rPr>
          <w:rFonts w:ascii="Arial" w:hAnsi="Arial" w:cs="Arial"/>
          <w:lang w:val="es-ES_tradnl" w:eastAsia="ar-SA"/>
        </w:rPr>
        <w:t>Las soluciones técnicas adoptadas y las condiciones excepcionalmente favorables de que disponga para prestar los servicios.</w:t>
      </w:r>
    </w:p>
    <w:p w14:paraId="7DB82159" w14:textId="77777777" w:rsidR="00D07AD4" w:rsidRDefault="00D07AD4" w:rsidP="00D07AD4">
      <w:pPr>
        <w:pStyle w:val="parrafo1"/>
        <w:spacing w:before="0" w:after="0"/>
        <w:ind w:left="720" w:firstLine="0"/>
        <w:rPr>
          <w:rFonts w:ascii="Arial" w:hAnsi="Arial" w:cs="Arial"/>
          <w:lang w:val="es-ES_tradnl" w:eastAsia="ar-SA"/>
        </w:rPr>
      </w:pPr>
    </w:p>
    <w:p w14:paraId="70041819" w14:textId="77777777" w:rsidR="00D07AD4" w:rsidRDefault="00D07AD4" w:rsidP="00D07AD4">
      <w:pPr>
        <w:pStyle w:val="parrafo1"/>
        <w:numPr>
          <w:ilvl w:val="0"/>
          <w:numId w:val="30"/>
        </w:numPr>
        <w:spacing w:before="0" w:after="0"/>
        <w:rPr>
          <w:rFonts w:ascii="Arial" w:hAnsi="Arial" w:cs="Arial"/>
          <w:lang w:val="es-ES_tradnl" w:eastAsia="ar-SA"/>
        </w:rPr>
      </w:pPr>
      <w:r w:rsidRPr="00D07AD4">
        <w:rPr>
          <w:rFonts w:ascii="Arial" w:hAnsi="Arial" w:cs="Arial"/>
          <w:lang w:val="es-ES_tradnl" w:eastAsia="ar-SA"/>
        </w:rPr>
        <w:t>La innovación y originalidad de las soluciones propuestas para prestar los servicios.</w:t>
      </w:r>
    </w:p>
    <w:p w14:paraId="49C167F2" w14:textId="77777777" w:rsidR="00D07AD4" w:rsidRDefault="00D07AD4" w:rsidP="00D07AD4">
      <w:pPr>
        <w:pStyle w:val="parrafo1"/>
        <w:spacing w:before="0" w:after="0"/>
        <w:ind w:left="720" w:firstLine="0"/>
        <w:rPr>
          <w:rFonts w:ascii="Arial" w:hAnsi="Arial" w:cs="Arial"/>
          <w:lang w:val="es-ES_tradnl" w:eastAsia="ar-SA"/>
        </w:rPr>
      </w:pPr>
    </w:p>
    <w:p w14:paraId="61F132B0" w14:textId="77777777" w:rsidR="00D07AD4" w:rsidRDefault="00D07AD4" w:rsidP="00D07AD4">
      <w:pPr>
        <w:pStyle w:val="parrafo1"/>
        <w:numPr>
          <w:ilvl w:val="0"/>
          <w:numId w:val="30"/>
        </w:numPr>
        <w:spacing w:before="0" w:after="0"/>
        <w:rPr>
          <w:rFonts w:ascii="Arial" w:hAnsi="Arial" w:cs="Arial"/>
          <w:lang w:val="es-ES_tradnl" w:eastAsia="ar-SA"/>
        </w:rPr>
      </w:pPr>
      <w:r w:rsidRPr="00D07AD4">
        <w:rPr>
          <w:rFonts w:ascii="Arial" w:hAnsi="Arial" w:cs="Arial"/>
          <w:lang w:val="es-ES_tradnl" w:eastAsia="ar-SA"/>
        </w:rPr>
        <w:t>El respeto de obligaciones que resulten aplicables en materia medioambiental, social o laboral, y de subcontratación, no siendo justificables precios por debajo de mercado o que incumplan las obligaciones en materia medioambiental, social o laboral.</w:t>
      </w:r>
    </w:p>
    <w:p w14:paraId="146F1555" w14:textId="77777777" w:rsidR="00D07AD4" w:rsidRDefault="00D07AD4" w:rsidP="00D07AD4">
      <w:pPr>
        <w:pStyle w:val="parrafo1"/>
        <w:spacing w:before="0" w:after="0"/>
        <w:ind w:left="720" w:firstLine="0"/>
        <w:rPr>
          <w:rFonts w:ascii="Arial" w:hAnsi="Arial" w:cs="Arial"/>
          <w:lang w:val="es-ES_tradnl" w:eastAsia="ar-SA"/>
        </w:rPr>
      </w:pPr>
    </w:p>
    <w:p w14:paraId="19DAFB6A" w14:textId="77777777" w:rsidR="00D07AD4" w:rsidRDefault="00D07AD4" w:rsidP="00D07AD4">
      <w:pPr>
        <w:pStyle w:val="parrafo1"/>
        <w:numPr>
          <w:ilvl w:val="0"/>
          <w:numId w:val="30"/>
        </w:numPr>
        <w:spacing w:before="0" w:after="0"/>
        <w:rPr>
          <w:rFonts w:ascii="Arial" w:hAnsi="Arial" w:cs="Arial"/>
          <w:lang w:val="es-ES_tradnl" w:eastAsia="ar-SA"/>
        </w:rPr>
      </w:pPr>
      <w:r w:rsidRPr="00D07AD4">
        <w:rPr>
          <w:rFonts w:ascii="Arial" w:hAnsi="Arial" w:cs="Arial"/>
          <w:lang w:val="es-ES_tradnl" w:eastAsia="ar-SA"/>
        </w:rPr>
        <w:t>O la posible obtención de una ayuda de Estado.</w:t>
      </w:r>
    </w:p>
    <w:p w14:paraId="71E7D295" w14:textId="77777777" w:rsidR="00D07AD4" w:rsidRDefault="00D07AD4" w:rsidP="00D07AD4">
      <w:pPr>
        <w:pStyle w:val="parrafo1"/>
        <w:spacing w:before="0" w:after="0"/>
        <w:ind w:left="720" w:firstLine="0"/>
        <w:rPr>
          <w:rFonts w:ascii="Arial" w:hAnsi="Arial" w:cs="Arial"/>
          <w:lang w:val="es-ES_tradnl" w:eastAsia="ar-SA"/>
        </w:rPr>
      </w:pPr>
    </w:p>
    <w:p w14:paraId="043F6A18" w14:textId="77777777" w:rsidR="00D07AD4" w:rsidRDefault="00D07AD4" w:rsidP="00D07AD4">
      <w:pPr>
        <w:pStyle w:val="parrafo1"/>
        <w:spacing w:before="0" w:after="0"/>
        <w:ind w:firstLine="0"/>
        <w:rPr>
          <w:rFonts w:ascii="Arial" w:hAnsi="Arial" w:cs="Arial"/>
          <w:lang w:val="es-ES_tradnl" w:eastAsia="ar-SA"/>
        </w:rPr>
      </w:pPr>
      <w:r w:rsidRPr="00D07AD4">
        <w:rPr>
          <w:rFonts w:ascii="Arial" w:hAnsi="Arial" w:cs="Arial"/>
          <w:lang w:val="es-ES_tradnl" w:eastAsia="ar-SA"/>
        </w:rPr>
        <w:t>En el procedimiento deberá solicitarse el asesoramiento técnico del servicio correspondiente.</w:t>
      </w:r>
    </w:p>
    <w:p w14:paraId="18E99F1D" w14:textId="77777777" w:rsidR="00D07AD4" w:rsidRDefault="00D07AD4" w:rsidP="00D07AD4">
      <w:pPr>
        <w:pStyle w:val="parrafo1"/>
        <w:spacing w:before="0" w:after="0"/>
        <w:ind w:firstLine="0"/>
        <w:rPr>
          <w:rFonts w:ascii="Arial" w:hAnsi="Arial" w:cs="Arial"/>
          <w:lang w:val="es-ES_tradnl" w:eastAsia="ar-SA"/>
        </w:rPr>
      </w:pPr>
    </w:p>
    <w:p w14:paraId="61662F99" w14:textId="0FD5D218" w:rsidR="00D07AD4" w:rsidRPr="00D07AD4" w:rsidRDefault="00D07AD4" w:rsidP="00D07AD4">
      <w:pPr>
        <w:pStyle w:val="parrafo1"/>
        <w:spacing w:before="0" w:after="0"/>
        <w:ind w:firstLine="0"/>
        <w:rPr>
          <w:rFonts w:ascii="Arial" w:hAnsi="Arial" w:cs="Arial"/>
          <w:lang w:val="es-ES_tradnl" w:eastAsia="ar-SA"/>
        </w:rPr>
      </w:pPr>
      <w:r w:rsidRPr="00D07AD4">
        <w:rPr>
          <w:rFonts w:ascii="Arial" w:hAnsi="Arial" w:cs="Arial"/>
          <w:lang w:val="es-ES_tradnl" w:eastAsia="ar-SA"/>
        </w:rPr>
        <w:t>En todo caso, se rechazarán las ofertas si comprueban que son anormalmente bajas porque vulneran la normativa sobre subcontratación o no cumplen las obligaciones aplicables en materia medioambiental, social o laboral, nacional o internacional, incluyendo el incumplimiento de los convenios colectivos sectoriales vigentes</w:t>
      </w:r>
    </w:p>
    <w:p w14:paraId="25279D1F" w14:textId="77777777" w:rsidR="00D07AD4" w:rsidRDefault="00D07AD4" w:rsidP="00D07AD4">
      <w:pPr>
        <w:pStyle w:val="parrafo1"/>
        <w:spacing w:before="0" w:after="0"/>
        <w:ind w:firstLine="0"/>
        <w:rPr>
          <w:rFonts w:ascii="Arial" w:hAnsi="Arial" w:cs="Arial"/>
          <w:lang w:val="es-ES_tradnl" w:eastAsia="ar-SA"/>
        </w:rPr>
      </w:pPr>
    </w:p>
    <w:p w14:paraId="4856C25D" w14:textId="5589DE72" w:rsidR="00D07AD4" w:rsidRDefault="00D07AD4" w:rsidP="00D07AD4">
      <w:pPr>
        <w:pStyle w:val="parrafo1"/>
        <w:spacing w:before="0" w:after="0"/>
        <w:ind w:firstLine="0"/>
        <w:rPr>
          <w:rFonts w:ascii="Arial" w:hAnsi="Arial" w:cs="Arial"/>
          <w:lang w:val="es-ES_tradnl" w:eastAsia="ar-SA"/>
        </w:rPr>
      </w:pPr>
      <w:r w:rsidRPr="00D07AD4">
        <w:rPr>
          <w:rFonts w:ascii="Arial" w:hAnsi="Arial" w:cs="Arial"/>
          <w:lang w:val="es-ES_tradnl" w:eastAsia="ar-SA"/>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167A286E" w14:textId="77777777" w:rsidR="00D07AD4" w:rsidRDefault="00D07AD4" w:rsidP="00B066E3">
      <w:pPr>
        <w:pStyle w:val="parrafo1"/>
        <w:spacing w:before="0" w:after="0"/>
        <w:ind w:firstLine="0"/>
        <w:rPr>
          <w:rFonts w:ascii="Arial" w:hAnsi="Arial" w:cs="Arial"/>
          <w:lang w:val="es-ES_tradnl" w:eastAsia="ar-SA"/>
        </w:rPr>
      </w:pPr>
    </w:p>
    <w:p w14:paraId="7C835D79" w14:textId="77777777" w:rsidR="00D07AD4" w:rsidRDefault="00D07AD4" w:rsidP="00B066E3">
      <w:pPr>
        <w:pStyle w:val="parrafo1"/>
        <w:spacing w:before="0" w:after="0"/>
        <w:ind w:firstLine="0"/>
        <w:rPr>
          <w:rFonts w:ascii="Arial" w:hAnsi="Arial" w:cs="Arial"/>
          <w:lang w:val="es-ES_tradnl" w:eastAsia="ar-SA"/>
        </w:rPr>
      </w:pPr>
      <w:r>
        <w:rPr>
          <w:rFonts w:ascii="Arial" w:hAnsi="Arial" w:cs="Arial"/>
          <w:lang w:val="es-ES_tradnl" w:eastAsia="ar-SA"/>
        </w:rPr>
        <w:t xml:space="preserve">20.5.- </w:t>
      </w:r>
      <w:r w:rsidRPr="00D07AD4">
        <w:rPr>
          <w:rFonts w:ascii="Arial" w:hAnsi="Arial" w:cs="Arial"/>
          <w:lang w:val="es-ES_tradnl" w:eastAsia="ar-SA"/>
        </w:rPr>
        <w:t xml:space="preserve">La Mesa de contratación evaluará toda la información y documentación proporcionada por el licitador en plazo y elevará de forma motivada la correspondiente propuesta de aceptación o rechazo al órgano de contratación. En ningún caso se acordará la aceptación de una oferta sin que la propuesta esté debidamente motivada. </w:t>
      </w:r>
    </w:p>
    <w:p w14:paraId="365DD417" w14:textId="43DD32CD" w:rsidR="00D07AD4" w:rsidRDefault="00D07AD4" w:rsidP="00B066E3">
      <w:pPr>
        <w:pStyle w:val="parrafo1"/>
        <w:spacing w:before="0" w:after="0"/>
        <w:ind w:firstLine="0"/>
        <w:rPr>
          <w:rFonts w:ascii="Arial" w:hAnsi="Arial" w:cs="Arial"/>
          <w:lang w:val="es-ES_tradnl" w:eastAsia="ar-SA"/>
        </w:rPr>
      </w:pPr>
    </w:p>
    <w:p w14:paraId="1E1F1C84" w14:textId="569067FC" w:rsidR="00744091" w:rsidRPr="008E5361" w:rsidRDefault="00D07AD4" w:rsidP="00744091">
      <w:pPr>
        <w:pStyle w:val="parrafo1"/>
        <w:spacing w:before="0" w:after="0"/>
        <w:ind w:firstLine="0"/>
        <w:rPr>
          <w:rFonts w:ascii="Arial" w:hAnsi="Arial" w:cs="Arial"/>
          <w:lang w:val="es-ES_tradnl" w:eastAsia="ar-SA"/>
        </w:rPr>
      </w:pPr>
      <w:r w:rsidRPr="00D07AD4">
        <w:rPr>
          <w:rFonts w:ascii="Arial" w:hAnsi="Arial" w:cs="Arial"/>
          <w:lang w:val="es-ES_tradnl" w:eastAsia="ar-SA"/>
        </w:rPr>
        <w:t xml:space="preserve">Si considerando la justificación efectuada por el licitador y los informes mencionados en el </w:t>
      </w:r>
      <w:r w:rsidR="00744091">
        <w:rPr>
          <w:rFonts w:ascii="Arial" w:hAnsi="Arial" w:cs="Arial"/>
          <w:lang w:val="es-ES_tradnl" w:eastAsia="ar-SA"/>
        </w:rPr>
        <w:t xml:space="preserve">anterior </w:t>
      </w:r>
      <w:r w:rsidRPr="00D07AD4">
        <w:rPr>
          <w:rFonts w:ascii="Arial" w:hAnsi="Arial" w:cs="Arial"/>
          <w:lang w:val="es-ES_tradnl" w:eastAsia="ar-SA"/>
        </w:rPr>
        <w:t xml:space="preserve">apartado </w:t>
      </w:r>
      <w:r w:rsidR="00744091">
        <w:rPr>
          <w:rFonts w:ascii="Arial" w:hAnsi="Arial" w:cs="Arial"/>
          <w:lang w:val="es-ES_tradnl" w:eastAsia="ar-SA"/>
        </w:rPr>
        <w:t>20.4</w:t>
      </w:r>
      <w:r w:rsidRPr="00D07AD4">
        <w:rPr>
          <w:rFonts w:ascii="Arial" w:hAnsi="Arial" w:cs="Arial"/>
          <w:lang w:val="es-ES_tradnl" w:eastAsia="ar-SA"/>
        </w:rPr>
        <w:t>, se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w:t>
      </w:r>
      <w:r w:rsidR="00744091">
        <w:rPr>
          <w:rFonts w:ascii="Arial" w:hAnsi="Arial" w:cs="Arial"/>
          <w:lang w:val="es-ES_tradnl" w:eastAsia="ar-SA"/>
        </w:rPr>
        <w:t xml:space="preserve">, </w:t>
      </w:r>
      <w:r w:rsidR="00744091" w:rsidRPr="008E5361">
        <w:rPr>
          <w:rFonts w:ascii="Arial" w:hAnsi="Arial" w:cs="Arial"/>
          <w:lang w:val="es-ES_tradnl" w:eastAsia="ar-SA"/>
        </w:rPr>
        <w:t>conforme a lo señalado en el Artículo 150.1 de la L</w:t>
      </w:r>
      <w:r w:rsidR="00744091">
        <w:rPr>
          <w:rFonts w:ascii="Arial" w:hAnsi="Arial" w:cs="Arial"/>
          <w:lang w:val="es-ES_tradnl" w:eastAsia="ar-SA"/>
        </w:rPr>
        <w:t>CSP</w:t>
      </w:r>
      <w:r w:rsidR="00744091" w:rsidRPr="008E5361">
        <w:rPr>
          <w:rFonts w:ascii="Arial" w:hAnsi="Arial" w:cs="Arial"/>
          <w:lang w:val="es-ES_tradnl" w:eastAsia="ar-SA"/>
        </w:rPr>
        <w:t>.</w:t>
      </w:r>
    </w:p>
    <w:p w14:paraId="6E2E3646" w14:textId="77777777" w:rsidR="00744091" w:rsidRDefault="00744091" w:rsidP="00B066E3">
      <w:pPr>
        <w:pStyle w:val="parrafo1"/>
        <w:spacing w:before="0" w:after="0"/>
        <w:ind w:firstLine="0"/>
        <w:rPr>
          <w:rFonts w:ascii="Arial" w:hAnsi="Arial" w:cs="Arial"/>
          <w:lang w:val="es-ES_tradnl" w:eastAsia="ar-SA"/>
        </w:rPr>
      </w:pPr>
    </w:p>
    <w:p w14:paraId="17F2C036" w14:textId="68E682A0" w:rsidR="00D07AD4" w:rsidRDefault="00D07AD4" w:rsidP="00B066E3">
      <w:pPr>
        <w:pStyle w:val="parrafo1"/>
        <w:spacing w:before="0" w:after="0"/>
        <w:ind w:firstLine="0"/>
        <w:rPr>
          <w:rFonts w:ascii="Arial" w:hAnsi="Arial" w:cs="Arial"/>
          <w:lang w:val="es-ES_tradnl" w:eastAsia="ar-SA"/>
        </w:rPr>
      </w:pPr>
      <w:r w:rsidRPr="00D07AD4">
        <w:rPr>
          <w:rFonts w:ascii="Arial" w:hAnsi="Arial" w:cs="Arial"/>
          <w:lang w:val="es-ES_tradnl" w:eastAsia="ar-SA"/>
        </w:rPr>
        <w:t>En general se rechazarán las ofertas incursas en presunción de anormalidad si están basadas en hipótesis o prácticas inadecuadas desde una perspectiva técnica, económica o jurídica.</w:t>
      </w:r>
    </w:p>
    <w:bookmarkEnd w:id="33"/>
    <w:p w14:paraId="6B9E9145" w14:textId="77777777" w:rsidR="00C505B8" w:rsidRPr="008E5361" w:rsidRDefault="00C505B8" w:rsidP="00C505B8">
      <w:pPr>
        <w:pStyle w:val="Default"/>
        <w:jc w:val="both"/>
        <w:rPr>
          <w:rFonts w:ascii="Arial" w:hAnsi="Arial" w:cs="Arial"/>
          <w:b/>
          <w:bCs/>
          <w:color w:val="auto"/>
        </w:rPr>
      </w:pPr>
    </w:p>
    <w:p w14:paraId="6B9E9146" w14:textId="77777777" w:rsidR="00447088" w:rsidRPr="00447088" w:rsidRDefault="00E43498" w:rsidP="00E56AAB">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4" w:name="_Toc523468806"/>
      <w:r w:rsidRPr="00A24474">
        <w:t>CLÁUSULA 2</w:t>
      </w:r>
      <w:r w:rsidR="00FC602B" w:rsidRPr="00A24474">
        <w:t>1</w:t>
      </w:r>
      <w:r w:rsidR="00447088" w:rsidRPr="00A24474">
        <w:t>. ADJUDICACIÓN</w:t>
      </w:r>
      <w:bookmarkEnd w:id="34"/>
      <w:r w:rsidR="00447088" w:rsidRPr="00A24474">
        <w:t xml:space="preserve"> </w:t>
      </w:r>
    </w:p>
    <w:p w14:paraId="6B9E9147" w14:textId="77777777" w:rsidR="00447088" w:rsidRPr="00447088" w:rsidRDefault="00447088" w:rsidP="00447088">
      <w:pPr>
        <w:pStyle w:val="Default"/>
        <w:jc w:val="both"/>
        <w:rPr>
          <w:rFonts w:ascii="Arial" w:hAnsi="Arial" w:cs="Arial"/>
        </w:rPr>
      </w:pPr>
    </w:p>
    <w:p w14:paraId="6B9E9148" w14:textId="77777777" w:rsidR="00447088" w:rsidRPr="00447088" w:rsidRDefault="009309D1" w:rsidP="00447088">
      <w:pPr>
        <w:pStyle w:val="Default"/>
        <w:jc w:val="both"/>
        <w:rPr>
          <w:rFonts w:ascii="Arial" w:hAnsi="Arial" w:cs="Arial"/>
        </w:rPr>
      </w:pPr>
      <w:r>
        <w:rPr>
          <w:rFonts w:ascii="Arial" w:hAnsi="Arial" w:cs="Arial"/>
        </w:rPr>
        <w:t>2</w:t>
      </w:r>
      <w:r w:rsidR="00BD100E">
        <w:rPr>
          <w:rFonts w:ascii="Arial" w:hAnsi="Arial" w:cs="Arial"/>
        </w:rPr>
        <w:t>1</w:t>
      </w:r>
      <w:r w:rsidR="00447088" w:rsidRPr="00447088">
        <w:rPr>
          <w:rFonts w:ascii="Arial" w:hAnsi="Arial" w:cs="Arial"/>
        </w:rPr>
        <w:t xml:space="preserve">.1.- El órgano de contratación requerirá al licitador propuesto por la Mesa de Contratación como adjudicatario para que, en el plazo de diez días hábiles, a contar desde el siguiente a la recepción del requerimiento, presente la documentación justificativa de hallarse al corriente de sus obligaciones tributarias y con la Seguridad Social, en la forma en la que se establece en la </w:t>
      </w:r>
      <w:r w:rsidR="00447088" w:rsidRPr="00AB4D99">
        <w:rPr>
          <w:rFonts w:ascii="Arial" w:hAnsi="Arial" w:cs="Arial"/>
          <w:color w:val="auto"/>
        </w:rPr>
        <w:t>cláusula 2</w:t>
      </w:r>
      <w:r w:rsidR="00AB4D99" w:rsidRPr="00AB4D99">
        <w:rPr>
          <w:rFonts w:ascii="Arial" w:hAnsi="Arial" w:cs="Arial"/>
          <w:color w:val="auto"/>
        </w:rPr>
        <w:t>3</w:t>
      </w:r>
      <w:r w:rsidR="00447088" w:rsidRPr="00AB4D99">
        <w:rPr>
          <w:rFonts w:ascii="Arial" w:hAnsi="Arial" w:cs="Arial"/>
          <w:color w:val="auto"/>
        </w:rPr>
        <w:t>.</w:t>
      </w:r>
      <w:r w:rsidR="00447088" w:rsidRPr="00AB4D99">
        <w:rPr>
          <w:rFonts w:ascii="Arial" w:hAnsi="Arial" w:cs="Arial"/>
        </w:rPr>
        <w:t xml:space="preserve"> As</w:t>
      </w:r>
      <w:r w:rsidR="00AB4D99">
        <w:rPr>
          <w:rFonts w:ascii="Arial" w:hAnsi="Arial" w:cs="Arial"/>
        </w:rPr>
        <w:t xml:space="preserve">í </w:t>
      </w:r>
      <w:r w:rsidR="00447088" w:rsidRPr="00AB4D99">
        <w:rPr>
          <w:rFonts w:ascii="Arial" w:hAnsi="Arial" w:cs="Arial"/>
        </w:rPr>
        <w:t>mismo</w:t>
      </w:r>
      <w:r w:rsidR="00447088" w:rsidRPr="00447088">
        <w:rPr>
          <w:rFonts w:ascii="Arial" w:hAnsi="Arial" w:cs="Arial"/>
        </w:rPr>
        <w:t xml:space="preserve"> se le requerirá para que en el mismo plazo constituya la garantía definitiva a la que se refiere </w:t>
      </w:r>
      <w:r w:rsidR="00447088" w:rsidRPr="00AB4D99">
        <w:rPr>
          <w:rFonts w:ascii="Arial" w:hAnsi="Arial" w:cs="Arial"/>
        </w:rPr>
        <w:t xml:space="preserve">la cláusula </w:t>
      </w:r>
      <w:r w:rsidR="00AB4D99" w:rsidRPr="00AB4D99">
        <w:rPr>
          <w:rFonts w:ascii="Arial" w:hAnsi="Arial" w:cs="Arial"/>
        </w:rPr>
        <w:t>22</w:t>
      </w:r>
      <w:r w:rsidR="00447088" w:rsidRPr="00AB4D99">
        <w:rPr>
          <w:rFonts w:ascii="Arial" w:hAnsi="Arial" w:cs="Arial"/>
        </w:rPr>
        <w:t>.</w:t>
      </w:r>
      <w:r w:rsidR="00447088" w:rsidRPr="00447088">
        <w:rPr>
          <w:rFonts w:ascii="Arial" w:hAnsi="Arial" w:cs="Arial"/>
        </w:rPr>
        <w:t xml:space="preserve"> </w:t>
      </w:r>
    </w:p>
    <w:p w14:paraId="6B9E9149" w14:textId="77777777" w:rsidR="00447088" w:rsidRPr="00447088" w:rsidRDefault="00447088" w:rsidP="00447088">
      <w:pPr>
        <w:pStyle w:val="Default"/>
        <w:jc w:val="both"/>
        <w:rPr>
          <w:rFonts w:ascii="Arial" w:hAnsi="Arial" w:cs="Arial"/>
        </w:rPr>
      </w:pPr>
    </w:p>
    <w:p w14:paraId="6B9E914A" w14:textId="77777777" w:rsidR="00447088" w:rsidRPr="00447088" w:rsidRDefault="00447088" w:rsidP="00447088">
      <w:pPr>
        <w:pStyle w:val="Default"/>
        <w:jc w:val="both"/>
        <w:rPr>
          <w:rFonts w:ascii="Arial" w:hAnsi="Arial" w:cs="Arial"/>
        </w:rPr>
      </w:pPr>
      <w:r w:rsidRPr="00447088">
        <w:rPr>
          <w:rFonts w:ascii="Arial" w:hAnsi="Arial" w:cs="Arial"/>
        </w:rPr>
        <w:t xml:space="preserve">Conforme </w:t>
      </w:r>
      <w:r w:rsidRPr="00447088">
        <w:rPr>
          <w:rFonts w:ascii="Arial" w:hAnsi="Arial" w:cs="Arial"/>
          <w:color w:val="auto"/>
        </w:rPr>
        <w:t>al artículo 150.2 de la</w:t>
      </w:r>
      <w:r w:rsidR="004A35AA">
        <w:rPr>
          <w:rFonts w:ascii="Arial" w:hAnsi="Arial" w:cs="Arial"/>
          <w:color w:val="auto"/>
        </w:rPr>
        <w:t xml:space="preserve"> LCSP</w:t>
      </w:r>
      <w:r w:rsidRPr="00447088">
        <w:rPr>
          <w:rFonts w:ascii="Arial" w:hAnsi="Arial" w:cs="Arial"/>
        </w:rPr>
        <w:t xml:space="preserve"> de no cumplirse el requerimiento en el plazo señalado se entenderá que el licitador ha retirado su oferta, procediéndose en ese caso a recabar la misma documentación al licitador siguiente, por el orden en que hayan quedado clasificadas las ofertas. </w:t>
      </w:r>
    </w:p>
    <w:p w14:paraId="6B9E914B" w14:textId="77777777" w:rsidR="00447088" w:rsidRPr="00447088" w:rsidRDefault="00447088" w:rsidP="00447088">
      <w:pPr>
        <w:pStyle w:val="Default"/>
        <w:jc w:val="both"/>
        <w:rPr>
          <w:rFonts w:ascii="Arial" w:hAnsi="Arial" w:cs="Arial"/>
        </w:rPr>
      </w:pPr>
    </w:p>
    <w:p w14:paraId="6B9E914C" w14:textId="1C915516" w:rsidR="00447088" w:rsidRPr="00447088" w:rsidRDefault="00447088" w:rsidP="00447088">
      <w:pPr>
        <w:pStyle w:val="Default"/>
        <w:jc w:val="both"/>
        <w:rPr>
          <w:rFonts w:ascii="Arial" w:hAnsi="Arial" w:cs="Arial"/>
        </w:rPr>
      </w:pPr>
      <w:r w:rsidRPr="00447088">
        <w:rPr>
          <w:rFonts w:ascii="Arial" w:hAnsi="Arial" w:cs="Arial"/>
        </w:rPr>
        <w:t xml:space="preserve">Los licitadores que concurran conjuntamente con el compromiso de constituir una unión de empresarios deberán acreditar individualmente los extremos señalados en el párrafo 1º de la presente cláusula. </w:t>
      </w:r>
    </w:p>
    <w:p w14:paraId="6B9E914D" w14:textId="77777777" w:rsidR="00447088" w:rsidRPr="00447088" w:rsidRDefault="00447088" w:rsidP="00447088">
      <w:pPr>
        <w:pStyle w:val="Default"/>
        <w:jc w:val="both"/>
        <w:rPr>
          <w:rFonts w:ascii="Arial" w:hAnsi="Arial" w:cs="Arial"/>
        </w:rPr>
      </w:pPr>
    </w:p>
    <w:p w14:paraId="6B9E914E" w14:textId="77777777" w:rsidR="00447088" w:rsidRPr="00447088" w:rsidRDefault="00447088" w:rsidP="00447088">
      <w:pPr>
        <w:pStyle w:val="Default"/>
        <w:jc w:val="both"/>
        <w:rPr>
          <w:rFonts w:ascii="Arial" w:hAnsi="Arial" w:cs="Arial"/>
        </w:rPr>
      </w:pPr>
      <w:r w:rsidRPr="00447088">
        <w:rPr>
          <w:rFonts w:ascii="Arial" w:hAnsi="Arial" w:cs="Arial"/>
        </w:rPr>
        <w:t xml:space="preserve">Dentro de los cinco días hábiles siguientes a aquel en que el licitador propuesto haya presentado la documentación indicada en el primer párrafo, el órgano de contratación deberá dictar resolución de adjudicación. </w:t>
      </w:r>
    </w:p>
    <w:p w14:paraId="6B9E914F" w14:textId="77777777" w:rsidR="00447088" w:rsidRPr="00447088" w:rsidRDefault="00447088" w:rsidP="00447088">
      <w:pPr>
        <w:pStyle w:val="Default"/>
        <w:jc w:val="both"/>
        <w:rPr>
          <w:rFonts w:ascii="Arial" w:hAnsi="Arial" w:cs="Arial"/>
        </w:rPr>
      </w:pPr>
    </w:p>
    <w:p w14:paraId="6B9E9150" w14:textId="77777777" w:rsidR="00447088" w:rsidRPr="00447088" w:rsidRDefault="009309D1" w:rsidP="00447088">
      <w:pPr>
        <w:pStyle w:val="Default"/>
        <w:jc w:val="both"/>
        <w:rPr>
          <w:rFonts w:ascii="Arial" w:hAnsi="Arial" w:cs="Arial"/>
        </w:rPr>
      </w:pPr>
      <w:r>
        <w:rPr>
          <w:rFonts w:ascii="Arial" w:hAnsi="Arial" w:cs="Arial"/>
        </w:rPr>
        <w:t>2</w:t>
      </w:r>
      <w:r w:rsidR="00BD100E">
        <w:rPr>
          <w:rFonts w:ascii="Arial" w:hAnsi="Arial" w:cs="Arial"/>
        </w:rPr>
        <w:t>1</w:t>
      </w:r>
      <w:r w:rsidR="00447088" w:rsidRPr="00447088">
        <w:rPr>
          <w:rFonts w:ascii="Arial" w:hAnsi="Arial" w:cs="Arial"/>
        </w:rPr>
        <w:t xml:space="preserve">.2.- La adjudicación deberá realizarse conforme a la propuesta de la Mesa de Contratación, salvo que expresamente se justifiquen los motivos para apartarse de dicha propuesta, o que ésta se haya efectuado con infracción del ordenamiento jurídico, en cuyo caso la convocatoria quedará sin efecto. </w:t>
      </w:r>
    </w:p>
    <w:p w14:paraId="6B9E9151" w14:textId="77777777" w:rsidR="00447088" w:rsidRPr="00447088" w:rsidRDefault="00447088" w:rsidP="00447088">
      <w:pPr>
        <w:pStyle w:val="Default"/>
        <w:jc w:val="both"/>
        <w:rPr>
          <w:rFonts w:ascii="Arial" w:hAnsi="Arial" w:cs="Arial"/>
        </w:rPr>
      </w:pPr>
    </w:p>
    <w:p w14:paraId="6B9E9152" w14:textId="77777777" w:rsidR="00447088" w:rsidRPr="00447088" w:rsidRDefault="009309D1" w:rsidP="00447088">
      <w:pPr>
        <w:pStyle w:val="Default"/>
        <w:jc w:val="both"/>
        <w:rPr>
          <w:rFonts w:ascii="Arial" w:hAnsi="Arial" w:cs="Arial"/>
        </w:rPr>
      </w:pPr>
      <w:r>
        <w:rPr>
          <w:rFonts w:ascii="Arial" w:hAnsi="Arial" w:cs="Arial"/>
        </w:rPr>
        <w:t>2</w:t>
      </w:r>
      <w:r w:rsidR="00BD100E">
        <w:rPr>
          <w:rFonts w:ascii="Arial" w:hAnsi="Arial" w:cs="Arial"/>
        </w:rPr>
        <w:t>1</w:t>
      </w:r>
      <w:r w:rsidR="00447088" w:rsidRPr="00447088">
        <w:rPr>
          <w:rFonts w:ascii="Arial" w:hAnsi="Arial" w:cs="Arial"/>
        </w:rPr>
        <w:t xml:space="preserve">.3.- La adjudicación deberá dictarse en todo caso, siempre que alguna de las proposiciones presentadas reúna los requisitos exigidos en el pliego de cláusulas, no pudiendo en tal caso declararse desierta la licitación. No obstante, en los términos previstos en </w:t>
      </w:r>
      <w:r w:rsidR="00447088" w:rsidRPr="00447088">
        <w:rPr>
          <w:rFonts w:ascii="Arial" w:hAnsi="Arial" w:cs="Arial"/>
          <w:color w:val="auto"/>
        </w:rPr>
        <w:t>el artículo 152 de la</w:t>
      </w:r>
      <w:r w:rsidR="0042044E">
        <w:rPr>
          <w:rFonts w:ascii="Arial" w:hAnsi="Arial" w:cs="Arial"/>
          <w:color w:val="auto"/>
        </w:rPr>
        <w:t xml:space="preserve"> LCSP</w:t>
      </w:r>
      <w:r w:rsidR="00447088" w:rsidRPr="00447088">
        <w:rPr>
          <w:rFonts w:ascii="Arial" w:hAnsi="Arial" w:cs="Arial"/>
          <w:color w:val="auto"/>
        </w:rPr>
        <w:t>,</w:t>
      </w:r>
      <w:r w:rsidR="00447088" w:rsidRPr="00447088">
        <w:rPr>
          <w:rFonts w:ascii="Arial" w:hAnsi="Arial" w:cs="Arial"/>
        </w:rPr>
        <w:t xml:space="preserve"> la Administración, antes de dictar la adjudicación, podrá renunciar a celebrar el contrato por razones de interés público, o desistir del procedimiento tramitado, cuando éste adolezca de defectos no subsanables, debiendo de indemnizar a los licitadores, en ambos casos, de los gastos que su participación en la licitación les hubiese efectivamente ocasionado. </w:t>
      </w:r>
    </w:p>
    <w:p w14:paraId="6B9E9153" w14:textId="77777777" w:rsidR="00447088" w:rsidRPr="00447088" w:rsidRDefault="00447088" w:rsidP="00447088">
      <w:pPr>
        <w:pStyle w:val="Default"/>
        <w:jc w:val="both"/>
        <w:rPr>
          <w:rFonts w:ascii="Arial" w:hAnsi="Arial" w:cs="Arial"/>
        </w:rPr>
      </w:pPr>
    </w:p>
    <w:p w14:paraId="6B9E9154" w14:textId="4444AA92" w:rsidR="00447088" w:rsidRPr="00447088" w:rsidRDefault="009309D1" w:rsidP="00447088">
      <w:pPr>
        <w:pStyle w:val="Default"/>
        <w:jc w:val="both"/>
        <w:rPr>
          <w:rFonts w:ascii="Arial" w:hAnsi="Arial" w:cs="Arial"/>
        </w:rPr>
      </w:pPr>
      <w:r>
        <w:rPr>
          <w:rFonts w:ascii="Arial" w:hAnsi="Arial" w:cs="Arial"/>
        </w:rPr>
        <w:t>2</w:t>
      </w:r>
      <w:r w:rsidR="00BD100E">
        <w:rPr>
          <w:rFonts w:ascii="Arial" w:hAnsi="Arial" w:cs="Arial"/>
        </w:rPr>
        <w:t>1</w:t>
      </w:r>
      <w:r w:rsidR="001851C8">
        <w:rPr>
          <w:rFonts w:ascii="Arial" w:hAnsi="Arial" w:cs="Arial"/>
        </w:rPr>
        <w:t>.4</w:t>
      </w:r>
      <w:r w:rsidR="00447088" w:rsidRPr="00447088">
        <w:rPr>
          <w:rFonts w:ascii="Arial" w:hAnsi="Arial" w:cs="Arial"/>
        </w:rPr>
        <w:t xml:space="preserve">.- La adjudicación se notificará motivadamente a los licitadores y, simultáneamente, se publicará en </w:t>
      </w:r>
      <w:r w:rsidR="00E56AAB">
        <w:rPr>
          <w:rFonts w:ascii="Arial" w:hAnsi="Arial" w:cs="Arial"/>
        </w:rPr>
        <w:t>la Plataforma de Contratación</w:t>
      </w:r>
      <w:r w:rsidR="00447088" w:rsidRPr="00447088">
        <w:rPr>
          <w:rFonts w:ascii="Arial" w:hAnsi="Arial" w:cs="Arial"/>
        </w:rPr>
        <w:t xml:space="preserve">. </w:t>
      </w:r>
    </w:p>
    <w:p w14:paraId="6B9E9155" w14:textId="77777777" w:rsidR="00447088" w:rsidRPr="00447088" w:rsidRDefault="00447088" w:rsidP="00447088">
      <w:pPr>
        <w:pStyle w:val="Default"/>
        <w:jc w:val="both"/>
        <w:rPr>
          <w:rFonts w:ascii="Arial" w:hAnsi="Arial" w:cs="Arial"/>
        </w:rPr>
      </w:pPr>
    </w:p>
    <w:p w14:paraId="6B9E9156" w14:textId="77777777" w:rsidR="00447088" w:rsidRPr="00447088" w:rsidRDefault="009309D1" w:rsidP="00447088">
      <w:pPr>
        <w:pStyle w:val="Default"/>
        <w:jc w:val="both"/>
        <w:rPr>
          <w:rFonts w:ascii="Arial" w:hAnsi="Arial" w:cs="Arial"/>
        </w:rPr>
      </w:pPr>
      <w:r>
        <w:rPr>
          <w:rFonts w:ascii="Arial" w:hAnsi="Arial" w:cs="Arial"/>
        </w:rPr>
        <w:t>2</w:t>
      </w:r>
      <w:r w:rsidR="00BD100E">
        <w:rPr>
          <w:rFonts w:ascii="Arial" w:hAnsi="Arial" w:cs="Arial"/>
        </w:rPr>
        <w:t>1</w:t>
      </w:r>
      <w:r w:rsidR="001851C8">
        <w:rPr>
          <w:rFonts w:ascii="Arial" w:hAnsi="Arial" w:cs="Arial"/>
        </w:rPr>
        <w:t>.5</w:t>
      </w:r>
      <w:r w:rsidR="00447088" w:rsidRPr="00447088">
        <w:rPr>
          <w:rFonts w:ascii="Arial" w:hAnsi="Arial" w:cs="Arial"/>
        </w:rPr>
        <w:t xml:space="preserve">.- La propuesta de adjudicación y subsiguiente resolución de adjudicación del contrato deberán realizarse en todo caso en el plazo máximo de dos meses, a contar desde la apertura de las proposiciones. Transcurrido el indicado plazo sin haberse dictado acuerdo sobre la adjudicación, los licitadores podrán retirar sus ofertas y las garantías constituidas. </w:t>
      </w:r>
    </w:p>
    <w:p w14:paraId="6B9E9157" w14:textId="77777777" w:rsidR="00447088" w:rsidRPr="00447088" w:rsidRDefault="00447088" w:rsidP="00447088">
      <w:pPr>
        <w:pStyle w:val="Default"/>
        <w:jc w:val="both"/>
        <w:rPr>
          <w:rFonts w:ascii="Arial" w:hAnsi="Arial" w:cs="Arial"/>
        </w:rPr>
      </w:pPr>
    </w:p>
    <w:p w14:paraId="6B9E9158" w14:textId="77777777" w:rsidR="00447088" w:rsidRPr="00447088" w:rsidRDefault="00D76CF1" w:rsidP="004429C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5" w:name="_Toc523468807"/>
      <w:r w:rsidRPr="00A24474">
        <w:t>CLÁUSULA 2</w:t>
      </w:r>
      <w:r w:rsidR="008F1502" w:rsidRPr="00A24474">
        <w:t>2</w:t>
      </w:r>
      <w:r w:rsidR="00447088" w:rsidRPr="00A24474">
        <w:t>. GARANTÍA DEFINITIVA</w:t>
      </w:r>
      <w:bookmarkEnd w:id="35"/>
      <w:r w:rsidR="00447088" w:rsidRPr="00A24474">
        <w:t xml:space="preserve"> </w:t>
      </w:r>
    </w:p>
    <w:p w14:paraId="6B9E9159" w14:textId="77777777" w:rsidR="00447088" w:rsidRPr="00447088" w:rsidRDefault="00447088" w:rsidP="00447088">
      <w:pPr>
        <w:pStyle w:val="Default"/>
        <w:jc w:val="both"/>
        <w:rPr>
          <w:rFonts w:ascii="Arial" w:hAnsi="Arial" w:cs="Arial"/>
        </w:rPr>
      </w:pPr>
    </w:p>
    <w:p w14:paraId="6B9E915A" w14:textId="75C53822" w:rsidR="00447088" w:rsidRPr="00447088" w:rsidRDefault="00945D57" w:rsidP="00447088">
      <w:pPr>
        <w:pStyle w:val="Default"/>
        <w:jc w:val="both"/>
        <w:rPr>
          <w:rFonts w:ascii="Arial" w:hAnsi="Arial" w:cs="Arial"/>
          <w:color w:val="auto"/>
        </w:rPr>
      </w:pPr>
      <w:r>
        <w:rPr>
          <w:rFonts w:ascii="Arial" w:hAnsi="Arial" w:cs="Arial"/>
        </w:rPr>
        <w:t>2</w:t>
      </w:r>
      <w:r w:rsidR="000B357B">
        <w:rPr>
          <w:rFonts w:ascii="Arial" w:hAnsi="Arial" w:cs="Arial"/>
        </w:rPr>
        <w:t>2</w:t>
      </w:r>
      <w:r w:rsidR="00447088" w:rsidRPr="00447088">
        <w:rPr>
          <w:rFonts w:ascii="Arial" w:hAnsi="Arial" w:cs="Arial"/>
        </w:rPr>
        <w:t xml:space="preserve">.1.- Habida cuenta de la duración del contrato, del hecho de que la correcta ejecución del mismo puede ser objeto de un control permanente y efectivo por parte del </w:t>
      </w:r>
      <w:r w:rsidR="004429C9">
        <w:rPr>
          <w:rFonts w:ascii="Arial" w:hAnsi="Arial" w:cs="Arial"/>
        </w:rPr>
        <w:t>Órgano de Contratación</w:t>
      </w:r>
      <w:r w:rsidR="00EC0878">
        <w:rPr>
          <w:rFonts w:ascii="Arial" w:hAnsi="Arial" w:cs="Arial"/>
        </w:rPr>
        <w:t xml:space="preserve"> </w:t>
      </w:r>
      <w:r w:rsidR="00447088" w:rsidRPr="00447088">
        <w:rPr>
          <w:rFonts w:ascii="Arial" w:hAnsi="Arial" w:cs="Arial"/>
        </w:rPr>
        <w:t>en cada una de sus anualidades</w:t>
      </w:r>
      <w:r w:rsidR="00447088" w:rsidRPr="008F1502">
        <w:rPr>
          <w:rFonts w:ascii="Arial" w:hAnsi="Arial" w:cs="Arial"/>
        </w:rPr>
        <w:t xml:space="preserve">, y del hecho de que el adjudicatario está obligado a suscribir un seguro de responsabilidad civil para responder de los daños que su actuación pueda causar a terceros, en aplicación de lo dispuesto por </w:t>
      </w:r>
      <w:r w:rsidR="00447088" w:rsidRPr="008F1502">
        <w:rPr>
          <w:rFonts w:ascii="Arial" w:hAnsi="Arial" w:cs="Arial"/>
          <w:color w:val="auto"/>
        </w:rPr>
        <w:t>el artículo 107.4 de la</w:t>
      </w:r>
      <w:r w:rsidR="008F1502">
        <w:rPr>
          <w:rFonts w:ascii="Arial" w:hAnsi="Arial" w:cs="Arial"/>
          <w:color w:val="auto"/>
        </w:rPr>
        <w:t xml:space="preserve"> LCSP</w:t>
      </w:r>
      <w:r w:rsidR="00447088" w:rsidRPr="00447088">
        <w:rPr>
          <w:rFonts w:ascii="Arial" w:hAnsi="Arial" w:cs="Arial"/>
          <w:color w:val="auto"/>
        </w:rPr>
        <w:t>, el importe</w:t>
      </w:r>
      <w:r w:rsidR="00447088" w:rsidRPr="00447088">
        <w:rPr>
          <w:rFonts w:ascii="Arial" w:hAnsi="Arial" w:cs="Arial"/>
        </w:rPr>
        <w:t xml:space="preserve"> de la garantía definitiva se fija </w:t>
      </w:r>
      <w:r w:rsidR="00447088" w:rsidRPr="00183122">
        <w:rPr>
          <w:rFonts w:ascii="Arial" w:hAnsi="Arial" w:cs="Arial"/>
        </w:rPr>
        <w:t xml:space="preserve">en un </w:t>
      </w:r>
      <w:r w:rsidR="00447088" w:rsidRPr="00183122">
        <w:rPr>
          <w:rFonts w:ascii="Arial" w:hAnsi="Arial" w:cs="Arial"/>
          <w:b/>
          <w:bCs/>
        </w:rPr>
        <w:t xml:space="preserve">5% (CINCO POR CIENTO) </w:t>
      </w:r>
      <w:r w:rsidR="00447088" w:rsidRPr="00183122">
        <w:rPr>
          <w:rFonts w:ascii="Arial" w:hAnsi="Arial" w:cs="Arial"/>
        </w:rPr>
        <w:t>del precio</w:t>
      </w:r>
      <w:r w:rsidR="00447088" w:rsidRPr="008F1502">
        <w:rPr>
          <w:rFonts w:ascii="Arial" w:hAnsi="Arial" w:cs="Arial"/>
        </w:rPr>
        <w:t xml:space="preserve"> del contrato, que, dada la naturaleza del mismo, coincide con su valor estimado.</w:t>
      </w:r>
      <w:r w:rsidR="00447088" w:rsidRPr="00447088">
        <w:rPr>
          <w:rFonts w:ascii="Arial" w:hAnsi="Arial" w:cs="Arial"/>
        </w:rPr>
        <w:t xml:space="preserve"> El licitador propuesto como adjudicatario deberá acreditar</w:t>
      </w:r>
      <w:r w:rsidR="001C4490">
        <w:rPr>
          <w:rFonts w:ascii="Arial" w:hAnsi="Arial" w:cs="Arial"/>
        </w:rPr>
        <w:t>,</w:t>
      </w:r>
      <w:r w:rsidR="00447088" w:rsidRPr="00447088">
        <w:rPr>
          <w:rFonts w:ascii="Arial" w:hAnsi="Arial" w:cs="Arial"/>
        </w:rPr>
        <w:t xml:space="preserve"> por lo tanto, en el pla</w:t>
      </w:r>
      <w:r>
        <w:rPr>
          <w:rFonts w:ascii="Arial" w:hAnsi="Arial" w:cs="Arial"/>
        </w:rPr>
        <w:t xml:space="preserve">zo </w:t>
      </w:r>
      <w:r w:rsidRPr="00183122">
        <w:rPr>
          <w:rFonts w:ascii="Arial" w:hAnsi="Arial" w:cs="Arial"/>
        </w:rPr>
        <w:t xml:space="preserve">establecido en la </w:t>
      </w:r>
      <w:r w:rsidRPr="00183122">
        <w:rPr>
          <w:rFonts w:ascii="Arial" w:hAnsi="Arial" w:cs="Arial"/>
          <w:color w:val="auto"/>
        </w:rPr>
        <w:t>cláusula 2</w:t>
      </w:r>
      <w:r w:rsidR="001C4490" w:rsidRPr="00183122">
        <w:rPr>
          <w:rFonts w:ascii="Arial" w:hAnsi="Arial" w:cs="Arial"/>
          <w:color w:val="auto"/>
        </w:rPr>
        <w:t>1</w:t>
      </w:r>
      <w:r w:rsidR="00447088" w:rsidRPr="00183122">
        <w:rPr>
          <w:rFonts w:ascii="Arial" w:hAnsi="Arial" w:cs="Arial"/>
        </w:rPr>
        <w:t xml:space="preserve">, la constitución de la garantía definitiva por valor de </w:t>
      </w:r>
      <w:r w:rsidR="00C251B5" w:rsidRPr="004429C9">
        <w:rPr>
          <w:rFonts w:ascii="Arial" w:hAnsi="Arial" w:cs="Arial"/>
          <w:b/>
          <w:color w:val="FF0000"/>
        </w:rPr>
        <w:t>XXXXXXXX</w:t>
      </w:r>
      <w:r w:rsidR="00C251B5">
        <w:rPr>
          <w:rFonts w:ascii="Arial" w:hAnsi="Arial" w:cs="Arial"/>
          <w:b/>
        </w:rPr>
        <w:t xml:space="preserve"> €</w:t>
      </w:r>
      <w:r w:rsidR="00447088" w:rsidRPr="00183122">
        <w:rPr>
          <w:rFonts w:ascii="Arial" w:hAnsi="Arial" w:cs="Arial"/>
          <w:b/>
        </w:rPr>
        <w:t xml:space="preserve"> (</w:t>
      </w:r>
      <w:r w:rsidR="00C251B5" w:rsidRPr="004429C9">
        <w:rPr>
          <w:rFonts w:ascii="Arial" w:hAnsi="Arial" w:cs="Arial"/>
          <w:b/>
          <w:color w:val="FF0000"/>
        </w:rPr>
        <w:t>XXXXXXXXXXXXXXXXXXXXXXXXXXXXXXX</w:t>
      </w:r>
      <w:r w:rsidR="004429C9">
        <w:rPr>
          <w:rFonts w:ascii="Arial" w:hAnsi="Arial" w:cs="Arial"/>
          <w:b/>
        </w:rPr>
        <w:t xml:space="preserve"> Euros</w:t>
      </w:r>
      <w:r w:rsidR="00447088" w:rsidRPr="00183122">
        <w:rPr>
          <w:rFonts w:ascii="Arial" w:hAnsi="Arial" w:cs="Arial"/>
          <w:b/>
        </w:rPr>
        <w:t>)</w:t>
      </w:r>
      <w:r w:rsidR="00447088" w:rsidRPr="00183122">
        <w:rPr>
          <w:rFonts w:ascii="Arial" w:hAnsi="Arial" w:cs="Arial"/>
        </w:rPr>
        <w:t>, en los</w:t>
      </w:r>
      <w:r w:rsidR="00447088" w:rsidRPr="00447088">
        <w:rPr>
          <w:rFonts w:ascii="Arial" w:hAnsi="Arial" w:cs="Arial"/>
        </w:rPr>
        <w:t xml:space="preserve"> términos establecidos por el artículo 107 </w:t>
      </w:r>
      <w:r w:rsidR="00447088" w:rsidRPr="00447088">
        <w:rPr>
          <w:rFonts w:ascii="Arial" w:hAnsi="Arial" w:cs="Arial"/>
          <w:color w:val="auto"/>
        </w:rPr>
        <w:t>de la</w:t>
      </w:r>
      <w:r w:rsidR="008F1502">
        <w:rPr>
          <w:rFonts w:ascii="Arial" w:hAnsi="Arial" w:cs="Arial"/>
          <w:color w:val="auto"/>
        </w:rPr>
        <w:t xml:space="preserve"> LCSP</w:t>
      </w:r>
      <w:r w:rsidR="00447088" w:rsidRPr="00447088">
        <w:rPr>
          <w:rFonts w:ascii="Arial" w:hAnsi="Arial" w:cs="Arial"/>
          <w:color w:val="auto"/>
        </w:rPr>
        <w:t xml:space="preserve">. </w:t>
      </w:r>
    </w:p>
    <w:p w14:paraId="6B9E915B" w14:textId="77777777" w:rsidR="00447088" w:rsidRPr="00447088" w:rsidRDefault="00447088" w:rsidP="00447088">
      <w:pPr>
        <w:pStyle w:val="Default"/>
        <w:jc w:val="both"/>
        <w:rPr>
          <w:rFonts w:ascii="Arial" w:hAnsi="Arial" w:cs="Arial"/>
        </w:rPr>
      </w:pPr>
    </w:p>
    <w:p w14:paraId="6B9E915C" w14:textId="5BB0C8D7" w:rsidR="00447088" w:rsidRPr="00447088" w:rsidRDefault="00945D57" w:rsidP="00447088">
      <w:pPr>
        <w:pStyle w:val="Default"/>
        <w:jc w:val="both"/>
        <w:rPr>
          <w:rFonts w:ascii="Arial" w:hAnsi="Arial" w:cs="Arial"/>
        </w:rPr>
      </w:pPr>
      <w:r>
        <w:rPr>
          <w:rFonts w:ascii="Arial" w:hAnsi="Arial" w:cs="Arial"/>
        </w:rPr>
        <w:t>2</w:t>
      </w:r>
      <w:r w:rsidR="000B357B">
        <w:rPr>
          <w:rFonts w:ascii="Arial" w:hAnsi="Arial" w:cs="Arial"/>
        </w:rPr>
        <w:t>2</w:t>
      </w:r>
      <w:r w:rsidR="00447088" w:rsidRPr="00447088">
        <w:rPr>
          <w:rFonts w:ascii="Arial" w:hAnsi="Arial" w:cs="Arial"/>
        </w:rPr>
        <w:t xml:space="preserve">.2.- La garantía podrá constituirse en metálico, mediante aval, en valores públicos o en valores privados, por contrato de seguro de caución o por retención de parte del precio, en la forma y condiciones establecidas en </w:t>
      </w:r>
      <w:r w:rsidR="00447088" w:rsidRPr="00447088">
        <w:rPr>
          <w:rFonts w:ascii="Arial" w:hAnsi="Arial" w:cs="Arial"/>
          <w:color w:val="auto"/>
        </w:rPr>
        <w:t>el artículo 108 de la</w:t>
      </w:r>
      <w:r w:rsidR="000B357B">
        <w:rPr>
          <w:rFonts w:ascii="Arial" w:hAnsi="Arial" w:cs="Arial"/>
          <w:color w:val="auto"/>
        </w:rPr>
        <w:t xml:space="preserve"> LCSP</w:t>
      </w:r>
      <w:r w:rsidR="00447088" w:rsidRPr="00447088">
        <w:rPr>
          <w:rFonts w:ascii="Arial" w:hAnsi="Arial" w:cs="Arial"/>
          <w:color w:val="auto"/>
        </w:rPr>
        <w:t>,</w:t>
      </w:r>
      <w:r w:rsidR="00447088" w:rsidRPr="00447088">
        <w:rPr>
          <w:rFonts w:ascii="Arial" w:hAnsi="Arial" w:cs="Arial"/>
        </w:rPr>
        <w:t xml:space="preserve"> debiendo depositarse su importe, o la documentación acreditativa correspondiente, en la Tesorería </w:t>
      </w:r>
      <w:r w:rsidR="009C7C97">
        <w:rPr>
          <w:rFonts w:ascii="Arial" w:hAnsi="Arial" w:cs="Arial"/>
        </w:rPr>
        <w:t>de</w:t>
      </w:r>
      <w:r w:rsidR="00D63963">
        <w:rPr>
          <w:rFonts w:ascii="Arial" w:hAnsi="Arial" w:cs="Arial"/>
        </w:rPr>
        <w:t>l Ayuntamiento</w:t>
      </w:r>
      <w:r w:rsidR="00447088" w:rsidRPr="00447088">
        <w:rPr>
          <w:rFonts w:ascii="Arial" w:hAnsi="Arial" w:cs="Arial"/>
        </w:rPr>
        <w:t xml:space="preserve">. Los avales y los certificados de seguro de caución deberán estar bastanteados por el Servicio Jurídico del Estado. </w:t>
      </w:r>
    </w:p>
    <w:p w14:paraId="6B9E915D" w14:textId="77777777" w:rsidR="00447088" w:rsidRPr="00447088" w:rsidRDefault="00447088" w:rsidP="00447088">
      <w:pPr>
        <w:pStyle w:val="Default"/>
        <w:jc w:val="both"/>
        <w:rPr>
          <w:rFonts w:ascii="Arial" w:hAnsi="Arial" w:cs="Arial"/>
        </w:rPr>
      </w:pPr>
    </w:p>
    <w:p w14:paraId="6B9E915E" w14:textId="77777777" w:rsidR="00447088" w:rsidRPr="00447088" w:rsidRDefault="00945D57" w:rsidP="00447088">
      <w:pPr>
        <w:pStyle w:val="Default"/>
        <w:jc w:val="both"/>
        <w:rPr>
          <w:rFonts w:ascii="Arial" w:hAnsi="Arial" w:cs="Arial"/>
          <w:color w:val="auto"/>
        </w:rPr>
      </w:pPr>
      <w:r>
        <w:rPr>
          <w:rFonts w:ascii="Arial" w:hAnsi="Arial" w:cs="Arial"/>
        </w:rPr>
        <w:t>2</w:t>
      </w:r>
      <w:r w:rsidR="000B357B">
        <w:rPr>
          <w:rFonts w:ascii="Arial" w:hAnsi="Arial" w:cs="Arial"/>
        </w:rPr>
        <w:t>2</w:t>
      </w:r>
      <w:r w:rsidR="00447088" w:rsidRPr="00447088">
        <w:rPr>
          <w:rFonts w:ascii="Arial" w:hAnsi="Arial" w:cs="Arial"/>
        </w:rPr>
        <w:t xml:space="preserve">.3.- Cuando, a consecuencia de la modificación del contrato, experimente variación su precio, se reajustará la garantía en el plazo de quince días, contados desde la fecha en que se notifique al adjudicatario la resolución de modificación del contrato, de acuerdo con lo dispuesto en </w:t>
      </w:r>
      <w:r w:rsidR="00447088" w:rsidRPr="00447088">
        <w:rPr>
          <w:rFonts w:ascii="Arial" w:hAnsi="Arial" w:cs="Arial"/>
          <w:color w:val="auto"/>
        </w:rPr>
        <w:t>el artículo 109 de la</w:t>
      </w:r>
      <w:r w:rsidR="000B357B">
        <w:rPr>
          <w:rFonts w:ascii="Arial" w:hAnsi="Arial" w:cs="Arial"/>
          <w:color w:val="auto"/>
        </w:rPr>
        <w:t xml:space="preserve"> LCSP</w:t>
      </w:r>
      <w:r w:rsidR="00447088" w:rsidRPr="00447088">
        <w:rPr>
          <w:rFonts w:ascii="Arial" w:hAnsi="Arial" w:cs="Arial"/>
          <w:color w:val="auto"/>
        </w:rPr>
        <w:t xml:space="preserve">. </w:t>
      </w:r>
    </w:p>
    <w:p w14:paraId="6B9E915F" w14:textId="77777777" w:rsidR="00447088" w:rsidRPr="00447088" w:rsidRDefault="00447088" w:rsidP="00447088">
      <w:pPr>
        <w:pStyle w:val="Default"/>
        <w:jc w:val="both"/>
        <w:rPr>
          <w:rFonts w:ascii="Arial" w:hAnsi="Arial" w:cs="Arial"/>
        </w:rPr>
      </w:pPr>
    </w:p>
    <w:p w14:paraId="6B9E9160" w14:textId="77777777" w:rsidR="00447088" w:rsidRDefault="00945D57" w:rsidP="00447088">
      <w:pPr>
        <w:pStyle w:val="Default"/>
        <w:jc w:val="both"/>
        <w:rPr>
          <w:rFonts w:ascii="Arial" w:hAnsi="Arial" w:cs="Arial"/>
        </w:rPr>
      </w:pPr>
      <w:r>
        <w:rPr>
          <w:rFonts w:ascii="Arial" w:hAnsi="Arial" w:cs="Arial"/>
        </w:rPr>
        <w:t>2</w:t>
      </w:r>
      <w:r w:rsidR="000B357B">
        <w:rPr>
          <w:rFonts w:ascii="Arial" w:hAnsi="Arial" w:cs="Arial"/>
        </w:rPr>
        <w:t>2</w:t>
      </w:r>
      <w:r w:rsidR="00447088" w:rsidRPr="00447088">
        <w:rPr>
          <w:rFonts w:ascii="Arial" w:hAnsi="Arial" w:cs="Arial"/>
        </w:rPr>
        <w:t>.4.- En el plazo de quince días, contado desde la fecha en que se hagan efectivas, en su caso, las penalidades o indemnizaciones, el adjudicatario deberá reponer o ampliar la garantía constituida en la cuantía que corresponda, incurriendo, en caso contrario, en causa de resolución.</w:t>
      </w:r>
    </w:p>
    <w:p w14:paraId="6B9E9161" w14:textId="77777777" w:rsidR="00007C0D" w:rsidRDefault="00007C0D" w:rsidP="00447088">
      <w:pPr>
        <w:pStyle w:val="Default"/>
        <w:jc w:val="both"/>
        <w:rPr>
          <w:rFonts w:ascii="Arial" w:hAnsi="Arial" w:cs="Arial"/>
        </w:rPr>
      </w:pPr>
    </w:p>
    <w:p w14:paraId="6B9E9162" w14:textId="77777777" w:rsidR="00007C0D" w:rsidRPr="00007C0D" w:rsidRDefault="00945D57" w:rsidP="004429C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6" w:name="_Toc523468808"/>
      <w:r w:rsidRPr="00A24474">
        <w:t>CLÁUSULA 2</w:t>
      </w:r>
      <w:r w:rsidR="005B1D0E" w:rsidRPr="00A24474">
        <w:t>3</w:t>
      </w:r>
      <w:r w:rsidR="00007C0D" w:rsidRPr="00A24474">
        <w:t>. DOCUMENTACIÓN ACREDITATIVA DE ESTAR AL CORRIENTE EN OBLIGACIONES TRIBUTARIAS Y CON LA SEGURIDAD SOCIAL</w:t>
      </w:r>
      <w:bookmarkEnd w:id="36"/>
      <w:r w:rsidR="00007C0D" w:rsidRPr="00A24474">
        <w:t xml:space="preserve"> </w:t>
      </w:r>
    </w:p>
    <w:p w14:paraId="6B9E9163" w14:textId="77777777" w:rsidR="00007C0D" w:rsidRDefault="00007C0D" w:rsidP="00007C0D">
      <w:pPr>
        <w:pStyle w:val="Default"/>
        <w:jc w:val="both"/>
        <w:rPr>
          <w:rFonts w:ascii="Century" w:hAnsi="Century"/>
        </w:rPr>
      </w:pPr>
    </w:p>
    <w:p w14:paraId="6B9E9164" w14:textId="77777777" w:rsidR="00007C0D" w:rsidRPr="00007C0D" w:rsidRDefault="00007C0D" w:rsidP="00007C0D">
      <w:pPr>
        <w:pStyle w:val="Default"/>
        <w:jc w:val="both"/>
        <w:rPr>
          <w:rFonts w:ascii="Arial" w:hAnsi="Arial" w:cs="Arial"/>
        </w:rPr>
      </w:pPr>
      <w:r w:rsidRPr="00007C0D">
        <w:rPr>
          <w:rFonts w:ascii="Arial" w:hAnsi="Arial" w:cs="Arial"/>
        </w:rPr>
        <w:t xml:space="preserve">El licitador propuesto como adjudicatario </w:t>
      </w:r>
      <w:r w:rsidRPr="002810A7">
        <w:rPr>
          <w:rFonts w:ascii="Arial" w:hAnsi="Arial" w:cs="Arial"/>
        </w:rPr>
        <w:t>deberá acreditar, en el plazo</w:t>
      </w:r>
      <w:r w:rsidR="002810A7" w:rsidRPr="002810A7">
        <w:rPr>
          <w:rFonts w:ascii="Arial" w:hAnsi="Arial" w:cs="Arial"/>
        </w:rPr>
        <w:t xml:space="preserve"> de diez días hábiles</w:t>
      </w:r>
      <w:r w:rsidRPr="002810A7">
        <w:rPr>
          <w:rFonts w:ascii="Arial" w:hAnsi="Arial" w:cs="Arial"/>
        </w:rPr>
        <w:t xml:space="preserve">, lo establecido en </w:t>
      </w:r>
      <w:r w:rsidRPr="002810A7">
        <w:rPr>
          <w:rFonts w:ascii="Arial" w:hAnsi="Arial" w:cs="Arial"/>
          <w:color w:val="auto"/>
        </w:rPr>
        <w:t>el artículo 150.2 de la</w:t>
      </w:r>
      <w:r w:rsidR="00DE252C">
        <w:rPr>
          <w:rFonts w:ascii="Arial" w:hAnsi="Arial" w:cs="Arial"/>
          <w:color w:val="auto"/>
        </w:rPr>
        <w:t xml:space="preserve"> LCSP</w:t>
      </w:r>
      <w:r w:rsidRPr="00007C0D">
        <w:rPr>
          <w:rFonts w:ascii="Arial" w:hAnsi="Arial" w:cs="Arial"/>
          <w:color w:val="auto"/>
        </w:rPr>
        <w:t>, que se encuentra al corriente en el cumplimiento de</w:t>
      </w:r>
      <w:r w:rsidRPr="00007C0D">
        <w:rPr>
          <w:rFonts w:ascii="Arial" w:hAnsi="Arial" w:cs="Arial"/>
        </w:rPr>
        <w:t xml:space="preserve"> sus obligaciones tributarias y con la Seguridad Social. </w:t>
      </w:r>
    </w:p>
    <w:p w14:paraId="6B9E9165" w14:textId="77777777" w:rsidR="00007C0D" w:rsidRPr="00007C0D" w:rsidRDefault="00007C0D" w:rsidP="00007C0D">
      <w:pPr>
        <w:pStyle w:val="Default"/>
        <w:jc w:val="both"/>
        <w:rPr>
          <w:rFonts w:ascii="Arial" w:hAnsi="Arial" w:cs="Arial"/>
        </w:rPr>
      </w:pPr>
    </w:p>
    <w:p w14:paraId="6B9E9166" w14:textId="77777777" w:rsidR="00007C0D" w:rsidRPr="00007C0D" w:rsidRDefault="00007C0D" w:rsidP="00007C0D">
      <w:pPr>
        <w:pStyle w:val="Default"/>
        <w:jc w:val="both"/>
        <w:rPr>
          <w:rFonts w:ascii="Arial" w:hAnsi="Arial" w:cs="Arial"/>
        </w:rPr>
      </w:pPr>
      <w:r w:rsidRPr="00007C0D">
        <w:rPr>
          <w:rFonts w:ascii="Arial" w:hAnsi="Arial" w:cs="Arial"/>
        </w:rPr>
        <w:t xml:space="preserve">La acreditación de estar al corriente en el cumplimiento de las obligaciones tributarias se realizará presentando la siguiente documentación: </w:t>
      </w:r>
    </w:p>
    <w:p w14:paraId="6B9E9167" w14:textId="77777777" w:rsidR="00007C0D" w:rsidRPr="00007C0D" w:rsidRDefault="00007C0D" w:rsidP="00007C0D">
      <w:pPr>
        <w:pStyle w:val="Default"/>
        <w:spacing w:after="70"/>
        <w:jc w:val="both"/>
        <w:rPr>
          <w:rFonts w:ascii="Arial" w:hAnsi="Arial" w:cs="Arial"/>
        </w:rPr>
      </w:pPr>
    </w:p>
    <w:p w14:paraId="6B9E9168" w14:textId="77777777" w:rsidR="00007C0D" w:rsidRPr="00007C0D" w:rsidRDefault="00007C0D" w:rsidP="00A572A4">
      <w:pPr>
        <w:pStyle w:val="Default"/>
        <w:numPr>
          <w:ilvl w:val="0"/>
          <w:numId w:val="6"/>
        </w:numPr>
        <w:spacing w:after="70"/>
        <w:jc w:val="both"/>
        <w:rPr>
          <w:rFonts w:ascii="Arial" w:hAnsi="Arial" w:cs="Arial"/>
        </w:rPr>
      </w:pPr>
      <w:r w:rsidRPr="00007C0D">
        <w:rPr>
          <w:rFonts w:ascii="Arial" w:hAnsi="Arial" w:cs="Arial"/>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del licitador de no haberse dado de baja en la matrícula del citado Impuesto. </w:t>
      </w:r>
    </w:p>
    <w:p w14:paraId="6B9E9169" w14:textId="77777777" w:rsidR="00007C0D" w:rsidRPr="00007C0D" w:rsidRDefault="00007C0D" w:rsidP="00007C0D">
      <w:pPr>
        <w:pStyle w:val="Default"/>
        <w:jc w:val="both"/>
        <w:rPr>
          <w:rFonts w:ascii="Arial" w:hAnsi="Arial" w:cs="Arial"/>
        </w:rPr>
      </w:pPr>
    </w:p>
    <w:p w14:paraId="6B9E916A" w14:textId="77777777" w:rsidR="00007C0D" w:rsidRPr="00007C0D" w:rsidRDefault="00007C0D" w:rsidP="00A572A4">
      <w:pPr>
        <w:pStyle w:val="Default"/>
        <w:numPr>
          <w:ilvl w:val="0"/>
          <w:numId w:val="6"/>
        </w:numPr>
        <w:jc w:val="both"/>
        <w:rPr>
          <w:rFonts w:ascii="Arial" w:hAnsi="Arial" w:cs="Arial"/>
        </w:rPr>
      </w:pPr>
      <w:r w:rsidRPr="00007C0D">
        <w:rPr>
          <w:rFonts w:ascii="Arial" w:hAnsi="Arial" w:cs="Arial"/>
        </w:rPr>
        <w:t xml:space="preserve">Certificación administrativa expedida por el órgano competente de la Administración del Estado, por lo que respecta a las obligaciones tributarias con este último. </w:t>
      </w:r>
    </w:p>
    <w:p w14:paraId="6B9E916B" w14:textId="77777777" w:rsidR="00007C0D" w:rsidRPr="00007C0D" w:rsidRDefault="00007C0D" w:rsidP="00007C0D">
      <w:pPr>
        <w:pStyle w:val="Default"/>
        <w:jc w:val="both"/>
        <w:rPr>
          <w:rFonts w:ascii="Arial" w:hAnsi="Arial" w:cs="Arial"/>
        </w:rPr>
      </w:pPr>
    </w:p>
    <w:p w14:paraId="6B9E916C" w14:textId="77777777" w:rsidR="00007C0D" w:rsidRPr="00007C0D" w:rsidRDefault="00007C0D" w:rsidP="00007C0D">
      <w:pPr>
        <w:pStyle w:val="Default"/>
        <w:jc w:val="both"/>
        <w:rPr>
          <w:rFonts w:ascii="Arial" w:hAnsi="Arial" w:cs="Arial"/>
        </w:rPr>
      </w:pPr>
      <w:r w:rsidRPr="00007C0D">
        <w:rPr>
          <w:rFonts w:ascii="Arial" w:hAnsi="Arial" w:cs="Arial"/>
        </w:rPr>
        <w:t xml:space="preserve">El licitador que no esté obligado a presentar todas o alguna de las declaraciones o documentos correspondientes a las obligaciones tributarias, habrá de acreditar tal circunstancia mediante declaración responsable. </w:t>
      </w:r>
    </w:p>
    <w:p w14:paraId="6B9E916D" w14:textId="77777777" w:rsidR="00007C0D" w:rsidRPr="00007C0D" w:rsidRDefault="00007C0D" w:rsidP="00007C0D">
      <w:pPr>
        <w:pStyle w:val="Default"/>
        <w:jc w:val="both"/>
        <w:rPr>
          <w:rFonts w:ascii="Arial" w:hAnsi="Arial" w:cs="Arial"/>
        </w:rPr>
      </w:pPr>
    </w:p>
    <w:p w14:paraId="6B9E916E" w14:textId="77777777" w:rsidR="00007C0D" w:rsidRPr="00007C0D" w:rsidRDefault="00007C0D" w:rsidP="00007C0D">
      <w:pPr>
        <w:pStyle w:val="Default"/>
        <w:jc w:val="both"/>
        <w:rPr>
          <w:rFonts w:ascii="Arial" w:hAnsi="Arial" w:cs="Arial"/>
        </w:rPr>
      </w:pPr>
      <w:r w:rsidRPr="00007C0D">
        <w:rPr>
          <w:rFonts w:ascii="Arial" w:hAnsi="Arial" w:cs="Arial"/>
        </w:rPr>
        <w:t xml:space="preserve">La acreditación de estar al corriente en el cumplimiento de las obligaciones con la Seguridad Social se realizará mediante certificación expedida por la autoridad administrativa competente. En el supuesto </w:t>
      </w:r>
      <w:r w:rsidR="00F76EAF">
        <w:rPr>
          <w:rFonts w:ascii="Arial" w:hAnsi="Arial" w:cs="Arial"/>
        </w:rPr>
        <w:t>de que haya que</w:t>
      </w:r>
      <w:r w:rsidRPr="00007C0D">
        <w:rPr>
          <w:rFonts w:ascii="Arial" w:hAnsi="Arial" w:cs="Arial"/>
        </w:rPr>
        <w:t xml:space="preserve"> tenerse en cue</w:t>
      </w:r>
      <w:r w:rsidR="001E6D1F">
        <w:rPr>
          <w:rFonts w:ascii="Arial" w:hAnsi="Arial" w:cs="Arial"/>
        </w:rPr>
        <w:t>nta alguna exención, se deberá</w:t>
      </w:r>
      <w:r w:rsidRPr="00007C0D">
        <w:rPr>
          <w:rFonts w:ascii="Arial" w:hAnsi="Arial" w:cs="Arial"/>
        </w:rPr>
        <w:t xml:space="preserve"> acreditar tal circunstancia mediante declaración responsable. </w:t>
      </w:r>
    </w:p>
    <w:p w14:paraId="6B9E916F" w14:textId="77777777" w:rsidR="00007C0D" w:rsidRPr="00007C0D" w:rsidRDefault="00007C0D" w:rsidP="00007C0D">
      <w:pPr>
        <w:pStyle w:val="Default"/>
        <w:jc w:val="both"/>
        <w:rPr>
          <w:rFonts w:ascii="Arial" w:hAnsi="Arial" w:cs="Arial"/>
        </w:rPr>
      </w:pPr>
    </w:p>
    <w:p w14:paraId="6B9E9170" w14:textId="77777777" w:rsidR="008207E4" w:rsidRDefault="00007C0D" w:rsidP="00007C0D">
      <w:pPr>
        <w:pStyle w:val="Default"/>
        <w:jc w:val="both"/>
        <w:rPr>
          <w:rFonts w:ascii="Arial" w:hAnsi="Arial" w:cs="Arial"/>
        </w:rPr>
      </w:pPr>
      <w:r w:rsidRPr="00007C0D">
        <w:rPr>
          <w:rFonts w:ascii="Arial" w:hAnsi="Arial" w:cs="Arial"/>
        </w:rPr>
        <w:t>Los extranjeros,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w:t>
      </w:r>
      <w:r w:rsidR="008207E4">
        <w:rPr>
          <w:rFonts w:ascii="Arial" w:hAnsi="Arial" w:cs="Arial"/>
        </w:rPr>
        <w:t xml:space="preserve"> tributarias. Así mismo, </w:t>
      </w:r>
      <w:r w:rsidRPr="00007C0D">
        <w:rPr>
          <w:rFonts w:ascii="Arial" w:hAnsi="Arial" w:cs="Arial"/>
        </w:rPr>
        <w:t>de</w:t>
      </w:r>
      <w:r w:rsidR="008207E4">
        <w:rPr>
          <w:rFonts w:ascii="Arial" w:hAnsi="Arial" w:cs="Arial"/>
        </w:rPr>
        <w:t>berán</w:t>
      </w:r>
      <w:r w:rsidRPr="00007C0D">
        <w:rPr>
          <w:rFonts w:ascii="Arial" w:hAnsi="Arial" w:cs="Arial"/>
        </w:rPr>
        <w:t xml:space="preserve"> presentar certificación, también expedida por autoridad competente, en la que se acredite que se hallan al corriente en el cumplimiento de las obligaciones sociales que se exijan en el país de su nacionalidad. </w:t>
      </w:r>
    </w:p>
    <w:p w14:paraId="6B9E9171" w14:textId="77777777" w:rsidR="008207E4" w:rsidRDefault="008207E4" w:rsidP="00007C0D">
      <w:pPr>
        <w:pStyle w:val="Default"/>
        <w:jc w:val="both"/>
        <w:rPr>
          <w:rFonts w:ascii="Arial" w:hAnsi="Arial" w:cs="Arial"/>
        </w:rPr>
      </w:pPr>
    </w:p>
    <w:p w14:paraId="6B9E9172" w14:textId="77777777" w:rsidR="00007C0D" w:rsidRDefault="00007C0D" w:rsidP="00007C0D">
      <w:pPr>
        <w:pStyle w:val="Default"/>
        <w:jc w:val="both"/>
        <w:rPr>
          <w:rFonts w:ascii="Arial" w:hAnsi="Arial" w:cs="Arial"/>
        </w:rPr>
      </w:pPr>
      <w:r w:rsidRPr="00007C0D">
        <w:rPr>
          <w:rFonts w:ascii="Arial" w:hAnsi="Arial" w:cs="Arial"/>
        </w:rPr>
        <w:t xml:space="preserve">Toda la documentación </w:t>
      </w:r>
      <w:r w:rsidR="008207E4">
        <w:rPr>
          <w:rFonts w:ascii="Arial" w:hAnsi="Arial" w:cs="Arial"/>
        </w:rPr>
        <w:t>relacionada en este apartado hará referencia</w:t>
      </w:r>
      <w:r w:rsidRPr="00007C0D">
        <w:rPr>
          <w:rFonts w:ascii="Arial" w:hAnsi="Arial" w:cs="Arial"/>
        </w:rPr>
        <w:t xml:space="preserve"> a los doce últimos meses.</w:t>
      </w:r>
    </w:p>
    <w:p w14:paraId="6B9E9173" w14:textId="77777777" w:rsidR="00007C0D" w:rsidRDefault="00007C0D" w:rsidP="00007C0D">
      <w:pPr>
        <w:pStyle w:val="Default"/>
        <w:jc w:val="both"/>
        <w:rPr>
          <w:rFonts w:ascii="Arial" w:hAnsi="Arial" w:cs="Arial"/>
        </w:rPr>
      </w:pPr>
    </w:p>
    <w:p w14:paraId="6B9E9174" w14:textId="77777777" w:rsidR="00007C0D" w:rsidRPr="00007C0D" w:rsidRDefault="00945D57" w:rsidP="004429C9">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7" w:name="_Toc523468809"/>
      <w:r w:rsidRPr="00A24474">
        <w:t>CLÁUSULA 2</w:t>
      </w:r>
      <w:r w:rsidR="00DE252C" w:rsidRPr="00A24474">
        <w:t>4</w:t>
      </w:r>
      <w:r w:rsidR="00007C0D" w:rsidRPr="00A24474">
        <w:t>. GASTOS DE PROCEDIMIENTO</w:t>
      </w:r>
      <w:bookmarkEnd w:id="37"/>
      <w:r w:rsidR="00007C0D" w:rsidRPr="00A24474">
        <w:t xml:space="preserve"> </w:t>
      </w:r>
    </w:p>
    <w:p w14:paraId="6B9E9175" w14:textId="77777777" w:rsidR="00007C0D" w:rsidRPr="00007C0D" w:rsidRDefault="00007C0D" w:rsidP="00007C0D">
      <w:pPr>
        <w:pStyle w:val="Default"/>
        <w:jc w:val="both"/>
        <w:rPr>
          <w:rFonts w:ascii="Arial" w:hAnsi="Arial" w:cs="Arial"/>
        </w:rPr>
      </w:pPr>
    </w:p>
    <w:p w14:paraId="6B9E9176" w14:textId="3D8485DD" w:rsidR="00007C0D" w:rsidRPr="00007C0D" w:rsidRDefault="00007C0D" w:rsidP="00007C0D">
      <w:pPr>
        <w:pStyle w:val="Default"/>
        <w:jc w:val="both"/>
        <w:rPr>
          <w:rFonts w:ascii="Arial" w:hAnsi="Arial" w:cs="Arial"/>
        </w:rPr>
      </w:pPr>
      <w:r w:rsidRPr="00007C0D">
        <w:rPr>
          <w:rFonts w:ascii="Arial" w:hAnsi="Arial" w:cs="Arial"/>
        </w:rPr>
        <w:t xml:space="preserve">Con carácter previo a la adjudicación, el licitador propuesto como adjudicatario, deberá, en el </w:t>
      </w:r>
      <w:r w:rsidRPr="004E65DD">
        <w:rPr>
          <w:rFonts w:ascii="Arial" w:hAnsi="Arial" w:cs="Arial"/>
        </w:rPr>
        <w:t>pla</w:t>
      </w:r>
      <w:r w:rsidR="008D2FDD" w:rsidRPr="004E65DD">
        <w:rPr>
          <w:rFonts w:ascii="Arial" w:hAnsi="Arial" w:cs="Arial"/>
        </w:rPr>
        <w:t>zo establecido en la cláusula 2</w:t>
      </w:r>
      <w:r w:rsidR="004E65DD" w:rsidRPr="004E65DD">
        <w:rPr>
          <w:rFonts w:ascii="Arial" w:hAnsi="Arial" w:cs="Arial"/>
        </w:rPr>
        <w:t>1</w:t>
      </w:r>
      <w:r w:rsidRPr="004E65DD">
        <w:rPr>
          <w:rFonts w:ascii="Arial" w:hAnsi="Arial" w:cs="Arial"/>
        </w:rPr>
        <w:t xml:space="preserve"> para</w:t>
      </w:r>
      <w:r w:rsidRPr="00007C0D">
        <w:rPr>
          <w:rFonts w:ascii="Arial" w:hAnsi="Arial" w:cs="Arial"/>
        </w:rPr>
        <w:t xml:space="preserve"> la presentación de la documentación prevista en la misma, ingresar en la Tesorería </w:t>
      </w:r>
      <w:r w:rsidR="00DD6619">
        <w:rPr>
          <w:rFonts w:ascii="Arial" w:hAnsi="Arial" w:cs="Arial"/>
        </w:rPr>
        <w:t>de</w:t>
      </w:r>
      <w:r w:rsidR="00D63963">
        <w:rPr>
          <w:rFonts w:ascii="Arial" w:hAnsi="Arial" w:cs="Arial"/>
        </w:rPr>
        <w:t>l Ayuntamiento</w:t>
      </w:r>
      <w:r w:rsidRPr="00007C0D">
        <w:rPr>
          <w:rFonts w:ascii="Arial" w:hAnsi="Arial" w:cs="Arial"/>
        </w:rPr>
        <w:t xml:space="preserve"> el importe de los gastos de la licitación. </w:t>
      </w:r>
    </w:p>
    <w:p w14:paraId="6B9E9177" w14:textId="77777777" w:rsidR="00007C0D" w:rsidRPr="00007C0D" w:rsidRDefault="00007C0D" w:rsidP="00007C0D">
      <w:pPr>
        <w:pStyle w:val="Default"/>
        <w:jc w:val="both"/>
        <w:rPr>
          <w:rFonts w:ascii="Arial" w:hAnsi="Arial" w:cs="Arial"/>
        </w:rPr>
      </w:pPr>
    </w:p>
    <w:p w14:paraId="6B9E9178" w14:textId="5C13BEF4" w:rsidR="00007C0D" w:rsidRPr="00007C0D" w:rsidRDefault="00007C0D" w:rsidP="00007C0D">
      <w:pPr>
        <w:pStyle w:val="Default"/>
        <w:jc w:val="both"/>
        <w:rPr>
          <w:rFonts w:ascii="Arial" w:hAnsi="Arial" w:cs="Arial"/>
        </w:rPr>
      </w:pPr>
      <w:r w:rsidRPr="00007C0D">
        <w:rPr>
          <w:rFonts w:ascii="Arial" w:hAnsi="Arial" w:cs="Arial"/>
        </w:rPr>
        <w:t xml:space="preserve">Se entenderá por gastos de la licitación, a estos efectos, los ocasionados por la contratación, por el órgano de contratación de la redacción de la documentación que conforma el expediente de contratación y, en su caso, la evaluación de las proposiciones, así como los gastos derivados de la publicación de la licitación del contrato, tanto en boletines oficiales como, en su caso, en otros medios de difusión, cuantas veces determine el órgano de contratación. El importe de los gastos señalados en la presente cláusula no excederá de la cantidad de </w:t>
      </w:r>
      <w:r w:rsidR="002E4D0D">
        <w:rPr>
          <w:rFonts w:ascii="Arial" w:hAnsi="Arial" w:cs="Arial"/>
          <w:color w:val="FF0000"/>
        </w:rPr>
        <w:t>XXXXX</w:t>
      </w:r>
      <w:r w:rsidR="00BC61FA" w:rsidRPr="00256B32">
        <w:rPr>
          <w:rFonts w:ascii="Arial" w:hAnsi="Arial" w:cs="Arial"/>
          <w:color w:val="FF0000"/>
        </w:rPr>
        <w:t xml:space="preserve"> </w:t>
      </w:r>
      <w:r w:rsidR="00BC61FA" w:rsidRPr="00F6149B">
        <w:rPr>
          <w:rFonts w:ascii="Arial" w:hAnsi="Arial" w:cs="Arial"/>
        </w:rPr>
        <w:t>€</w:t>
      </w:r>
      <w:r w:rsidRPr="00F6149B">
        <w:rPr>
          <w:rFonts w:ascii="Arial" w:hAnsi="Arial" w:cs="Arial"/>
        </w:rPr>
        <w:t>. Su</w:t>
      </w:r>
      <w:r w:rsidRPr="00007C0D">
        <w:rPr>
          <w:rFonts w:ascii="Arial" w:hAnsi="Arial" w:cs="Arial"/>
        </w:rPr>
        <w:t xml:space="preserve"> liquidación será practicada por la Administración y notificada al licitador propuesto para la adjudicación del contrato junto con la </w:t>
      </w:r>
      <w:r w:rsidRPr="00007C0D">
        <w:rPr>
          <w:rFonts w:ascii="Arial" w:hAnsi="Arial" w:cs="Arial"/>
          <w:b/>
          <w:bCs/>
        </w:rPr>
        <w:t>propuesta de adjudicación</w:t>
      </w:r>
      <w:r w:rsidRPr="00007C0D">
        <w:rPr>
          <w:rFonts w:ascii="Arial" w:hAnsi="Arial" w:cs="Arial"/>
        </w:rPr>
        <w:t xml:space="preserve">. </w:t>
      </w:r>
    </w:p>
    <w:p w14:paraId="6B9E9179" w14:textId="77777777" w:rsidR="00007C0D" w:rsidRDefault="00007C0D" w:rsidP="00007C0D">
      <w:pPr>
        <w:pStyle w:val="Default"/>
        <w:jc w:val="both"/>
        <w:rPr>
          <w:rFonts w:ascii="Arial" w:hAnsi="Arial" w:cs="Arial"/>
        </w:rPr>
      </w:pPr>
    </w:p>
    <w:p w14:paraId="6B9E917A" w14:textId="77777777" w:rsidR="008268B8" w:rsidRPr="00007C0D" w:rsidRDefault="008268B8" w:rsidP="00007C0D">
      <w:pPr>
        <w:pStyle w:val="Default"/>
        <w:jc w:val="both"/>
        <w:rPr>
          <w:rFonts w:ascii="Arial" w:hAnsi="Arial" w:cs="Arial"/>
        </w:rPr>
      </w:pPr>
    </w:p>
    <w:p w14:paraId="6B9E917B" w14:textId="77777777" w:rsidR="00007C0D" w:rsidRPr="00B10667" w:rsidRDefault="00007C0D" w:rsidP="003E6650">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38" w:name="_Toc523468810"/>
      <w:r w:rsidRPr="00007C0D">
        <w:t>IV. FORMALIZACIÓN DEL CONTRATO</w:t>
      </w:r>
      <w:bookmarkEnd w:id="38"/>
    </w:p>
    <w:p w14:paraId="6B9E917C" w14:textId="77777777" w:rsidR="00007C0D" w:rsidRDefault="00007C0D" w:rsidP="00007C0D">
      <w:pPr>
        <w:pStyle w:val="Default"/>
        <w:jc w:val="both"/>
        <w:rPr>
          <w:b/>
          <w:bCs/>
        </w:rPr>
      </w:pPr>
    </w:p>
    <w:p w14:paraId="6B9E917D" w14:textId="77777777" w:rsidR="00007C0D" w:rsidRPr="00007C0D" w:rsidRDefault="008D2FDD" w:rsidP="003E6650">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39" w:name="_Toc523468811"/>
      <w:r w:rsidRPr="00B10667">
        <w:t>CLÁUSULA 2</w:t>
      </w:r>
      <w:r w:rsidR="00DE252C" w:rsidRPr="00B10667">
        <w:t>5</w:t>
      </w:r>
      <w:r w:rsidR="00007C0D" w:rsidRPr="00B10667">
        <w:t>. FORMALIZACIÓN DEL CONTRATO</w:t>
      </w:r>
      <w:bookmarkEnd w:id="39"/>
      <w:r w:rsidR="00007C0D" w:rsidRPr="00B10667">
        <w:t xml:space="preserve"> </w:t>
      </w:r>
    </w:p>
    <w:p w14:paraId="6B9E917E" w14:textId="77777777" w:rsidR="00007C0D" w:rsidRPr="00007C0D" w:rsidRDefault="00007C0D" w:rsidP="00007C0D">
      <w:pPr>
        <w:pStyle w:val="Default"/>
        <w:jc w:val="both"/>
        <w:rPr>
          <w:rFonts w:ascii="Arial" w:hAnsi="Arial" w:cs="Arial"/>
        </w:rPr>
      </w:pPr>
    </w:p>
    <w:p w14:paraId="6B9E917F" w14:textId="77777777" w:rsidR="00007C0D" w:rsidRPr="00007C0D" w:rsidRDefault="008D2FDD" w:rsidP="00007C0D">
      <w:pPr>
        <w:pStyle w:val="Default"/>
        <w:jc w:val="both"/>
        <w:rPr>
          <w:rFonts w:ascii="Arial" w:hAnsi="Arial" w:cs="Arial"/>
        </w:rPr>
      </w:pPr>
      <w:r>
        <w:rPr>
          <w:rFonts w:ascii="Arial" w:hAnsi="Arial" w:cs="Arial"/>
        </w:rPr>
        <w:t>2</w:t>
      </w:r>
      <w:r w:rsidR="00DE7D59">
        <w:rPr>
          <w:rFonts w:ascii="Arial" w:hAnsi="Arial" w:cs="Arial"/>
        </w:rPr>
        <w:t>5</w:t>
      </w:r>
      <w:r w:rsidR="00007C0D" w:rsidRPr="00007C0D">
        <w:rPr>
          <w:rFonts w:ascii="Arial" w:hAnsi="Arial" w:cs="Arial"/>
        </w:rPr>
        <w:t xml:space="preserve">.1.- </w:t>
      </w:r>
      <w:r w:rsidR="002810A7" w:rsidRPr="002810A7">
        <w:rPr>
          <w:rFonts w:ascii="Arial" w:hAnsi="Arial" w:cs="Arial"/>
        </w:rPr>
        <w:t>La formalización del contrato deberá efectuarse no más tarde de los quince días hábiles siguientes a aquel en que se realice la notificación de la adjudicación a los licitadores</w:t>
      </w:r>
      <w:r w:rsidR="002810A7">
        <w:rPr>
          <w:rFonts w:ascii="Arial" w:hAnsi="Arial" w:cs="Arial"/>
        </w:rPr>
        <w:t xml:space="preserve">. </w:t>
      </w:r>
      <w:r w:rsidR="002810A7" w:rsidRPr="002810A7">
        <w:rPr>
          <w:rFonts w:ascii="Arial" w:hAnsi="Arial" w:cs="Arial"/>
        </w:rPr>
        <w:t>E</w:t>
      </w:r>
      <w:r w:rsidR="00007C0D" w:rsidRPr="002810A7">
        <w:rPr>
          <w:rFonts w:ascii="Arial" w:hAnsi="Arial" w:cs="Arial"/>
        </w:rPr>
        <w:t>l órgano de contratación requerirá</w:t>
      </w:r>
      <w:r w:rsidR="00007C0D" w:rsidRPr="00007C0D">
        <w:rPr>
          <w:rFonts w:ascii="Arial" w:hAnsi="Arial" w:cs="Arial"/>
        </w:rPr>
        <w:t xml:space="preserve"> al adjudicatario para suscribir, dentro del plazo de cinco días hábiles desde el siguiente a la recepción del requerimiento, el documento administrativo de formalización del contrato, al que se unirá, formando parte del contrato, la oferta del adjudicatario y un ejemplar del pliego de cláusulas administrativas particulares y de prescripciones técnicas, debidamente compulsados. </w:t>
      </w:r>
    </w:p>
    <w:p w14:paraId="6B9E9180" w14:textId="77777777" w:rsidR="007959E0" w:rsidRDefault="007959E0" w:rsidP="00007C0D">
      <w:pPr>
        <w:pStyle w:val="Default"/>
        <w:jc w:val="both"/>
        <w:rPr>
          <w:rFonts w:ascii="Arial" w:hAnsi="Arial" w:cs="Arial"/>
        </w:rPr>
      </w:pPr>
    </w:p>
    <w:p w14:paraId="6B9E9181" w14:textId="77777777" w:rsidR="00007C0D" w:rsidRPr="00007C0D" w:rsidRDefault="00007C0D" w:rsidP="00007C0D">
      <w:pPr>
        <w:pStyle w:val="Default"/>
        <w:jc w:val="both"/>
        <w:rPr>
          <w:rFonts w:ascii="Arial" w:hAnsi="Arial" w:cs="Arial"/>
        </w:rPr>
      </w:pPr>
      <w:r w:rsidRPr="00007C0D">
        <w:rPr>
          <w:rFonts w:ascii="Arial" w:hAnsi="Arial" w:cs="Arial"/>
        </w:rPr>
        <w:t xml:space="preserve">Cuando el adjudicatario sea una unión temporal de empresarios, dentro del mismo plazo y con anterioridad a la firma del contrato, deberá aportar escritura pública de constitución como tal. </w:t>
      </w:r>
    </w:p>
    <w:p w14:paraId="6B9E9182" w14:textId="77777777" w:rsidR="00007C0D" w:rsidRPr="00007C0D" w:rsidRDefault="00007C0D" w:rsidP="00007C0D">
      <w:pPr>
        <w:pStyle w:val="Default"/>
        <w:jc w:val="both"/>
        <w:rPr>
          <w:rFonts w:ascii="Arial" w:hAnsi="Arial" w:cs="Arial"/>
        </w:rPr>
      </w:pPr>
    </w:p>
    <w:p w14:paraId="6B9E9183" w14:textId="77777777" w:rsidR="00007C0D" w:rsidRPr="00007C0D" w:rsidRDefault="008D2FDD" w:rsidP="00007C0D">
      <w:pPr>
        <w:pStyle w:val="Default"/>
        <w:jc w:val="both"/>
        <w:rPr>
          <w:rFonts w:ascii="Arial" w:hAnsi="Arial" w:cs="Arial"/>
        </w:rPr>
      </w:pPr>
      <w:r>
        <w:rPr>
          <w:rFonts w:ascii="Arial" w:hAnsi="Arial" w:cs="Arial"/>
        </w:rPr>
        <w:t>2</w:t>
      </w:r>
      <w:r w:rsidR="00DE7D59">
        <w:rPr>
          <w:rFonts w:ascii="Arial" w:hAnsi="Arial" w:cs="Arial"/>
        </w:rPr>
        <w:t>5</w:t>
      </w:r>
      <w:r w:rsidR="00007C0D" w:rsidRPr="00007C0D">
        <w:rPr>
          <w:rFonts w:ascii="Arial" w:hAnsi="Arial" w:cs="Arial"/>
        </w:rPr>
        <w:t>.2.- El documento en que se formalice el contrato, con el que éste se perfecciona, será en todo caso administrativo, siendo título válido para acceder a cualquier registro público.</w:t>
      </w:r>
    </w:p>
    <w:p w14:paraId="6B9E9184" w14:textId="77777777" w:rsidR="00007C0D" w:rsidRPr="00007C0D" w:rsidRDefault="00007C0D" w:rsidP="00007C0D">
      <w:pPr>
        <w:pStyle w:val="Default"/>
        <w:jc w:val="both"/>
        <w:rPr>
          <w:rFonts w:ascii="Arial" w:hAnsi="Arial" w:cs="Arial"/>
        </w:rPr>
      </w:pPr>
    </w:p>
    <w:p w14:paraId="6B9E9185" w14:textId="77777777" w:rsidR="00007C0D" w:rsidRPr="00007C0D" w:rsidRDefault="00007C0D" w:rsidP="00007C0D">
      <w:pPr>
        <w:pStyle w:val="Default"/>
        <w:jc w:val="both"/>
        <w:rPr>
          <w:rFonts w:ascii="Arial" w:hAnsi="Arial" w:cs="Arial"/>
        </w:rPr>
      </w:pPr>
      <w:r w:rsidRPr="00007C0D">
        <w:rPr>
          <w:rFonts w:ascii="Arial" w:hAnsi="Arial" w:cs="Arial"/>
        </w:rPr>
        <w:t xml:space="preserve">No obstante, el contrato se formalizará en escritura pública cuando así lo solicite el contratista, siendo a su costa los gastos derivados de su otorgamiento. </w:t>
      </w:r>
    </w:p>
    <w:p w14:paraId="6B9E9186" w14:textId="77777777" w:rsidR="00007C0D" w:rsidRPr="00007C0D" w:rsidRDefault="00007C0D" w:rsidP="00007C0D">
      <w:pPr>
        <w:pStyle w:val="Default"/>
        <w:jc w:val="both"/>
        <w:rPr>
          <w:rFonts w:ascii="Arial" w:hAnsi="Arial" w:cs="Arial"/>
        </w:rPr>
      </w:pPr>
    </w:p>
    <w:p w14:paraId="6B9E9187" w14:textId="77777777" w:rsidR="00007C0D" w:rsidRPr="00007C0D" w:rsidRDefault="008D2FDD" w:rsidP="00007C0D">
      <w:pPr>
        <w:pStyle w:val="Default"/>
        <w:jc w:val="both"/>
        <w:rPr>
          <w:rFonts w:ascii="Arial" w:hAnsi="Arial" w:cs="Arial"/>
        </w:rPr>
      </w:pPr>
      <w:r>
        <w:rPr>
          <w:rFonts w:ascii="Arial" w:hAnsi="Arial" w:cs="Arial"/>
        </w:rPr>
        <w:t>2</w:t>
      </w:r>
      <w:r w:rsidR="00DE7D59">
        <w:rPr>
          <w:rFonts w:ascii="Arial" w:hAnsi="Arial" w:cs="Arial"/>
        </w:rPr>
        <w:t>5</w:t>
      </w:r>
      <w:r w:rsidR="00007C0D" w:rsidRPr="00007C0D">
        <w:rPr>
          <w:rFonts w:ascii="Arial" w:hAnsi="Arial" w:cs="Arial"/>
        </w:rPr>
        <w:t xml:space="preserve">.3.- No podrá iniciarse la ejecución del contrato sin su previa formalización. Si ésta no se llevara a cabo dentro del plazo indicado por causa imputable al adjudicatario, la Administración podrá acordar la incautación de la garantía constituida. Si las causas de la no formalización fueren imputables a la Administración, se indemnizará al contratista de los daños y perjuicios que la demora le pudiera ocasionar. </w:t>
      </w:r>
    </w:p>
    <w:p w14:paraId="6B9E9188" w14:textId="77777777" w:rsidR="00007C0D" w:rsidRPr="00007C0D" w:rsidRDefault="00007C0D" w:rsidP="00007C0D">
      <w:pPr>
        <w:pStyle w:val="Default"/>
        <w:jc w:val="both"/>
        <w:rPr>
          <w:rFonts w:ascii="Arial" w:hAnsi="Arial" w:cs="Arial"/>
          <w:b/>
          <w:bCs/>
        </w:rPr>
      </w:pPr>
    </w:p>
    <w:p w14:paraId="6B9E9189" w14:textId="77777777" w:rsidR="00007C0D" w:rsidRPr="00007C0D" w:rsidRDefault="008D2FDD" w:rsidP="003E6650">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0" w:name="_Toc523468812"/>
      <w:r w:rsidRPr="00B10667">
        <w:t>CLÁUSULA 2</w:t>
      </w:r>
      <w:r w:rsidR="007959E0" w:rsidRPr="00B10667">
        <w:t>6</w:t>
      </w:r>
      <w:r w:rsidR="00007C0D" w:rsidRPr="00B10667">
        <w:t>. PROTECCIÓN DE DATOS</w:t>
      </w:r>
      <w:bookmarkEnd w:id="40"/>
      <w:r w:rsidR="00007C0D" w:rsidRPr="00B10667">
        <w:t xml:space="preserve"> </w:t>
      </w:r>
    </w:p>
    <w:p w14:paraId="6B9E918A" w14:textId="77777777" w:rsidR="00007C0D" w:rsidRPr="00007C0D" w:rsidRDefault="00007C0D" w:rsidP="00007C0D">
      <w:pPr>
        <w:pStyle w:val="Default"/>
        <w:jc w:val="both"/>
        <w:rPr>
          <w:rFonts w:ascii="Arial" w:hAnsi="Arial" w:cs="Arial"/>
        </w:rPr>
      </w:pPr>
    </w:p>
    <w:p w14:paraId="6B9E918B" w14:textId="77777777" w:rsidR="00007C0D" w:rsidRPr="00007C0D" w:rsidRDefault="00007C0D" w:rsidP="00007C0D">
      <w:pPr>
        <w:pStyle w:val="Default"/>
        <w:jc w:val="both"/>
        <w:rPr>
          <w:rFonts w:ascii="Arial" w:hAnsi="Arial" w:cs="Arial"/>
        </w:rPr>
      </w:pPr>
      <w:r w:rsidRPr="00007C0D">
        <w:rPr>
          <w:rFonts w:ascii="Arial" w:hAnsi="Arial" w:cs="Arial"/>
        </w:rPr>
        <w:t xml:space="preserve">En cumplimiento de lo que dispone el artículo 5 de la Ley Orgánica 15/1999, de 13 de diciembre, de Protección de Datos de Carácter Personal, en la que se regula el derecho de información en la recopilación de datos de carácter personal, se deja constancia de los siguientes extremos: </w:t>
      </w:r>
    </w:p>
    <w:p w14:paraId="6B9E918C" w14:textId="77777777" w:rsidR="00007C0D" w:rsidRPr="00007C0D" w:rsidRDefault="00007C0D" w:rsidP="00007C0D">
      <w:pPr>
        <w:pStyle w:val="Default"/>
        <w:spacing w:after="58"/>
        <w:jc w:val="both"/>
        <w:rPr>
          <w:rFonts w:ascii="Arial" w:hAnsi="Arial" w:cs="Arial"/>
        </w:rPr>
      </w:pPr>
    </w:p>
    <w:p w14:paraId="6B9E918D" w14:textId="77777777" w:rsidR="00007C0D" w:rsidRPr="00007C0D" w:rsidRDefault="00007C0D" w:rsidP="00007C0D">
      <w:pPr>
        <w:pStyle w:val="Default"/>
        <w:spacing w:after="58"/>
        <w:ind w:left="708"/>
        <w:jc w:val="both"/>
        <w:rPr>
          <w:rFonts w:ascii="Arial" w:hAnsi="Arial" w:cs="Arial"/>
        </w:rPr>
      </w:pPr>
      <w:r w:rsidRPr="00007C0D">
        <w:rPr>
          <w:rFonts w:ascii="Arial" w:hAnsi="Arial" w:cs="Arial"/>
        </w:rPr>
        <w:t xml:space="preserve">a) La documentación requerida para licitar en el presente procedimiento que contenga datos de carácter personal es necesaria para la participación en el mismo. </w:t>
      </w:r>
    </w:p>
    <w:p w14:paraId="6B9E918E" w14:textId="4613459E" w:rsidR="00007C0D" w:rsidRPr="00007C0D" w:rsidRDefault="00007C0D" w:rsidP="00007C0D">
      <w:pPr>
        <w:pStyle w:val="Default"/>
        <w:spacing w:after="58"/>
        <w:ind w:left="708"/>
        <w:jc w:val="both"/>
        <w:rPr>
          <w:rFonts w:ascii="Arial" w:hAnsi="Arial" w:cs="Arial"/>
        </w:rPr>
      </w:pPr>
      <w:r w:rsidRPr="00007C0D">
        <w:rPr>
          <w:rFonts w:ascii="Arial" w:hAnsi="Arial" w:cs="Arial"/>
        </w:rPr>
        <w:t>b) En relación con la documentación presentada por los licitadores que contenga datos de carácter personal de personas físicas (trabajadores, personal técnico, colaboradores, etc.), el licitador garantiza que ha obtenido previamente el consentimiento de las personas interesadas/afectadas para facilitar dicha información a</w:t>
      </w:r>
      <w:r w:rsidR="00D63963">
        <w:rPr>
          <w:rFonts w:ascii="Arial" w:hAnsi="Arial" w:cs="Arial"/>
        </w:rPr>
        <w:t>l</w:t>
      </w:r>
      <w:r w:rsidR="00D63963">
        <w:rPr>
          <w:rFonts w:ascii="Arial" w:hAnsi="Arial" w:cs="Arial"/>
        </w:rPr>
        <w:br/>
        <w:t>Ayuntamiento</w:t>
      </w:r>
      <w:r w:rsidR="00EC0878">
        <w:rPr>
          <w:rFonts w:ascii="Arial" w:hAnsi="Arial" w:cs="Arial"/>
        </w:rPr>
        <w:t xml:space="preserve"> </w:t>
      </w:r>
      <w:r w:rsidRPr="00007C0D">
        <w:rPr>
          <w:rFonts w:ascii="Arial" w:hAnsi="Arial" w:cs="Arial"/>
        </w:rPr>
        <w:t xml:space="preserve">con el fin de licitar en el presente procedimiento. </w:t>
      </w:r>
    </w:p>
    <w:p w14:paraId="6B9E918F" w14:textId="47CF68B8" w:rsidR="00007C0D" w:rsidRPr="00007C0D" w:rsidRDefault="00007C0D" w:rsidP="00007C0D">
      <w:pPr>
        <w:pStyle w:val="Default"/>
        <w:spacing w:after="58"/>
        <w:ind w:left="708"/>
        <w:jc w:val="both"/>
        <w:rPr>
          <w:rFonts w:ascii="Arial" w:hAnsi="Arial" w:cs="Arial"/>
        </w:rPr>
      </w:pPr>
      <w:r w:rsidRPr="00007C0D">
        <w:rPr>
          <w:rFonts w:ascii="Arial" w:hAnsi="Arial" w:cs="Arial"/>
        </w:rPr>
        <w:t>c) La documentación presentada por los licitadores que contenga datos de carácter personal será depositada en las oficinas de</w:t>
      </w:r>
      <w:r w:rsidR="00D63963">
        <w:rPr>
          <w:rFonts w:ascii="Arial" w:hAnsi="Arial" w:cs="Arial"/>
        </w:rPr>
        <w:t>l Ayuntamiento</w:t>
      </w:r>
      <w:r w:rsidRPr="00007C0D">
        <w:rPr>
          <w:rFonts w:ascii="Arial" w:hAnsi="Arial" w:cs="Arial"/>
        </w:rPr>
        <w:t xml:space="preserve">. Los destinatarios de esta información serán la propia Administración, así como aquellos terceros que realicen tareas de fiscalización o aquellos terceros que, en la ejecución del contrato, necesariamente deban acceder a la misma. </w:t>
      </w:r>
    </w:p>
    <w:p w14:paraId="6B9E9190" w14:textId="77777777" w:rsidR="00007C0D" w:rsidRPr="00007C0D" w:rsidRDefault="00007C0D" w:rsidP="00007C0D">
      <w:pPr>
        <w:pStyle w:val="Default"/>
        <w:ind w:left="708"/>
        <w:jc w:val="both"/>
        <w:rPr>
          <w:rFonts w:ascii="Arial" w:hAnsi="Arial" w:cs="Arial"/>
        </w:rPr>
      </w:pPr>
      <w:r w:rsidRPr="00007C0D">
        <w:rPr>
          <w:rFonts w:ascii="Arial" w:hAnsi="Arial" w:cs="Arial"/>
        </w:rPr>
        <w:t xml:space="preserve">d) La presentación de la oferta y la documentación solicitada implica que el licitador autoriza a tratar dicha documentación e información en los términos citados y, en caso de que resulte adjudicatario, en el marco de la ejecución del contrato. </w:t>
      </w:r>
    </w:p>
    <w:p w14:paraId="6B9E9191" w14:textId="6F6A2E0D" w:rsidR="000903BF" w:rsidRDefault="000903BF">
      <w:pPr>
        <w:rPr>
          <w:rFonts w:ascii="Century" w:hAnsi="Century" w:cs="Verdana"/>
          <w:color w:val="000000"/>
          <w:sz w:val="24"/>
          <w:szCs w:val="24"/>
        </w:rPr>
      </w:pPr>
      <w:r>
        <w:rPr>
          <w:rFonts w:ascii="Century" w:hAnsi="Century"/>
        </w:rPr>
        <w:br w:type="page"/>
      </w:r>
    </w:p>
    <w:p w14:paraId="5775A3AE" w14:textId="77777777" w:rsidR="00007C0D" w:rsidRPr="00A300B8" w:rsidRDefault="00007C0D" w:rsidP="00007C0D">
      <w:pPr>
        <w:pStyle w:val="Default"/>
        <w:jc w:val="both"/>
        <w:rPr>
          <w:rFonts w:ascii="Century" w:hAnsi="Century"/>
        </w:rPr>
      </w:pPr>
    </w:p>
    <w:p w14:paraId="6B9E9192" w14:textId="77777777" w:rsidR="00007C0D" w:rsidRPr="00007C0D" w:rsidRDefault="00B121B1" w:rsidP="003E6650">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1" w:name="_Toc523468813"/>
      <w:r w:rsidRPr="00B10667">
        <w:t>CLÁUSULA 2</w:t>
      </w:r>
      <w:r w:rsidR="007959E0" w:rsidRPr="00B10667">
        <w:t>7</w:t>
      </w:r>
      <w:r w:rsidR="00007C0D" w:rsidRPr="00B10667">
        <w:t>. DOCUMENTACIÓN CONTRACTUAL</w:t>
      </w:r>
      <w:bookmarkEnd w:id="41"/>
      <w:r w:rsidR="00007C0D" w:rsidRPr="00B10667">
        <w:t xml:space="preserve"> </w:t>
      </w:r>
    </w:p>
    <w:p w14:paraId="6B9E9193" w14:textId="77777777" w:rsidR="00007C0D" w:rsidRPr="00007C0D" w:rsidRDefault="00007C0D" w:rsidP="00007C0D">
      <w:pPr>
        <w:pStyle w:val="Default"/>
        <w:jc w:val="both"/>
        <w:rPr>
          <w:rFonts w:ascii="Arial" w:hAnsi="Arial" w:cs="Arial"/>
        </w:rPr>
      </w:pPr>
    </w:p>
    <w:p w14:paraId="6B9E9194" w14:textId="77777777" w:rsidR="00007C0D" w:rsidRDefault="00007C0D" w:rsidP="009B5EFE">
      <w:pPr>
        <w:pStyle w:val="Default"/>
        <w:jc w:val="both"/>
        <w:rPr>
          <w:rFonts w:ascii="Arial" w:hAnsi="Arial" w:cs="Arial"/>
        </w:rPr>
      </w:pPr>
      <w:r w:rsidRPr="00007C0D">
        <w:rPr>
          <w:rFonts w:ascii="Arial" w:hAnsi="Arial" w:cs="Arial"/>
        </w:rPr>
        <w:t xml:space="preserve">Tendrán carácter contractual: </w:t>
      </w:r>
    </w:p>
    <w:p w14:paraId="6B9E9195" w14:textId="77777777" w:rsidR="00B121B1" w:rsidRPr="00007C0D" w:rsidRDefault="00B121B1" w:rsidP="009B5EFE">
      <w:pPr>
        <w:pStyle w:val="Default"/>
        <w:jc w:val="both"/>
        <w:rPr>
          <w:rFonts w:ascii="Arial" w:hAnsi="Arial" w:cs="Arial"/>
        </w:rPr>
      </w:pPr>
    </w:p>
    <w:p w14:paraId="6B9E9196" w14:textId="77777777" w:rsidR="00007C0D" w:rsidRPr="00007C0D" w:rsidRDefault="00007C0D" w:rsidP="00007C0D">
      <w:pPr>
        <w:pStyle w:val="Default"/>
        <w:ind w:firstLine="708"/>
        <w:jc w:val="both"/>
        <w:rPr>
          <w:rFonts w:ascii="Arial" w:hAnsi="Arial" w:cs="Arial"/>
        </w:rPr>
      </w:pPr>
      <w:r w:rsidRPr="00007C0D">
        <w:rPr>
          <w:rFonts w:ascii="Arial" w:hAnsi="Arial" w:cs="Arial"/>
        </w:rPr>
        <w:t xml:space="preserve">1. El Pliego de Cláusulas Administrativas Particulares y sus Anexos </w:t>
      </w:r>
    </w:p>
    <w:p w14:paraId="6B9E9197" w14:textId="77777777" w:rsidR="00007C0D" w:rsidRPr="00007C0D" w:rsidRDefault="00007C0D" w:rsidP="00007C0D">
      <w:pPr>
        <w:pStyle w:val="Default"/>
        <w:ind w:firstLine="708"/>
        <w:jc w:val="both"/>
        <w:rPr>
          <w:rFonts w:ascii="Arial" w:hAnsi="Arial" w:cs="Arial"/>
        </w:rPr>
      </w:pPr>
      <w:r w:rsidRPr="00007C0D">
        <w:rPr>
          <w:rFonts w:ascii="Arial" w:hAnsi="Arial" w:cs="Arial"/>
        </w:rPr>
        <w:t xml:space="preserve">2. El Pliego de Prescripciones Técnicas Particulares </w:t>
      </w:r>
      <w:r w:rsidR="00B121B1">
        <w:rPr>
          <w:rFonts w:ascii="Arial" w:hAnsi="Arial" w:cs="Arial"/>
        </w:rPr>
        <w:t>y sus Anexos</w:t>
      </w:r>
    </w:p>
    <w:p w14:paraId="6B9E9198" w14:textId="77777777" w:rsidR="00007C0D" w:rsidRPr="00DA4B6C" w:rsidRDefault="00007C0D" w:rsidP="00007C0D">
      <w:pPr>
        <w:pStyle w:val="Default"/>
        <w:ind w:firstLine="708"/>
        <w:jc w:val="both"/>
        <w:rPr>
          <w:rFonts w:ascii="Arial" w:hAnsi="Arial" w:cs="Arial"/>
        </w:rPr>
      </w:pPr>
      <w:r w:rsidRPr="00007C0D">
        <w:rPr>
          <w:rFonts w:ascii="Arial" w:hAnsi="Arial" w:cs="Arial"/>
        </w:rPr>
        <w:t xml:space="preserve">3. La Oferta presentada por el licitador. </w:t>
      </w:r>
    </w:p>
    <w:p w14:paraId="6B9E9199" w14:textId="77777777" w:rsidR="00582672" w:rsidRPr="00DA4B6C" w:rsidRDefault="00582672" w:rsidP="00582672">
      <w:pPr>
        <w:pStyle w:val="Default"/>
        <w:jc w:val="center"/>
        <w:rPr>
          <w:rFonts w:ascii="Arial" w:hAnsi="Arial" w:cs="Arial"/>
          <w:b/>
        </w:rPr>
      </w:pPr>
    </w:p>
    <w:p w14:paraId="6B9E919A" w14:textId="77777777" w:rsidR="00582672" w:rsidRPr="00B10667" w:rsidRDefault="00582672" w:rsidP="003E0487">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42" w:name="_Toc523468814"/>
      <w:r w:rsidRPr="00E93148">
        <w:t>V. EJECUCIÓN DEL CONTRATO</w:t>
      </w:r>
      <w:bookmarkEnd w:id="42"/>
    </w:p>
    <w:p w14:paraId="6B9E919B" w14:textId="77777777" w:rsidR="00582672" w:rsidRPr="00E93148" w:rsidRDefault="00582672" w:rsidP="00582672">
      <w:pPr>
        <w:pStyle w:val="Default"/>
        <w:jc w:val="both"/>
        <w:rPr>
          <w:rFonts w:ascii="Arial" w:hAnsi="Arial" w:cs="Arial"/>
          <w:b/>
          <w:bCs/>
        </w:rPr>
      </w:pPr>
    </w:p>
    <w:p w14:paraId="6B9E919C" w14:textId="77777777" w:rsidR="0035552D" w:rsidRPr="00B10667" w:rsidRDefault="004927FE" w:rsidP="003E0487">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3" w:name="_Toc523468815"/>
      <w:r w:rsidRPr="00F5526D">
        <w:t>CLÁUSULA 2</w:t>
      </w:r>
      <w:r w:rsidR="00E93148" w:rsidRPr="00F5526D">
        <w:t>8</w:t>
      </w:r>
      <w:r w:rsidRPr="00F5526D">
        <w:t>. CONDICIONES ESPECIALES DE EJECUCIÓN</w:t>
      </w:r>
      <w:bookmarkEnd w:id="43"/>
    </w:p>
    <w:p w14:paraId="6B9E919D" w14:textId="77777777" w:rsidR="004927FE" w:rsidRPr="00DA4B6C" w:rsidRDefault="004927FE" w:rsidP="00582672">
      <w:pPr>
        <w:pStyle w:val="Default"/>
        <w:jc w:val="both"/>
        <w:rPr>
          <w:rFonts w:ascii="Arial" w:hAnsi="Arial" w:cs="Arial"/>
          <w:bCs/>
        </w:rPr>
      </w:pPr>
    </w:p>
    <w:p w14:paraId="6B9E919E" w14:textId="7EC21E0A" w:rsidR="00C44EF4" w:rsidRDefault="00DA4B6C" w:rsidP="00C44EF4">
      <w:pPr>
        <w:pStyle w:val="Default"/>
        <w:jc w:val="both"/>
        <w:rPr>
          <w:rFonts w:ascii="Arial" w:hAnsi="Arial" w:cs="Arial"/>
        </w:rPr>
      </w:pPr>
      <w:r w:rsidRPr="00DA4B6C">
        <w:rPr>
          <w:rFonts w:ascii="Arial" w:hAnsi="Arial" w:cs="Arial"/>
          <w:bCs/>
        </w:rPr>
        <w:t>De acuerdo con lo establecido en e</w:t>
      </w:r>
      <w:r>
        <w:rPr>
          <w:rFonts w:ascii="Arial" w:hAnsi="Arial" w:cs="Arial"/>
          <w:bCs/>
        </w:rPr>
        <w:t>l Artículo 202 de la L</w:t>
      </w:r>
      <w:r w:rsidR="00E93148">
        <w:rPr>
          <w:rFonts w:ascii="Arial" w:hAnsi="Arial" w:cs="Arial"/>
          <w:bCs/>
        </w:rPr>
        <w:t>CSP</w:t>
      </w:r>
      <w:r>
        <w:rPr>
          <w:rFonts w:ascii="Arial" w:hAnsi="Arial" w:cs="Arial"/>
          <w:bCs/>
        </w:rPr>
        <w:t xml:space="preserve">, serán condiciones especiales de ejecución de este contrato y, por lo </w:t>
      </w:r>
      <w:r w:rsidR="00E25C9F">
        <w:rPr>
          <w:rFonts w:ascii="Arial" w:hAnsi="Arial" w:cs="Arial"/>
          <w:bCs/>
        </w:rPr>
        <w:t>tanto,</w:t>
      </w:r>
      <w:r>
        <w:rPr>
          <w:rFonts w:ascii="Arial" w:hAnsi="Arial" w:cs="Arial"/>
          <w:bCs/>
        </w:rPr>
        <w:t xml:space="preserve"> tendrán carácter </w:t>
      </w:r>
      <w:r w:rsidRPr="00DA4B6C">
        <w:rPr>
          <w:rFonts w:ascii="Arial" w:hAnsi="Arial" w:cs="Arial"/>
          <w:bCs/>
        </w:rPr>
        <w:t xml:space="preserve">de </w:t>
      </w:r>
      <w:r w:rsidRPr="00DA4B6C">
        <w:rPr>
          <w:rFonts w:ascii="Arial" w:hAnsi="Arial" w:cs="Arial"/>
        </w:rPr>
        <w:t>obligaciones contractuales esenciales a los efectos señalados en la letra f) del artículo 211, por lo que su incumplimiento dará lugar a la resolución del contrato, las siguientes:</w:t>
      </w:r>
    </w:p>
    <w:p w14:paraId="6B9E919F" w14:textId="77777777" w:rsidR="00C44EF4" w:rsidRDefault="00C44EF4" w:rsidP="00C44EF4">
      <w:pPr>
        <w:pStyle w:val="Default"/>
        <w:jc w:val="both"/>
        <w:rPr>
          <w:rFonts w:ascii="Arial" w:hAnsi="Arial" w:cs="Arial"/>
        </w:rPr>
      </w:pPr>
    </w:p>
    <w:p w14:paraId="6B9E91A0" w14:textId="77777777" w:rsidR="00C44EF4" w:rsidRDefault="00C44EF4" w:rsidP="00A572A4">
      <w:pPr>
        <w:pStyle w:val="Default"/>
        <w:numPr>
          <w:ilvl w:val="0"/>
          <w:numId w:val="13"/>
        </w:numPr>
        <w:jc w:val="both"/>
        <w:rPr>
          <w:rFonts w:ascii="Arial" w:hAnsi="Arial" w:cs="Arial"/>
        </w:rPr>
      </w:pPr>
      <w:r w:rsidRPr="00C44EF4">
        <w:rPr>
          <w:rFonts w:ascii="Arial" w:hAnsi="Arial" w:cs="Arial"/>
        </w:rPr>
        <w:t xml:space="preserve">Este contrato se halla sujeto al cumplimiento de las disposiciones legales, reglamentarias y convencionales vigentes y que resulten de aplicación en materia laboral, de Seguridad Social y de seguridad y salud en el trabajo. </w:t>
      </w:r>
    </w:p>
    <w:p w14:paraId="6B9E91A1" w14:textId="77777777" w:rsidR="00C44EF4" w:rsidRDefault="00C44EF4" w:rsidP="00A572A4">
      <w:pPr>
        <w:pStyle w:val="Default"/>
        <w:numPr>
          <w:ilvl w:val="0"/>
          <w:numId w:val="13"/>
        </w:numPr>
        <w:jc w:val="both"/>
        <w:rPr>
          <w:rFonts w:ascii="Arial" w:hAnsi="Arial" w:cs="Arial"/>
        </w:rPr>
      </w:pPr>
      <w:r w:rsidRPr="00C44EF4">
        <w:rPr>
          <w:rFonts w:ascii="Arial" w:hAnsi="Arial" w:cs="Arial"/>
        </w:rPr>
        <w:t xml:space="preserve">Los licitadores vendrán obligados a indicar el convenio colectivo que será de aplicación a los trabajadores que realicen la actividad objeto del Contrato, en el caso de resultar adjudicatarios, así como a facilitar cuanta información se requiera sobre las condiciones de trabajo que, una vez adjudicado el contrato, se apliquen efectivamente a esos trabajadores y trabajadoras. </w:t>
      </w:r>
    </w:p>
    <w:p w14:paraId="6B9E91A2" w14:textId="77777777" w:rsidR="00C44EF4" w:rsidRDefault="00C44EF4" w:rsidP="00A572A4">
      <w:pPr>
        <w:pStyle w:val="Default"/>
        <w:numPr>
          <w:ilvl w:val="0"/>
          <w:numId w:val="13"/>
        </w:numPr>
        <w:jc w:val="both"/>
        <w:rPr>
          <w:rFonts w:ascii="Arial" w:hAnsi="Arial" w:cs="Arial"/>
        </w:rPr>
      </w:pPr>
      <w:r w:rsidRPr="00C44EF4">
        <w:rPr>
          <w:rFonts w:ascii="Arial" w:hAnsi="Arial" w:cs="Arial"/>
        </w:rPr>
        <w:t xml:space="preserve">Asimismo, el adjudicatario deberá, a lo largo de toda la ejecución del contrato, abonar el salario recogido en el convenio colectivo de aplicación según la categoría profesional que le corresponda a la persona trabajadora, sin que en ningún caso el salario a abonar pueda ser inferior a aquel. </w:t>
      </w:r>
    </w:p>
    <w:p w14:paraId="6B9E91A3" w14:textId="77777777" w:rsidR="00DA4B6C" w:rsidRPr="00762D71" w:rsidRDefault="00C44EF4" w:rsidP="00A572A4">
      <w:pPr>
        <w:pStyle w:val="Default"/>
        <w:numPr>
          <w:ilvl w:val="0"/>
          <w:numId w:val="13"/>
        </w:numPr>
        <w:jc w:val="both"/>
        <w:rPr>
          <w:rFonts w:ascii="Arial" w:hAnsi="Arial" w:cs="Arial"/>
        </w:rPr>
      </w:pPr>
      <w:r w:rsidRPr="00C44EF4">
        <w:rPr>
          <w:rFonts w:ascii="Arial" w:hAnsi="Arial" w:cs="Arial"/>
        </w:rPr>
        <w:t xml:space="preserve">Se incluye la aceptación voluntaria de quienes concurran al concurso de dar transparencia institucional a todos los datos derivados de este concurso, adjudicación y ejecución hasta su finalización. </w:t>
      </w:r>
    </w:p>
    <w:p w14:paraId="6B9E91A4" w14:textId="77777777" w:rsidR="00DA4B6C" w:rsidRPr="00C44EF4" w:rsidRDefault="00DA4B6C" w:rsidP="00582672">
      <w:pPr>
        <w:pStyle w:val="Default"/>
        <w:jc w:val="both"/>
        <w:rPr>
          <w:rFonts w:ascii="Arial" w:hAnsi="Arial" w:cs="Arial"/>
          <w:bCs/>
        </w:rPr>
      </w:pPr>
    </w:p>
    <w:p w14:paraId="6B9E91A5" w14:textId="77777777" w:rsidR="00582672" w:rsidRPr="00582672" w:rsidRDefault="00582672" w:rsidP="00B10667">
      <w:pPr>
        <w:pStyle w:val="Ttulo2"/>
      </w:pPr>
      <w:bookmarkStart w:id="44" w:name="_Toc523468816"/>
      <w:r w:rsidRPr="003E0487">
        <w:rPr>
          <w:bdr w:val="single" w:sz="4" w:space="0" w:color="auto"/>
          <w:shd w:val="clear" w:color="auto" w:fill="DAEEF3" w:themeFill="accent5" w:themeFillTint="33"/>
        </w:rPr>
        <w:t>CLÁUSULA 2</w:t>
      </w:r>
      <w:r w:rsidR="00E93148" w:rsidRPr="003E0487">
        <w:rPr>
          <w:bdr w:val="single" w:sz="4" w:space="0" w:color="auto"/>
          <w:shd w:val="clear" w:color="auto" w:fill="DAEEF3" w:themeFill="accent5" w:themeFillTint="33"/>
        </w:rPr>
        <w:t>9</w:t>
      </w:r>
      <w:r w:rsidRPr="003E0487">
        <w:rPr>
          <w:bdr w:val="single" w:sz="4" w:space="0" w:color="auto"/>
          <w:shd w:val="clear" w:color="auto" w:fill="DAEEF3" w:themeFill="accent5" w:themeFillTint="33"/>
        </w:rPr>
        <w:t>. COMISION DE SEGUIMIENTO Y CONTROL</w:t>
      </w:r>
      <w:bookmarkEnd w:id="44"/>
      <w:r w:rsidRPr="00B10667">
        <w:t xml:space="preserve"> </w:t>
      </w:r>
      <w:r w:rsidR="00DA4B6C" w:rsidRPr="00B10667">
        <w:tab/>
      </w:r>
    </w:p>
    <w:p w14:paraId="6B9E91A6" w14:textId="77777777" w:rsidR="00007C0D" w:rsidRPr="00582672" w:rsidRDefault="00007C0D" w:rsidP="00007C0D">
      <w:pPr>
        <w:pStyle w:val="Default"/>
        <w:jc w:val="both"/>
        <w:rPr>
          <w:rFonts w:ascii="Arial" w:hAnsi="Arial" w:cs="Arial"/>
        </w:rPr>
      </w:pPr>
    </w:p>
    <w:p w14:paraId="6B9E91A7" w14:textId="03F7958E" w:rsidR="00984767" w:rsidRPr="00984767" w:rsidRDefault="00984767" w:rsidP="00984767">
      <w:pPr>
        <w:pStyle w:val="Default"/>
        <w:jc w:val="both"/>
        <w:rPr>
          <w:rFonts w:ascii="Arial" w:hAnsi="Arial" w:cs="Arial"/>
        </w:rPr>
      </w:pPr>
      <w:r w:rsidRPr="003D5466">
        <w:rPr>
          <w:rFonts w:ascii="Arial" w:hAnsi="Arial" w:cs="Arial"/>
        </w:rPr>
        <w:t xml:space="preserve">Se </w:t>
      </w:r>
      <w:r w:rsidR="003D5466" w:rsidRPr="003D5466">
        <w:rPr>
          <w:rFonts w:ascii="Arial" w:hAnsi="Arial" w:cs="Arial"/>
        </w:rPr>
        <w:t xml:space="preserve">podrá </w:t>
      </w:r>
      <w:r w:rsidRPr="003D5466">
        <w:rPr>
          <w:rFonts w:ascii="Arial" w:hAnsi="Arial" w:cs="Arial"/>
        </w:rPr>
        <w:t xml:space="preserve">constituir una Comisión de Seguimiento y Control del servicio, presidida por el </w:t>
      </w:r>
      <w:r w:rsidR="000463B0" w:rsidRPr="003D5466">
        <w:rPr>
          <w:rFonts w:ascii="Arial" w:hAnsi="Arial" w:cs="Arial"/>
        </w:rPr>
        <w:t xml:space="preserve">Presidente </w:t>
      </w:r>
      <w:r w:rsidRPr="003D5466">
        <w:rPr>
          <w:rFonts w:ascii="Arial" w:hAnsi="Arial" w:cs="Arial"/>
        </w:rPr>
        <w:t>o en qu</w:t>
      </w:r>
      <w:r w:rsidR="00322D71" w:rsidRPr="003D5466">
        <w:rPr>
          <w:rFonts w:ascii="Arial" w:hAnsi="Arial" w:cs="Arial"/>
        </w:rPr>
        <w:t>ien</w:t>
      </w:r>
      <w:r w:rsidRPr="003D5466">
        <w:rPr>
          <w:rFonts w:ascii="Arial" w:hAnsi="Arial" w:cs="Arial"/>
        </w:rPr>
        <w:t xml:space="preserve"> éste delegue, y formada por un </w:t>
      </w:r>
      <w:r w:rsidR="000463B0" w:rsidRPr="003D5466">
        <w:rPr>
          <w:rFonts w:ascii="Arial" w:hAnsi="Arial" w:cs="Arial"/>
        </w:rPr>
        <w:t>representante d</w:t>
      </w:r>
      <w:r w:rsidR="00D63963" w:rsidRPr="003D5466">
        <w:rPr>
          <w:rFonts w:ascii="Arial" w:hAnsi="Arial" w:cs="Arial"/>
        </w:rPr>
        <w:t>el Ayuntamiento</w:t>
      </w:r>
      <w:r w:rsidR="00D63963">
        <w:rPr>
          <w:rFonts w:ascii="Arial" w:hAnsi="Arial" w:cs="Arial"/>
        </w:rPr>
        <w:t xml:space="preserve">, </w:t>
      </w:r>
      <w:r w:rsidRPr="00984767">
        <w:rPr>
          <w:rFonts w:ascii="Arial" w:hAnsi="Arial" w:cs="Arial"/>
        </w:rPr>
        <w:t>Delegado del Servicio, el responsable del contrato, cuando exista, y el representante que designe el Concesionario, que tendrá voz, pero no voto en las deliberaciones de la Comisión.</w:t>
      </w:r>
    </w:p>
    <w:p w14:paraId="6B9E91A8" w14:textId="77777777" w:rsidR="00984767" w:rsidRPr="00984767" w:rsidRDefault="00984767" w:rsidP="00984767">
      <w:pPr>
        <w:pStyle w:val="Default"/>
        <w:jc w:val="both"/>
        <w:rPr>
          <w:rFonts w:ascii="Arial" w:hAnsi="Arial" w:cs="Arial"/>
        </w:rPr>
      </w:pPr>
      <w:r w:rsidRPr="00984767">
        <w:rPr>
          <w:rFonts w:ascii="Arial" w:hAnsi="Arial" w:cs="Arial"/>
        </w:rPr>
        <w:t xml:space="preserve"> </w:t>
      </w:r>
    </w:p>
    <w:p w14:paraId="6B9E91AB" w14:textId="0E23F62D" w:rsidR="00984767" w:rsidRPr="00984767" w:rsidRDefault="00984767" w:rsidP="00984767">
      <w:pPr>
        <w:pStyle w:val="Default"/>
        <w:jc w:val="both"/>
        <w:rPr>
          <w:rFonts w:ascii="Arial" w:hAnsi="Arial" w:cs="Arial"/>
        </w:rPr>
      </w:pPr>
      <w:r w:rsidRPr="00984767">
        <w:rPr>
          <w:rFonts w:ascii="Arial" w:hAnsi="Arial" w:cs="Arial"/>
        </w:rPr>
        <w:t xml:space="preserve">La Comisión, además de fiscalizar directamente la gestión del Concesionario, considerará todos los problemas que se presenten o puedan presentarse relacionados con el servicio y coordinará las relaciones del Concesionario y </w:t>
      </w:r>
      <w:r w:rsidR="00D63963">
        <w:rPr>
          <w:rFonts w:ascii="Arial" w:hAnsi="Arial" w:cs="Arial"/>
        </w:rPr>
        <w:t>el Ayuntamiento</w:t>
      </w:r>
      <w:r w:rsidRPr="00984767">
        <w:rPr>
          <w:rFonts w:ascii="Arial" w:hAnsi="Arial" w:cs="Arial"/>
        </w:rPr>
        <w:t>. Propondrá también a</w:t>
      </w:r>
      <w:r w:rsidR="00D63963">
        <w:rPr>
          <w:rFonts w:ascii="Arial" w:hAnsi="Arial" w:cs="Arial"/>
        </w:rPr>
        <w:t>l</w:t>
      </w:r>
      <w:r w:rsidR="00570727">
        <w:rPr>
          <w:rFonts w:ascii="Arial" w:hAnsi="Arial" w:cs="Arial"/>
        </w:rPr>
        <w:t xml:space="preserve"> </w:t>
      </w:r>
      <w:r w:rsidR="00D63963">
        <w:rPr>
          <w:rFonts w:ascii="Arial" w:hAnsi="Arial" w:cs="Arial"/>
        </w:rPr>
        <w:t>Ayuntamiento</w:t>
      </w:r>
      <w:r w:rsidRPr="00984767">
        <w:rPr>
          <w:rFonts w:ascii="Arial" w:hAnsi="Arial" w:cs="Arial"/>
        </w:rPr>
        <w:t xml:space="preserve"> las acciones que considere convenientes para el correcto desarrollo del servicio y la programación de futuras ampliaciones. </w:t>
      </w:r>
    </w:p>
    <w:p w14:paraId="6B9E91AC" w14:textId="77777777" w:rsidR="00984767" w:rsidRPr="00984767" w:rsidRDefault="00984767" w:rsidP="00984767">
      <w:pPr>
        <w:pStyle w:val="Default"/>
        <w:jc w:val="both"/>
        <w:rPr>
          <w:rFonts w:ascii="Arial" w:hAnsi="Arial" w:cs="Arial"/>
        </w:rPr>
      </w:pPr>
    </w:p>
    <w:p w14:paraId="5B6B63A4" w14:textId="7617F054" w:rsidR="00007C0D" w:rsidRDefault="00984767" w:rsidP="00447088">
      <w:pPr>
        <w:pStyle w:val="Default"/>
        <w:jc w:val="both"/>
        <w:rPr>
          <w:rFonts w:ascii="Arial" w:hAnsi="Arial" w:cs="Arial"/>
        </w:rPr>
      </w:pPr>
      <w:r w:rsidRPr="00984767">
        <w:rPr>
          <w:rFonts w:ascii="Arial" w:hAnsi="Arial" w:cs="Arial"/>
        </w:rPr>
        <w:t xml:space="preserve">En las deliberaciones de la Comisión, los técnicos del Concesionario tendrán voz, pero no voto. </w:t>
      </w:r>
    </w:p>
    <w:p w14:paraId="0F6BCF7D" w14:textId="77777777" w:rsidR="00315DCB" w:rsidRPr="00984767" w:rsidRDefault="00315DCB" w:rsidP="00447088">
      <w:pPr>
        <w:pStyle w:val="Default"/>
        <w:jc w:val="both"/>
        <w:rPr>
          <w:rFonts w:ascii="Arial" w:hAnsi="Arial" w:cs="Arial"/>
        </w:rPr>
      </w:pPr>
    </w:p>
    <w:p w14:paraId="6B9E91B1" w14:textId="77777777" w:rsidR="006E339A" w:rsidRPr="006E339A" w:rsidRDefault="005B5331" w:rsidP="005E5EDF">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5" w:name="_Toc523468817"/>
      <w:r w:rsidRPr="001328C2">
        <w:t xml:space="preserve">CLÁUSULA </w:t>
      </w:r>
      <w:r w:rsidR="00EA4CA7" w:rsidRPr="001328C2">
        <w:t>30</w:t>
      </w:r>
      <w:r w:rsidR="006E339A" w:rsidRPr="001328C2">
        <w:t>. PERSONAL</w:t>
      </w:r>
      <w:bookmarkEnd w:id="45"/>
      <w:r w:rsidR="006E339A" w:rsidRPr="00B10667">
        <w:t xml:space="preserve"> </w:t>
      </w:r>
    </w:p>
    <w:p w14:paraId="7FFEB484" w14:textId="696034D8" w:rsidR="00C3659C" w:rsidRDefault="00C3659C" w:rsidP="006E339A">
      <w:pPr>
        <w:pStyle w:val="Default"/>
        <w:jc w:val="both"/>
        <w:rPr>
          <w:rFonts w:ascii="Arial" w:hAnsi="Arial" w:cs="Arial"/>
          <w:color w:val="FF0000"/>
        </w:rPr>
      </w:pPr>
    </w:p>
    <w:p w14:paraId="1547A13B" w14:textId="4C3F7EE5" w:rsidR="009457E3" w:rsidRPr="009457E3" w:rsidRDefault="009457E3" w:rsidP="009457E3">
      <w:pPr>
        <w:pStyle w:val="Default"/>
        <w:jc w:val="both"/>
        <w:rPr>
          <w:rFonts w:ascii="Arial" w:hAnsi="Arial" w:cs="Arial"/>
          <w:color w:val="auto"/>
        </w:rPr>
      </w:pPr>
      <w:r w:rsidRPr="009E2B62">
        <w:rPr>
          <w:rFonts w:ascii="Arial" w:hAnsi="Arial" w:cs="Arial"/>
          <w:color w:val="auto"/>
        </w:rPr>
        <w:t>30.1- Personal del Concesionario</w:t>
      </w:r>
    </w:p>
    <w:p w14:paraId="3D585BB9" w14:textId="77777777" w:rsidR="009457E3" w:rsidRPr="009457E3" w:rsidRDefault="009457E3" w:rsidP="009457E3">
      <w:pPr>
        <w:pStyle w:val="Default"/>
        <w:jc w:val="both"/>
        <w:rPr>
          <w:rFonts w:ascii="Arial" w:hAnsi="Arial" w:cs="Arial"/>
          <w:color w:val="auto"/>
        </w:rPr>
      </w:pPr>
    </w:p>
    <w:p w14:paraId="78010549" w14:textId="0B1F3C9A" w:rsidR="009457E3" w:rsidRPr="009457E3" w:rsidRDefault="009457E3" w:rsidP="009457E3">
      <w:pPr>
        <w:pStyle w:val="Default"/>
        <w:jc w:val="both"/>
        <w:rPr>
          <w:rFonts w:ascii="Arial" w:hAnsi="Arial" w:cs="Arial"/>
          <w:color w:val="auto"/>
        </w:rPr>
      </w:pPr>
      <w:r w:rsidRPr="009457E3">
        <w:rPr>
          <w:rFonts w:ascii="Arial" w:hAnsi="Arial" w:cs="Arial"/>
          <w:color w:val="auto"/>
        </w:rPr>
        <w:t xml:space="preserve">Todo el personal que desarrolle las actividades objeto del contrato dependerá única y exclusivamente del contratista o, en su caso, de los subcontratistas como empleadores. La prestación de las actividades incluidas en la concesión no crea ninguna relación laboral ni de cualquier otra clase entre el personal asignado a las diferentes actividades y </w:t>
      </w:r>
      <w:r w:rsidR="00570727">
        <w:rPr>
          <w:rFonts w:ascii="Arial" w:hAnsi="Arial" w:cs="Arial"/>
          <w:color w:val="auto"/>
        </w:rPr>
        <w:t>el Ayuntamiento</w:t>
      </w:r>
      <w:r w:rsidRPr="009457E3">
        <w:rPr>
          <w:rFonts w:ascii="Arial" w:hAnsi="Arial" w:cs="Arial"/>
          <w:color w:val="auto"/>
        </w:rPr>
        <w:t xml:space="preserve">, ni durante la vigencia del contrato ni a su finalización, sea cual fuere la causa por la que se resuelva el contrato entre el concesionario y </w:t>
      </w:r>
      <w:r w:rsidR="00570727">
        <w:rPr>
          <w:rFonts w:ascii="Arial" w:hAnsi="Arial" w:cs="Arial"/>
          <w:color w:val="auto"/>
        </w:rPr>
        <w:t>el Ayuntamiento</w:t>
      </w:r>
      <w:r w:rsidRPr="009457E3">
        <w:rPr>
          <w:rFonts w:ascii="Arial" w:hAnsi="Arial" w:cs="Arial"/>
          <w:color w:val="auto"/>
        </w:rPr>
        <w:t>.</w:t>
      </w:r>
    </w:p>
    <w:p w14:paraId="621BF5FD" w14:textId="77777777" w:rsidR="009457E3" w:rsidRPr="009457E3" w:rsidRDefault="009457E3" w:rsidP="009457E3">
      <w:pPr>
        <w:pStyle w:val="Default"/>
        <w:jc w:val="both"/>
        <w:rPr>
          <w:rFonts w:ascii="Arial" w:hAnsi="Arial" w:cs="Arial"/>
          <w:color w:val="auto"/>
        </w:rPr>
      </w:pPr>
    </w:p>
    <w:p w14:paraId="5A34ABD7" w14:textId="22DE880C" w:rsidR="009457E3" w:rsidRPr="009457E3" w:rsidRDefault="00570727" w:rsidP="009457E3">
      <w:pPr>
        <w:pStyle w:val="Default"/>
        <w:jc w:val="both"/>
        <w:rPr>
          <w:rFonts w:ascii="Arial" w:hAnsi="Arial" w:cs="Arial"/>
          <w:color w:val="auto"/>
        </w:rPr>
      </w:pPr>
      <w:r>
        <w:rPr>
          <w:rFonts w:ascii="Arial" w:hAnsi="Arial" w:cs="Arial"/>
          <w:color w:val="auto"/>
        </w:rPr>
        <w:t xml:space="preserve">El Ayuntamiento </w:t>
      </w:r>
      <w:r w:rsidR="009457E3" w:rsidRPr="009457E3">
        <w:rPr>
          <w:rFonts w:ascii="Arial" w:hAnsi="Arial" w:cs="Arial"/>
          <w:color w:val="auto"/>
        </w:rPr>
        <w:t xml:space="preserve">no asume obligación alguna respecto a los actuales trabajadores del servicio </w:t>
      </w:r>
      <w:r w:rsidR="009E2B62">
        <w:rPr>
          <w:rFonts w:ascii="Arial" w:hAnsi="Arial" w:cs="Arial"/>
          <w:color w:val="auto"/>
        </w:rPr>
        <w:t xml:space="preserve">(si los hubiera) </w:t>
      </w:r>
      <w:r w:rsidR="009457E3" w:rsidRPr="009457E3">
        <w:rPr>
          <w:rFonts w:ascii="Arial" w:hAnsi="Arial" w:cs="Arial"/>
          <w:color w:val="auto"/>
        </w:rPr>
        <w:t>o aquellos a los que el concesionario contrate durante la vigencia del contrato. Por consiguiente, no podrá verse afectada por las reclamaciones que eventualmente puedan interponer los trabajadores por incumplimiento de las normas laborales y sociales vigentes, incluido el deber de subrogación, despido, incumplimiento de condiciones de trabajo, reclamaciones referidas a antigüedad, titulaciones, primas o cualquier otra obligación que corresponda al adjudicatario en cuanto empresario, al inicio de la contrata, durante su desarrollo, o tras su finalización.</w:t>
      </w:r>
    </w:p>
    <w:p w14:paraId="73748F05" w14:textId="77777777" w:rsidR="009457E3" w:rsidRPr="009457E3" w:rsidRDefault="009457E3" w:rsidP="009457E3">
      <w:pPr>
        <w:pStyle w:val="Default"/>
        <w:jc w:val="both"/>
        <w:rPr>
          <w:rFonts w:ascii="Arial" w:hAnsi="Arial" w:cs="Arial"/>
          <w:color w:val="auto"/>
        </w:rPr>
      </w:pPr>
    </w:p>
    <w:p w14:paraId="42CC93D4" w14:textId="6194DEA4" w:rsidR="009457E3" w:rsidRPr="009457E3" w:rsidRDefault="009E2B62" w:rsidP="009457E3">
      <w:pPr>
        <w:pStyle w:val="Default"/>
        <w:jc w:val="both"/>
        <w:rPr>
          <w:rFonts w:ascii="Arial" w:hAnsi="Arial" w:cs="Arial"/>
          <w:color w:val="auto"/>
        </w:rPr>
      </w:pPr>
      <w:r>
        <w:rPr>
          <w:rFonts w:ascii="Arial" w:hAnsi="Arial" w:cs="Arial"/>
          <w:color w:val="auto"/>
        </w:rPr>
        <w:t>En su caso, e</w:t>
      </w:r>
      <w:r w:rsidR="009457E3" w:rsidRPr="009457E3">
        <w:rPr>
          <w:rFonts w:ascii="Arial" w:hAnsi="Arial" w:cs="Arial"/>
          <w:color w:val="auto"/>
        </w:rPr>
        <w:t>l contratista se compromete a mantener la plantilla existente en el inicio de la prestación del servicio durante toda la duración del contrato.</w:t>
      </w:r>
    </w:p>
    <w:p w14:paraId="5C1FB588" w14:textId="77777777" w:rsidR="009457E3" w:rsidRDefault="009457E3" w:rsidP="009457E3">
      <w:pPr>
        <w:pStyle w:val="Default"/>
        <w:jc w:val="both"/>
        <w:rPr>
          <w:rFonts w:ascii="Arial" w:hAnsi="Arial" w:cs="Arial"/>
          <w:color w:val="FF0000"/>
        </w:rPr>
      </w:pPr>
    </w:p>
    <w:p w14:paraId="3D5015D1" w14:textId="1925D933" w:rsidR="009457E3" w:rsidRPr="009457E3" w:rsidRDefault="009457E3" w:rsidP="009457E3">
      <w:pPr>
        <w:pStyle w:val="Default"/>
        <w:jc w:val="both"/>
        <w:rPr>
          <w:rFonts w:ascii="Arial" w:hAnsi="Arial" w:cs="Arial"/>
          <w:color w:val="auto"/>
        </w:rPr>
      </w:pPr>
      <w:r w:rsidRPr="009457E3">
        <w:rPr>
          <w:rFonts w:ascii="Arial" w:hAnsi="Arial" w:cs="Arial"/>
          <w:color w:val="auto"/>
        </w:rPr>
        <w:t>30.2.- Cumplimiento normativa laboral y social.</w:t>
      </w:r>
    </w:p>
    <w:p w14:paraId="2EC6DF2C" w14:textId="77777777" w:rsidR="009457E3" w:rsidRDefault="009457E3" w:rsidP="009457E3">
      <w:pPr>
        <w:pStyle w:val="Default"/>
        <w:jc w:val="both"/>
        <w:rPr>
          <w:rFonts w:ascii="Arial" w:hAnsi="Arial" w:cs="Arial"/>
          <w:color w:val="FF0000"/>
        </w:rPr>
      </w:pPr>
    </w:p>
    <w:p w14:paraId="4461B8AF" w14:textId="47840529" w:rsidR="009457E3" w:rsidRPr="009457E3" w:rsidRDefault="009457E3" w:rsidP="009457E3">
      <w:pPr>
        <w:pStyle w:val="Default"/>
        <w:jc w:val="both"/>
        <w:rPr>
          <w:rFonts w:ascii="Arial" w:hAnsi="Arial" w:cs="Arial"/>
          <w:color w:val="auto"/>
        </w:rPr>
      </w:pPr>
      <w:r w:rsidRPr="009457E3">
        <w:rPr>
          <w:rFonts w:ascii="Arial" w:hAnsi="Arial" w:cs="Arial"/>
          <w:color w:val="auto"/>
        </w:rPr>
        <w:t>El contratista deberá respetar y cumplir las prescripciones contenidas en la normativa laboral, de seguridad y salud, de prevención de riesgos laborales, de seguridad social y las obligaciones derivadas de los convenios colectivos aplicables, durante toda la vigencia del contrato.</w:t>
      </w:r>
    </w:p>
    <w:p w14:paraId="0D64B16D" w14:textId="77777777" w:rsidR="009457E3" w:rsidRPr="009457E3" w:rsidRDefault="009457E3" w:rsidP="009457E3">
      <w:pPr>
        <w:pStyle w:val="Default"/>
        <w:jc w:val="both"/>
        <w:rPr>
          <w:rFonts w:ascii="Arial" w:hAnsi="Arial" w:cs="Arial"/>
          <w:color w:val="auto"/>
        </w:rPr>
      </w:pPr>
    </w:p>
    <w:p w14:paraId="73F6EF88" w14:textId="0A527216" w:rsidR="009457E3" w:rsidRPr="009457E3" w:rsidRDefault="009457E3" w:rsidP="009457E3">
      <w:pPr>
        <w:pStyle w:val="Default"/>
        <w:jc w:val="both"/>
        <w:rPr>
          <w:rFonts w:ascii="Arial" w:hAnsi="Arial" w:cs="Arial"/>
          <w:color w:val="auto"/>
        </w:rPr>
      </w:pPr>
      <w:r w:rsidRPr="009457E3">
        <w:rPr>
          <w:rFonts w:ascii="Arial" w:hAnsi="Arial" w:cs="Arial"/>
          <w:color w:val="auto"/>
        </w:rPr>
        <w:t>30.3.- Organización del personal</w:t>
      </w:r>
    </w:p>
    <w:p w14:paraId="5646826C" w14:textId="77777777" w:rsidR="009457E3" w:rsidRDefault="009457E3" w:rsidP="009457E3">
      <w:pPr>
        <w:pStyle w:val="Default"/>
        <w:jc w:val="both"/>
        <w:rPr>
          <w:rFonts w:ascii="Arial" w:hAnsi="Arial" w:cs="Arial"/>
          <w:color w:val="FF0000"/>
        </w:rPr>
      </w:pPr>
    </w:p>
    <w:p w14:paraId="63502C11" w14:textId="17EF66C6" w:rsidR="009457E3" w:rsidRPr="009457E3" w:rsidRDefault="009457E3" w:rsidP="009457E3">
      <w:pPr>
        <w:pStyle w:val="Default"/>
        <w:jc w:val="both"/>
        <w:rPr>
          <w:rFonts w:ascii="Arial" w:hAnsi="Arial" w:cs="Arial"/>
          <w:color w:val="auto"/>
        </w:rPr>
      </w:pPr>
      <w:r w:rsidRPr="009457E3">
        <w:rPr>
          <w:rFonts w:ascii="Arial" w:hAnsi="Arial" w:cs="Arial"/>
          <w:color w:val="auto"/>
        </w:rPr>
        <w:t>Corresponde al contratista asignar los diferentes turnos, secciones y tareas a todo el personal a su servicio y ejercitar los derechos y obligaciones que le corresponden como empresario.</w:t>
      </w:r>
    </w:p>
    <w:p w14:paraId="0EA541E7" w14:textId="77777777" w:rsidR="009457E3" w:rsidRPr="009457E3" w:rsidRDefault="009457E3" w:rsidP="009457E3">
      <w:pPr>
        <w:pStyle w:val="Default"/>
        <w:jc w:val="both"/>
        <w:rPr>
          <w:rFonts w:ascii="Arial" w:hAnsi="Arial" w:cs="Arial"/>
          <w:color w:val="auto"/>
        </w:rPr>
      </w:pPr>
    </w:p>
    <w:p w14:paraId="15B7652A" w14:textId="6A064C2D" w:rsidR="009457E3" w:rsidRPr="009457E3" w:rsidRDefault="009457E3" w:rsidP="009457E3">
      <w:pPr>
        <w:pStyle w:val="Default"/>
        <w:jc w:val="both"/>
        <w:rPr>
          <w:rFonts w:ascii="Arial" w:hAnsi="Arial" w:cs="Arial"/>
          <w:color w:val="auto"/>
        </w:rPr>
      </w:pPr>
      <w:r w:rsidRPr="009457E3">
        <w:rPr>
          <w:rFonts w:ascii="Arial" w:hAnsi="Arial" w:cs="Arial"/>
          <w:color w:val="auto"/>
        </w:rPr>
        <w:t>El contratista contará con los medios organizativos y de dirección que resulten necesarios para garantizar su adecuada prestación a pesar de las circunstancias que afecten al personal: bajas, permisos, vacaciones, licencias, absentismo o cualesquiera otras. El personal afectado será suplido con personal sustituto que reúna la misma cualificación y experiencia profesional.</w:t>
      </w:r>
    </w:p>
    <w:p w14:paraId="0137A88F" w14:textId="77777777" w:rsidR="009457E3" w:rsidRPr="009457E3" w:rsidRDefault="009457E3" w:rsidP="009457E3">
      <w:pPr>
        <w:pStyle w:val="Default"/>
        <w:jc w:val="both"/>
        <w:rPr>
          <w:rFonts w:ascii="Arial" w:hAnsi="Arial" w:cs="Arial"/>
          <w:color w:val="auto"/>
        </w:rPr>
      </w:pPr>
    </w:p>
    <w:p w14:paraId="37B0BFB2" w14:textId="16153293" w:rsidR="009457E3" w:rsidRPr="009457E3" w:rsidRDefault="009457E3" w:rsidP="009457E3">
      <w:pPr>
        <w:pStyle w:val="Default"/>
        <w:jc w:val="both"/>
        <w:rPr>
          <w:rFonts w:ascii="Arial" w:hAnsi="Arial" w:cs="Arial"/>
          <w:color w:val="auto"/>
        </w:rPr>
      </w:pPr>
      <w:r w:rsidRPr="009457E3">
        <w:rPr>
          <w:rFonts w:ascii="Arial" w:hAnsi="Arial" w:cs="Arial"/>
          <w:color w:val="auto"/>
        </w:rPr>
        <w:t>30.4.- Negociación colectiva</w:t>
      </w:r>
    </w:p>
    <w:p w14:paraId="5FAD4AA3" w14:textId="77777777" w:rsidR="009457E3" w:rsidRDefault="009457E3" w:rsidP="009457E3">
      <w:pPr>
        <w:pStyle w:val="Default"/>
        <w:jc w:val="both"/>
        <w:rPr>
          <w:rFonts w:ascii="Arial" w:hAnsi="Arial" w:cs="Arial"/>
          <w:color w:val="FF0000"/>
        </w:rPr>
      </w:pPr>
    </w:p>
    <w:p w14:paraId="12B6D56D" w14:textId="7B12F077" w:rsidR="009457E3" w:rsidRPr="00453E7F" w:rsidRDefault="00570727" w:rsidP="009457E3">
      <w:pPr>
        <w:pStyle w:val="Default"/>
        <w:jc w:val="both"/>
        <w:rPr>
          <w:rFonts w:ascii="Arial" w:hAnsi="Arial" w:cs="Arial"/>
          <w:color w:val="auto"/>
        </w:rPr>
      </w:pPr>
      <w:r>
        <w:rPr>
          <w:rFonts w:ascii="Arial" w:hAnsi="Arial" w:cs="Arial"/>
          <w:color w:val="auto"/>
        </w:rPr>
        <w:t>El Ayuntamiento</w:t>
      </w:r>
      <w:r w:rsidR="009457E3" w:rsidRPr="00453E7F">
        <w:rPr>
          <w:rFonts w:ascii="Arial" w:hAnsi="Arial" w:cs="Arial"/>
          <w:color w:val="auto"/>
        </w:rPr>
        <w:t xml:space="preserve"> no participará bajo ninguna circunstancia en las negociaciones de convenios que realice la empresa adjudicataria con sus trabajadores. Asimismo, no ratificará ningún tipo de convenio colectivo suscrito entre la empresa y sus trabajadores.</w:t>
      </w:r>
    </w:p>
    <w:p w14:paraId="0BF1AD89" w14:textId="77777777" w:rsidR="000E6DA9" w:rsidRPr="00453E7F" w:rsidRDefault="000E6DA9" w:rsidP="009457E3">
      <w:pPr>
        <w:pStyle w:val="Default"/>
        <w:jc w:val="both"/>
        <w:rPr>
          <w:rFonts w:ascii="Arial" w:hAnsi="Arial" w:cs="Arial"/>
          <w:color w:val="auto"/>
        </w:rPr>
      </w:pPr>
    </w:p>
    <w:p w14:paraId="0B266E33" w14:textId="5A1C54E5" w:rsidR="009457E3" w:rsidRPr="00453E7F" w:rsidRDefault="009457E3" w:rsidP="009457E3">
      <w:pPr>
        <w:pStyle w:val="Default"/>
        <w:jc w:val="both"/>
        <w:rPr>
          <w:rFonts w:ascii="Arial" w:hAnsi="Arial" w:cs="Arial"/>
          <w:color w:val="auto"/>
        </w:rPr>
      </w:pPr>
      <w:r w:rsidRPr="00453E7F">
        <w:rPr>
          <w:rFonts w:ascii="Arial" w:hAnsi="Arial" w:cs="Arial"/>
          <w:color w:val="auto"/>
        </w:rPr>
        <w:t>Los acuerdos que se adopten serán a riesgo y ventura del adjudicatario y deberán garantizar en todo momento las condiciones establecidas en la normativa de aplicación.</w:t>
      </w:r>
    </w:p>
    <w:p w14:paraId="662C9CF0" w14:textId="77777777" w:rsidR="00453E7F" w:rsidRPr="00453E7F" w:rsidRDefault="00453E7F" w:rsidP="009457E3">
      <w:pPr>
        <w:pStyle w:val="Default"/>
        <w:jc w:val="both"/>
        <w:rPr>
          <w:rFonts w:ascii="Arial" w:hAnsi="Arial" w:cs="Arial"/>
          <w:color w:val="auto"/>
        </w:rPr>
      </w:pPr>
    </w:p>
    <w:p w14:paraId="5C5E4576" w14:textId="4017A548" w:rsidR="009457E3" w:rsidRPr="00453E7F" w:rsidRDefault="009457E3" w:rsidP="009457E3">
      <w:pPr>
        <w:pStyle w:val="Default"/>
        <w:jc w:val="both"/>
        <w:rPr>
          <w:rFonts w:ascii="Arial" w:hAnsi="Arial" w:cs="Arial"/>
          <w:color w:val="auto"/>
        </w:rPr>
      </w:pPr>
      <w:r w:rsidRPr="00453E7F">
        <w:rPr>
          <w:rFonts w:ascii="Arial" w:hAnsi="Arial" w:cs="Arial"/>
          <w:color w:val="auto"/>
        </w:rPr>
        <w:t>Sin perjuicio de la ejecución de los acuerdos que trabajadores y empresarios alcancen en sucesivas negociaciones, en ningún caso se considerará que los incrementos retributivos u otras ventajas sociolaborales con repercusión económica pactadas por el contratista con sus trabajadores, ya sea mediante acuerdos o convenios colectivos que les sean de aplicación, constituyen supuestos de desequilibrio económico del contrato.</w:t>
      </w:r>
    </w:p>
    <w:p w14:paraId="082C84DD" w14:textId="01C5B767" w:rsidR="00B90ED6" w:rsidRDefault="00B90ED6" w:rsidP="009457E3">
      <w:pPr>
        <w:pStyle w:val="Default"/>
        <w:jc w:val="both"/>
        <w:rPr>
          <w:rFonts w:ascii="Arial" w:hAnsi="Arial" w:cs="Arial"/>
          <w:color w:val="auto"/>
        </w:rPr>
      </w:pPr>
    </w:p>
    <w:p w14:paraId="1B0C0A9C" w14:textId="77777777" w:rsidR="00CD1926" w:rsidRPr="00CD1926" w:rsidRDefault="00CD1926" w:rsidP="00CD1926">
      <w:pPr>
        <w:pStyle w:val="Default"/>
        <w:jc w:val="both"/>
        <w:rPr>
          <w:rFonts w:ascii="Arial" w:hAnsi="Arial" w:cs="Arial"/>
          <w:color w:val="auto"/>
        </w:rPr>
      </w:pPr>
      <w:r w:rsidRPr="00CD1926">
        <w:rPr>
          <w:rFonts w:ascii="Arial" w:hAnsi="Arial" w:cs="Arial"/>
          <w:color w:val="auto"/>
        </w:rPr>
        <w:t>30.5.- Información del personal.</w:t>
      </w:r>
    </w:p>
    <w:p w14:paraId="37FFD0D3" w14:textId="77777777" w:rsidR="00CD1926" w:rsidRPr="00CD1926" w:rsidRDefault="00CD1926" w:rsidP="00CD1926">
      <w:pPr>
        <w:pStyle w:val="Default"/>
        <w:jc w:val="both"/>
        <w:rPr>
          <w:rFonts w:ascii="Arial" w:hAnsi="Arial" w:cs="Arial"/>
          <w:color w:val="auto"/>
        </w:rPr>
      </w:pPr>
    </w:p>
    <w:p w14:paraId="6BFAF36F" w14:textId="77777777" w:rsidR="00CD1926" w:rsidRPr="00CD1926" w:rsidRDefault="00CD1926" w:rsidP="00CD1926">
      <w:pPr>
        <w:pStyle w:val="Default"/>
        <w:jc w:val="both"/>
        <w:rPr>
          <w:rFonts w:ascii="Arial" w:hAnsi="Arial" w:cs="Arial"/>
          <w:color w:val="auto"/>
        </w:rPr>
      </w:pPr>
      <w:r w:rsidRPr="00CD1926">
        <w:rPr>
          <w:rFonts w:ascii="Arial" w:hAnsi="Arial" w:cs="Arial"/>
          <w:color w:val="auto"/>
        </w:rPr>
        <w:t>El adjudicatario, al inicio de la prestación del servicio, facilitará en soporte informático a los responsables técnicos del Ayuntamiento una relación detallada, que se actualizará cuando haya cambios, con la filiación completa del personal que será adscrito al mismo en sus diversas categorías, y del que sucesivamente vayan causando alta, así como sus retribuciones. Cualquier cambio relacionado con el personal deberá ser previamente comunicado al Ayuntamiento para su aprobación.</w:t>
      </w:r>
    </w:p>
    <w:p w14:paraId="1559DFCA" w14:textId="77777777" w:rsidR="00CD1926" w:rsidRPr="00CD1926" w:rsidRDefault="00CD1926" w:rsidP="00CD1926">
      <w:pPr>
        <w:pStyle w:val="Default"/>
        <w:jc w:val="both"/>
        <w:rPr>
          <w:rFonts w:ascii="Arial" w:hAnsi="Arial" w:cs="Arial"/>
          <w:color w:val="auto"/>
        </w:rPr>
      </w:pPr>
    </w:p>
    <w:p w14:paraId="1919A564" w14:textId="33EB029A" w:rsidR="00CD1926" w:rsidRPr="00B90ED6" w:rsidRDefault="00CD1926" w:rsidP="00CD1926">
      <w:pPr>
        <w:pStyle w:val="Default"/>
        <w:jc w:val="both"/>
        <w:rPr>
          <w:rFonts w:ascii="Arial" w:hAnsi="Arial" w:cs="Arial"/>
          <w:color w:val="auto"/>
        </w:rPr>
      </w:pPr>
      <w:r w:rsidRPr="00CD1926">
        <w:rPr>
          <w:rFonts w:ascii="Arial" w:hAnsi="Arial" w:cs="Arial"/>
          <w:color w:val="auto"/>
        </w:rPr>
        <w:t>El adjudicatario presentará, en soporte informático, copia de los TC1 y TC2 o documentos que los sustituyan, cuando sean requeridos por los responsables técnicos del Ayuntamiento.</w:t>
      </w:r>
    </w:p>
    <w:p w14:paraId="0F2AF2C5" w14:textId="77777777" w:rsidR="00CD1926" w:rsidRDefault="00CD1926" w:rsidP="009457E3">
      <w:pPr>
        <w:pStyle w:val="Default"/>
        <w:jc w:val="both"/>
        <w:rPr>
          <w:rFonts w:ascii="Arial" w:hAnsi="Arial" w:cs="Arial"/>
          <w:color w:val="auto"/>
        </w:rPr>
      </w:pPr>
    </w:p>
    <w:p w14:paraId="2D1DC138" w14:textId="59CFACF4" w:rsidR="009457E3" w:rsidRPr="00B90ED6" w:rsidRDefault="00B90ED6" w:rsidP="009457E3">
      <w:pPr>
        <w:pStyle w:val="Default"/>
        <w:jc w:val="both"/>
        <w:rPr>
          <w:rFonts w:ascii="Arial" w:hAnsi="Arial" w:cs="Arial"/>
          <w:color w:val="auto"/>
        </w:rPr>
      </w:pPr>
      <w:r>
        <w:rPr>
          <w:rFonts w:ascii="Arial" w:hAnsi="Arial" w:cs="Arial"/>
          <w:color w:val="auto"/>
        </w:rPr>
        <w:t>30</w:t>
      </w:r>
      <w:r w:rsidR="009457E3" w:rsidRPr="00B90ED6">
        <w:rPr>
          <w:rFonts w:ascii="Arial" w:hAnsi="Arial" w:cs="Arial"/>
          <w:color w:val="auto"/>
        </w:rPr>
        <w:t>.</w:t>
      </w:r>
      <w:r w:rsidR="00CD1926">
        <w:rPr>
          <w:rFonts w:ascii="Arial" w:hAnsi="Arial" w:cs="Arial"/>
          <w:color w:val="auto"/>
        </w:rPr>
        <w:t>6</w:t>
      </w:r>
      <w:r w:rsidR="009457E3" w:rsidRPr="00B90ED6">
        <w:rPr>
          <w:rFonts w:ascii="Arial" w:hAnsi="Arial" w:cs="Arial"/>
          <w:color w:val="auto"/>
        </w:rPr>
        <w:t>.- Nuevas contrataciones.</w:t>
      </w:r>
    </w:p>
    <w:p w14:paraId="04887A30" w14:textId="77777777" w:rsidR="00B90ED6" w:rsidRDefault="00B90ED6" w:rsidP="009457E3">
      <w:pPr>
        <w:pStyle w:val="Default"/>
        <w:jc w:val="both"/>
        <w:rPr>
          <w:rFonts w:ascii="Arial" w:hAnsi="Arial" w:cs="Arial"/>
          <w:color w:val="FF0000"/>
        </w:rPr>
      </w:pPr>
    </w:p>
    <w:p w14:paraId="698A40F5" w14:textId="73AD9315" w:rsidR="009457E3" w:rsidRPr="00B90ED6" w:rsidRDefault="009457E3" w:rsidP="009457E3">
      <w:pPr>
        <w:pStyle w:val="Default"/>
        <w:jc w:val="both"/>
        <w:rPr>
          <w:rFonts w:ascii="Arial" w:hAnsi="Arial" w:cs="Arial"/>
          <w:color w:val="auto"/>
        </w:rPr>
      </w:pPr>
      <w:r w:rsidRPr="00B90ED6">
        <w:rPr>
          <w:rFonts w:ascii="Arial" w:hAnsi="Arial" w:cs="Arial"/>
          <w:color w:val="auto"/>
        </w:rPr>
        <w:t>El contratista no realizará contrataciones de personal que puedan implicar el aumento del personal afecto a la concesión, ni podrá variar el número de puestos de trabajo y su categoría profesional sin la previa autorización de</w:t>
      </w:r>
      <w:r w:rsidR="00D2640F">
        <w:rPr>
          <w:rFonts w:ascii="Arial" w:hAnsi="Arial" w:cs="Arial"/>
          <w:color w:val="auto"/>
        </w:rPr>
        <w:t>l Ayuntamiento</w:t>
      </w:r>
      <w:r w:rsidRPr="00B90ED6">
        <w:rPr>
          <w:rFonts w:ascii="Arial" w:hAnsi="Arial" w:cs="Arial"/>
          <w:color w:val="auto"/>
        </w:rPr>
        <w:t>.</w:t>
      </w:r>
    </w:p>
    <w:p w14:paraId="3C75C0F0" w14:textId="77777777" w:rsidR="00B90ED6" w:rsidRDefault="00B90ED6" w:rsidP="009457E3">
      <w:pPr>
        <w:pStyle w:val="Default"/>
        <w:jc w:val="both"/>
        <w:rPr>
          <w:rFonts w:ascii="Arial" w:hAnsi="Arial" w:cs="Arial"/>
          <w:color w:val="FF0000"/>
        </w:rPr>
      </w:pPr>
    </w:p>
    <w:p w14:paraId="77EAD902" w14:textId="2B23931B" w:rsidR="009457E3" w:rsidRPr="00B90ED6" w:rsidRDefault="009457E3" w:rsidP="009457E3">
      <w:pPr>
        <w:pStyle w:val="Default"/>
        <w:jc w:val="both"/>
        <w:rPr>
          <w:rFonts w:ascii="Arial" w:hAnsi="Arial" w:cs="Arial"/>
          <w:color w:val="auto"/>
        </w:rPr>
      </w:pPr>
      <w:r w:rsidRPr="00B90ED6">
        <w:rPr>
          <w:rFonts w:ascii="Arial" w:hAnsi="Arial" w:cs="Arial"/>
          <w:color w:val="auto"/>
        </w:rPr>
        <w:t xml:space="preserve">La obligación contenida en el párrafo anterior se califica como obligación contractual esencial, con los efectos establecidos en </w:t>
      </w:r>
      <w:r w:rsidR="00B90ED6" w:rsidRPr="00B90ED6">
        <w:rPr>
          <w:rFonts w:ascii="Arial" w:hAnsi="Arial" w:cs="Arial"/>
          <w:color w:val="auto"/>
        </w:rPr>
        <w:t>la LCSP</w:t>
      </w:r>
      <w:r w:rsidRPr="00B90ED6">
        <w:rPr>
          <w:rFonts w:ascii="Arial" w:hAnsi="Arial" w:cs="Arial"/>
          <w:color w:val="auto"/>
        </w:rPr>
        <w:t>.</w:t>
      </w:r>
    </w:p>
    <w:p w14:paraId="3F04AD46" w14:textId="77777777" w:rsidR="00B90ED6" w:rsidRDefault="00B90ED6" w:rsidP="009457E3">
      <w:pPr>
        <w:pStyle w:val="Default"/>
        <w:jc w:val="both"/>
        <w:rPr>
          <w:rFonts w:ascii="Arial" w:hAnsi="Arial" w:cs="Arial"/>
          <w:color w:val="FF0000"/>
        </w:rPr>
      </w:pPr>
    </w:p>
    <w:p w14:paraId="0794120C" w14:textId="7945597D" w:rsidR="009457E3" w:rsidRPr="00B90ED6" w:rsidRDefault="009457E3" w:rsidP="009457E3">
      <w:pPr>
        <w:pStyle w:val="Default"/>
        <w:jc w:val="both"/>
        <w:rPr>
          <w:rFonts w:ascii="Arial" w:hAnsi="Arial" w:cs="Arial"/>
          <w:color w:val="auto"/>
        </w:rPr>
      </w:pPr>
      <w:r w:rsidRPr="00B90ED6">
        <w:rPr>
          <w:rFonts w:ascii="Arial" w:hAnsi="Arial" w:cs="Arial"/>
          <w:color w:val="auto"/>
        </w:rPr>
        <w:t>Cuando el contratista deba contratar nuevo personal para la sustitución de trabajadores del contrato, sin que ello suponga variación en el número total de personas trabajando de manera efectiva, ni variación en el número de puestos de trabajo, ni variación en el número de personas pertenecientes a las distintas categorías, ni incremento de la plantilla adscrita a la ejecución del contrato, deberá comunicarlo a</w:t>
      </w:r>
      <w:r w:rsidR="00D2640F">
        <w:rPr>
          <w:rFonts w:ascii="Arial" w:hAnsi="Arial" w:cs="Arial"/>
          <w:color w:val="auto"/>
        </w:rPr>
        <w:t>l Ayuntamiento</w:t>
      </w:r>
      <w:r w:rsidRPr="00B90ED6">
        <w:rPr>
          <w:rFonts w:ascii="Arial" w:hAnsi="Arial" w:cs="Arial"/>
          <w:color w:val="auto"/>
        </w:rPr>
        <w:t>.</w:t>
      </w:r>
    </w:p>
    <w:p w14:paraId="6AC999C5" w14:textId="77777777" w:rsidR="00B90ED6" w:rsidRDefault="00B90ED6" w:rsidP="009457E3">
      <w:pPr>
        <w:pStyle w:val="Default"/>
        <w:jc w:val="both"/>
        <w:rPr>
          <w:rFonts w:ascii="Arial" w:hAnsi="Arial" w:cs="Arial"/>
          <w:color w:val="FF0000"/>
        </w:rPr>
      </w:pPr>
    </w:p>
    <w:p w14:paraId="568514A0" w14:textId="4CF56742" w:rsidR="009457E3" w:rsidRPr="00B90ED6" w:rsidRDefault="00B90ED6" w:rsidP="009457E3">
      <w:pPr>
        <w:pStyle w:val="Default"/>
        <w:jc w:val="both"/>
        <w:rPr>
          <w:rFonts w:ascii="Arial" w:hAnsi="Arial" w:cs="Arial"/>
          <w:color w:val="auto"/>
        </w:rPr>
      </w:pPr>
      <w:r w:rsidRPr="000C6CF6">
        <w:rPr>
          <w:rFonts w:ascii="Arial" w:hAnsi="Arial" w:cs="Arial"/>
          <w:color w:val="auto"/>
        </w:rPr>
        <w:t>30</w:t>
      </w:r>
      <w:r w:rsidR="009457E3" w:rsidRPr="000C6CF6">
        <w:rPr>
          <w:rFonts w:ascii="Arial" w:hAnsi="Arial" w:cs="Arial"/>
          <w:color w:val="auto"/>
        </w:rPr>
        <w:t>.</w:t>
      </w:r>
      <w:r w:rsidR="00CD1926">
        <w:rPr>
          <w:rFonts w:ascii="Arial" w:hAnsi="Arial" w:cs="Arial"/>
          <w:color w:val="auto"/>
        </w:rPr>
        <w:t>7</w:t>
      </w:r>
      <w:r w:rsidR="009457E3" w:rsidRPr="000C6CF6">
        <w:rPr>
          <w:rFonts w:ascii="Arial" w:hAnsi="Arial" w:cs="Arial"/>
          <w:color w:val="auto"/>
        </w:rPr>
        <w:t>. Condiciones de subrogación del personal existente.</w:t>
      </w:r>
    </w:p>
    <w:p w14:paraId="6F410BB4" w14:textId="77777777" w:rsidR="00B90ED6" w:rsidRDefault="00B90ED6" w:rsidP="009457E3">
      <w:pPr>
        <w:pStyle w:val="Default"/>
        <w:jc w:val="both"/>
        <w:rPr>
          <w:rFonts w:ascii="Arial" w:hAnsi="Arial" w:cs="Arial"/>
          <w:color w:val="FF0000"/>
        </w:rPr>
      </w:pPr>
    </w:p>
    <w:p w14:paraId="2FCCD281" w14:textId="04C7A95F" w:rsidR="009457E3" w:rsidRPr="00DA5373" w:rsidRDefault="009457E3" w:rsidP="009457E3">
      <w:pPr>
        <w:pStyle w:val="Default"/>
        <w:jc w:val="both"/>
        <w:rPr>
          <w:rFonts w:ascii="Arial" w:hAnsi="Arial" w:cs="Arial"/>
          <w:color w:val="FF0000"/>
        </w:rPr>
      </w:pPr>
      <w:r w:rsidRPr="00DA5373">
        <w:rPr>
          <w:rFonts w:ascii="Arial" w:hAnsi="Arial" w:cs="Arial"/>
          <w:color w:val="auto"/>
        </w:rPr>
        <w:t>A efectos de cumplir con lo establecido por el artículo 1</w:t>
      </w:r>
      <w:r w:rsidR="00DA5373" w:rsidRPr="00DA5373">
        <w:rPr>
          <w:rFonts w:ascii="Arial" w:hAnsi="Arial" w:cs="Arial"/>
          <w:color w:val="auto"/>
        </w:rPr>
        <w:t>3</w:t>
      </w:r>
      <w:r w:rsidRPr="00DA5373">
        <w:rPr>
          <w:rFonts w:ascii="Arial" w:hAnsi="Arial" w:cs="Arial"/>
          <w:color w:val="auto"/>
        </w:rPr>
        <w:t>0 de</w:t>
      </w:r>
      <w:r w:rsidR="00DA5373" w:rsidRPr="00DA5373">
        <w:rPr>
          <w:rFonts w:ascii="Arial" w:hAnsi="Arial" w:cs="Arial"/>
          <w:color w:val="auto"/>
        </w:rPr>
        <w:t xml:space="preserve"> </w:t>
      </w:r>
      <w:r w:rsidRPr="00DA5373">
        <w:rPr>
          <w:rFonts w:ascii="Arial" w:hAnsi="Arial" w:cs="Arial"/>
          <w:color w:val="auto"/>
        </w:rPr>
        <w:t>l</w:t>
      </w:r>
      <w:r w:rsidR="00DA5373" w:rsidRPr="00DA5373">
        <w:rPr>
          <w:rFonts w:ascii="Arial" w:hAnsi="Arial" w:cs="Arial"/>
          <w:color w:val="auto"/>
        </w:rPr>
        <w:t xml:space="preserve">a </w:t>
      </w:r>
      <w:r w:rsidRPr="00DA5373">
        <w:rPr>
          <w:rFonts w:ascii="Arial" w:hAnsi="Arial" w:cs="Arial"/>
          <w:color w:val="auto"/>
        </w:rPr>
        <w:t xml:space="preserve">LCSP, se recoge </w:t>
      </w:r>
      <w:r w:rsidRPr="00F230FC">
        <w:rPr>
          <w:rFonts w:ascii="Arial" w:hAnsi="Arial" w:cs="Arial"/>
          <w:color w:val="auto"/>
        </w:rPr>
        <w:t xml:space="preserve">en el </w:t>
      </w:r>
      <w:r w:rsidRPr="000C6CF6">
        <w:rPr>
          <w:rFonts w:ascii="Arial" w:hAnsi="Arial" w:cs="Arial"/>
          <w:b/>
          <w:color w:val="auto"/>
        </w:rPr>
        <w:t xml:space="preserve">Anexo </w:t>
      </w:r>
      <w:r w:rsidR="000C6CF6" w:rsidRPr="000C6CF6">
        <w:rPr>
          <w:rFonts w:ascii="Arial" w:hAnsi="Arial" w:cs="Arial"/>
          <w:b/>
          <w:color w:val="auto"/>
        </w:rPr>
        <w:t>V</w:t>
      </w:r>
      <w:r w:rsidR="0036260A" w:rsidRPr="000C6CF6">
        <w:rPr>
          <w:rFonts w:ascii="Arial" w:hAnsi="Arial" w:cs="Arial"/>
          <w:b/>
          <w:color w:val="auto"/>
        </w:rPr>
        <w:t>I</w:t>
      </w:r>
      <w:r w:rsidRPr="000C6CF6">
        <w:rPr>
          <w:rFonts w:ascii="Arial" w:hAnsi="Arial" w:cs="Arial"/>
          <w:color w:val="auto"/>
        </w:rPr>
        <w:t xml:space="preserve"> </w:t>
      </w:r>
      <w:r w:rsidR="00DA5373" w:rsidRPr="00F230FC">
        <w:rPr>
          <w:rFonts w:ascii="Arial" w:hAnsi="Arial" w:cs="Arial"/>
          <w:color w:val="auto"/>
        </w:rPr>
        <w:t>de este</w:t>
      </w:r>
      <w:r w:rsidR="00DA5373">
        <w:rPr>
          <w:rFonts w:ascii="Arial" w:hAnsi="Arial" w:cs="Arial"/>
          <w:color w:val="auto"/>
        </w:rPr>
        <w:t xml:space="preserve"> PCAP </w:t>
      </w:r>
      <w:r w:rsidRPr="00DA5373">
        <w:rPr>
          <w:rFonts w:ascii="Arial" w:hAnsi="Arial" w:cs="Arial"/>
          <w:color w:val="auto"/>
        </w:rPr>
        <w:t>información relevante en relación con los contratos y condiciones de trabajo del personal que, de acuerdo con la normativa aplicable, pudiera resultar subrogable por el adjudicatario del contrato.</w:t>
      </w:r>
      <w:r w:rsidR="00DA5373">
        <w:rPr>
          <w:rFonts w:ascii="Arial" w:hAnsi="Arial" w:cs="Arial"/>
          <w:color w:val="auto"/>
        </w:rPr>
        <w:t xml:space="preserve"> </w:t>
      </w:r>
    </w:p>
    <w:p w14:paraId="6B9E91C6" w14:textId="77777777" w:rsidR="00F11FF9" w:rsidRDefault="00F11FF9" w:rsidP="006E339A">
      <w:pPr>
        <w:pStyle w:val="Default"/>
        <w:jc w:val="both"/>
        <w:rPr>
          <w:rFonts w:ascii="Arial" w:hAnsi="Arial" w:cs="Arial"/>
        </w:rPr>
      </w:pPr>
    </w:p>
    <w:p w14:paraId="6B9E91C7" w14:textId="77777777" w:rsidR="00F11FF9" w:rsidRPr="00F11FF9" w:rsidRDefault="00CD6AF5" w:rsidP="000C6CF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6" w:name="_Toc523468818"/>
      <w:r w:rsidRPr="00B10667">
        <w:t>CLÁUSULA 3</w:t>
      </w:r>
      <w:r w:rsidR="00151082" w:rsidRPr="00B10667">
        <w:t>1</w:t>
      </w:r>
      <w:r w:rsidR="00F11FF9" w:rsidRPr="00B10667">
        <w:t>. IDENTIFICACIÓN DEL SERVICIO</w:t>
      </w:r>
      <w:bookmarkEnd w:id="46"/>
      <w:r w:rsidR="00F11FF9" w:rsidRPr="00B10667">
        <w:t xml:space="preserve"> </w:t>
      </w:r>
    </w:p>
    <w:p w14:paraId="6B9E91C8" w14:textId="77777777" w:rsidR="00F11FF9" w:rsidRPr="00F11FF9" w:rsidRDefault="00F11FF9" w:rsidP="00F11FF9">
      <w:pPr>
        <w:pStyle w:val="Default"/>
        <w:jc w:val="both"/>
        <w:rPr>
          <w:rFonts w:ascii="Arial" w:hAnsi="Arial" w:cs="Arial"/>
        </w:rPr>
      </w:pPr>
    </w:p>
    <w:p w14:paraId="6B9E91C9" w14:textId="77777777" w:rsidR="00F11FF9" w:rsidRPr="00F11FF9" w:rsidRDefault="00AB0C6E" w:rsidP="00F11FF9">
      <w:pPr>
        <w:pStyle w:val="Default"/>
        <w:jc w:val="both"/>
        <w:rPr>
          <w:rFonts w:ascii="Arial" w:hAnsi="Arial" w:cs="Arial"/>
        </w:rPr>
      </w:pPr>
      <w:r>
        <w:rPr>
          <w:rFonts w:ascii="Arial" w:hAnsi="Arial" w:cs="Arial"/>
        </w:rPr>
        <w:t>3</w:t>
      </w:r>
      <w:r w:rsidR="00151082">
        <w:rPr>
          <w:rFonts w:ascii="Arial" w:hAnsi="Arial" w:cs="Arial"/>
        </w:rPr>
        <w:t>1</w:t>
      </w:r>
      <w:r w:rsidR="00F11FF9" w:rsidRPr="00F11FF9">
        <w:rPr>
          <w:rFonts w:ascii="Arial" w:hAnsi="Arial" w:cs="Arial"/>
        </w:rPr>
        <w:t xml:space="preserve">.1.- El Concesionario incluirá su identificación con su denominación y logotipo, en cuantos elementos de las instalaciones y bienes destinados a la prestación del servicio juzgue necesario. </w:t>
      </w:r>
    </w:p>
    <w:p w14:paraId="6B9E91CA" w14:textId="77777777" w:rsidR="00F11FF9" w:rsidRPr="00F11FF9" w:rsidRDefault="00F11FF9" w:rsidP="00F11FF9">
      <w:pPr>
        <w:pStyle w:val="Default"/>
        <w:jc w:val="both"/>
        <w:rPr>
          <w:rFonts w:ascii="Arial" w:hAnsi="Arial" w:cs="Arial"/>
        </w:rPr>
      </w:pPr>
    </w:p>
    <w:p w14:paraId="6B9E91CB" w14:textId="77777777" w:rsidR="00F11FF9" w:rsidRPr="00F11FF9" w:rsidRDefault="00AB0C6E" w:rsidP="00F11FF9">
      <w:pPr>
        <w:pStyle w:val="Default"/>
        <w:jc w:val="both"/>
        <w:rPr>
          <w:rFonts w:ascii="Arial" w:hAnsi="Arial" w:cs="Arial"/>
        </w:rPr>
      </w:pPr>
      <w:r>
        <w:rPr>
          <w:rFonts w:ascii="Arial" w:hAnsi="Arial" w:cs="Arial"/>
        </w:rPr>
        <w:t>3</w:t>
      </w:r>
      <w:r w:rsidR="00151082">
        <w:rPr>
          <w:rFonts w:ascii="Arial" w:hAnsi="Arial" w:cs="Arial"/>
        </w:rPr>
        <w:t>1</w:t>
      </w:r>
      <w:r w:rsidR="00F11FF9" w:rsidRPr="00F11FF9">
        <w:rPr>
          <w:rFonts w:ascii="Arial" w:hAnsi="Arial" w:cs="Arial"/>
        </w:rPr>
        <w:t xml:space="preserve">.2.- La identificación señalada en el apartado anterior se incluirá, necesariamente, en los vehículos del servicio. </w:t>
      </w:r>
    </w:p>
    <w:p w14:paraId="74E50260" w14:textId="77777777" w:rsidR="00025B52" w:rsidRDefault="00025B52" w:rsidP="00B10667">
      <w:pPr>
        <w:pStyle w:val="Ttulo2"/>
      </w:pPr>
      <w:bookmarkStart w:id="47" w:name="_Toc523468819"/>
    </w:p>
    <w:p w14:paraId="6B9E91CD" w14:textId="36B2654D" w:rsidR="003522AE" w:rsidRPr="003522AE" w:rsidRDefault="003522AE" w:rsidP="000C6CF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r w:rsidRPr="001328C2">
        <w:t>CLÁ</w:t>
      </w:r>
      <w:r w:rsidR="00AB0C6E" w:rsidRPr="001328C2">
        <w:t>USULA 3</w:t>
      </w:r>
      <w:r w:rsidR="00641F8B" w:rsidRPr="001328C2">
        <w:t>2</w:t>
      </w:r>
      <w:r w:rsidRPr="001328C2">
        <w:t>. POTESTADES DE LA ADMINISTRACIÓN</w:t>
      </w:r>
      <w:bookmarkEnd w:id="47"/>
      <w:r w:rsidRPr="00B10667">
        <w:t xml:space="preserve"> </w:t>
      </w:r>
    </w:p>
    <w:p w14:paraId="6B9E91CE" w14:textId="77777777" w:rsidR="003522AE" w:rsidRPr="003522AE" w:rsidRDefault="003522AE" w:rsidP="003522AE">
      <w:pPr>
        <w:pStyle w:val="Default"/>
        <w:jc w:val="both"/>
        <w:rPr>
          <w:rFonts w:ascii="Arial" w:hAnsi="Arial" w:cs="Arial"/>
        </w:rPr>
      </w:pPr>
    </w:p>
    <w:p w14:paraId="6B9E91CF" w14:textId="13C02C3A" w:rsidR="003522AE" w:rsidRPr="003522AE" w:rsidRDefault="00641F8B" w:rsidP="003522AE">
      <w:pPr>
        <w:pStyle w:val="Default"/>
        <w:jc w:val="both"/>
        <w:rPr>
          <w:rFonts w:ascii="Arial" w:hAnsi="Arial" w:cs="Arial"/>
        </w:rPr>
      </w:pPr>
      <w:r w:rsidRPr="00E9689B">
        <w:rPr>
          <w:rFonts w:ascii="Arial" w:hAnsi="Arial" w:cs="Arial"/>
        </w:rPr>
        <w:t>32</w:t>
      </w:r>
      <w:r w:rsidR="003522AE" w:rsidRPr="00E9689B">
        <w:rPr>
          <w:rFonts w:ascii="Arial" w:hAnsi="Arial" w:cs="Arial"/>
        </w:rPr>
        <w:t>.1.- En su condición de titular del servicio público objeto</w:t>
      </w:r>
      <w:r w:rsidR="003522AE" w:rsidRPr="003522AE">
        <w:rPr>
          <w:rFonts w:ascii="Arial" w:hAnsi="Arial" w:cs="Arial"/>
        </w:rPr>
        <w:t xml:space="preserve"> del presente contrato, </w:t>
      </w:r>
      <w:r w:rsidR="00D2640F">
        <w:rPr>
          <w:rFonts w:ascii="Arial" w:hAnsi="Arial" w:cs="Arial"/>
        </w:rPr>
        <w:t xml:space="preserve">el Ayuntamiento de </w:t>
      </w:r>
      <w:r w:rsidR="00D2640F" w:rsidRPr="00E9689B">
        <w:rPr>
          <w:rFonts w:ascii="Arial" w:hAnsi="Arial" w:cs="Arial"/>
          <w:color w:val="FF0000"/>
        </w:rPr>
        <w:t>XXXXXXXXXXXXX</w:t>
      </w:r>
      <w:r w:rsidR="003522AE" w:rsidRPr="006B2F4A">
        <w:rPr>
          <w:rFonts w:ascii="Arial" w:hAnsi="Arial" w:cs="Arial"/>
        </w:rPr>
        <w:t>, a través de sus órganos competentes, tendrá los poderes de policía necesarios para asegurar la</w:t>
      </w:r>
      <w:r w:rsidR="003522AE" w:rsidRPr="003522AE">
        <w:rPr>
          <w:rFonts w:ascii="Arial" w:hAnsi="Arial" w:cs="Arial"/>
        </w:rPr>
        <w:t xml:space="preserve"> buena marcha de aquellos. </w:t>
      </w:r>
    </w:p>
    <w:p w14:paraId="6B9E91D0" w14:textId="77777777" w:rsidR="003522AE" w:rsidRPr="003522AE" w:rsidRDefault="003522AE" w:rsidP="003522AE">
      <w:pPr>
        <w:pStyle w:val="Default"/>
        <w:jc w:val="both"/>
        <w:rPr>
          <w:rFonts w:ascii="Arial" w:hAnsi="Arial" w:cs="Arial"/>
        </w:rPr>
      </w:pPr>
    </w:p>
    <w:p w14:paraId="6B9E91D1" w14:textId="77777777" w:rsidR="003522AE" w:rsidRPr="003522AE" w:rsidRDefault="003522AE" w:rsidP="003522AE">
      <w:pPr>
        <w:pStyle w:val="Default"/>
        <w:ind w:left="708"/>
        <w:jc w:val="both"/>
        <w:rPr>
          <w:rFonts w:ascii="Arial" w:hAnsi="Arial" w:cs="Arial"/>
        </w:rPr>
      </w:pPr>
      <w:r w:rsidRPr="003522AE">
        <w:rPr>
          <w:rFonts w:ascii="Arial" w:hAnsi="Arial" w:cs="Arial"/>
        </w:rPr>
        <w:t xml:space="preserve">a) Adoptará las disposiciones necesarias para la buena marcha del servicio, impartiendo a tal efecto al Concesionario las órdenes que resulten pertinentes. </w:t>
      </w:r>
    </w:p>
    <w:p w14:paraId="6B9E91D2" w14:textId="77777777" w:rsidR="003522AE" w:rsidRPr="003522AE" w:rsidRDefault="003522AE" w:rsidP="003522AE">
      <w:pPr>
        <w:pStyle w:val="Default"/>
        <w:jc w:val="both"/>
        <w:rPr>
          <w:rFonts w:ascii="Arial" w:hAnsi="Arial" w:cs="Arial"/>
        </w:rPr>
      </w:pPr>
    </w:p>
    <w:p w14:paraId="6B9E91D3" w14:textId="77777777" w:rsidR="003522AE" w:rsidRPr="003522AE" w:rsidRDefault="003522AE" w:rsidP="003522AE">
      <w:pPr>
        <w:pStyle w:val="Default"/>
        <w:ind w:left="708"/>
        <w:jc w:val="both"/>
        <w:rPr>
          <w:rFonts w:ascii="Arial" w:hAnsi="Arial" w:cs="Arial"/>
        </w:rPr>
      </w:pPr>
      <w:r w:rsidRPr="003522AE">
        <w:rPr>
          <w:rFonts w:ascii="Arial" w:hAnsi="Arial" w:cs="Arial"/>
        </w:rPr>
        <w:t xml:space="preserve">La emisión de órdenes referentes al servicio se verificará previo procedimiento en el que se dará plazo al Concesionario para que alegue cuanto proceda a su derecho, incluyendo no sólo la pertinencia de la misma, sino también su contenido y, en su caso, el plazo otorgado para su cumplimiento. Las órdenes reguladas en el presente apartado no podrán suponer modificaciones sustanciales del régimen de prestación del servicio. </w:t>
      </w:r>
    </w:p>
    <w:p w14:paraId="6B9E91D4" w14:textId="77777777" w:rsidR="003522AE" w:rsidRPr="003522AE" w:rsidRDefault="003522AE" w:rsidP="003522AE">
      <w:pPr>
        <w:pStyle w:val="Default"/>
        <w:jc w:val="both"/>
        <w:rPr>
          <w:rFonts w:ascii="Arial" w:hAnsi="Arial" w:cs="Arial"/>
        </w:rPr>
      </w:pPr>
    </w:p>
    <w:p w14:paraId="6B9E91D5" w14:textId="77777777" w:rsidR="003522AE" w:rsidRPr="003522AE" w:rsidRDefault="003522AE" w:rsidP="003522AE">
      <w:pPr>
        <w:pStyle w:val="Default"/>
        <w:ind w:left="708"/>
        <w:jc w:val="both"/>
        <w:rPr>
          <w:rFonts w:ascii="Arial" w:hAnsi="Arial" w:cs="Arial"/>
        </w:rPr>
      </w:pPr>
      <w:r w:rsidRPr="003522AE">
        <w:rPr>
          <w:rFonts w:ascii="Arial" w:hAnsi="Arial" w:cs="Arial"/>
        </w:rPr>
        <w:t xml:space="preserve">b) Podrá fiscalizar cualquier aspecto de la gestión del servicio, requiriendo al Concesionario cuanta documentación resulte relevante al efecto y visitando, por sus Técnicos u otros que sean designados, las instalaciones del servicio. </w:t>
      </w:r>
    </w:p>
    <w:p w14:paraId="6B9E91D6" w14:textId="77777777" w:rsidR="003522AE" w:rsidRPr="003522AE" w:rsidRDefault="003522AE" w:rsidP="003522AE">
      <w:pPr>
        <w:pStyle w:val="Default"/>
        <w:jc w:val="both"/>
        <w:rPr>
          <w:rFonts w:ascii="Arial" w:hAnsi="Arial" w:cs="Arial"/>
        </w:rPr>
      </w:pPr>
    </w:p>
    <w:p w14:paraId="6B9E91D7" w14:textId="77777777" w:rsidR="003522AE" w:rsidRPr="003522AE" w:rsidRDefault="003522AE" w:rsidP="003522AE">
      <w:pPr>
        <w:pStyle w:val="Default"/>
        <w:ind w:left="708"/>
        <w:jc w:val="both"/>
        <w:rPr>
          <w:rFonts w:ascii="Arial" w:hAnsi="Arial" w:cs="Arial"/>
        </w:rPr>
      </w:pPr>
      <w:r w:rsidRPr="003522AE">
        <w:rPr>
          <w:rFonts w:ascii="Arial" w:hAnsi="Arial" w:cs="Arial"/>
        </w:rPr>
        <w:t>c) Los actos realizados por el Concesionario en el ejercicio de las fun</w:t>
      </w:r>
      <w:r>
        <w:rPr>
          <w:rFonts w:ascii="Arial" w:hAnsi="Arial" w:cs="Arial"/>
        </w:rPr>
        <w:t>ciones delegadas para la prestación</w:t>
      </w:r>
      <w:r w:rsidRPr="003522AE">
        <w:rPr>
          <w:rFonts w:ascii="Arial" w:hAnsi="Arial" w:cs="Arial"/>
        </w:rPr>
        <w:t xml:space="preserve"> del servicio serán recurribles en los términos establecidos por la legislación vigente. </w:t>
      </w:r>
    </w:p>
    <w:p w14:paraId="6B9E91D8" w14:textId="77777777" w:rsidR="003522AE" w:rsidRPr="003522AE" w:rsidRDefault="003522AE" w:rsidP="003522AE">
      <w:pPr>
        <w:pStyle w:val="Default"/>
        <w:jc w:val="both"/>
        <w:rPr>
          <w:rFonts w:ascii="Arial" w:hAnsi="Arial" w:cs="Arial"/>
        </w:rPr>
      </w:pPr>
    </w:p>
    <w:p w14:paraId="6B9E91D9" w14:textId="11D195B5" w:rsidR="003522AE" w:rsidRPr="003522AE" w:rsidRDefault="00641F8B" w:rsidP="003522AE">
      <w:pPr>
        <w:pStyle w:val="Default"/>
        <w:jc w:val="both"/>
        <w:rPr>
          <w:rFonts w:ascii="Arial" w:hAnsi="Arial" w:cs="Arial"/>
        </w:rPr>
      </w:pPr>
      <w:r>
        <w:rPr>
          <w:rFonts w:ascii="Arial" w:hAnsi="Arial" w:cs="Arial"/>
        </w:rPr>
        <w:t>32</w:t>
      </w:r>
      <w:r w:rsidR="003522AE" w:rsidRPr="003522AE">
        <w:rPr>
          <w:rFonts w:ascii="Arial" w:hAnsi="Arial" w:cs="Arial"/>
        </w:rPr>
        <w:t xml:space="preserve">.2.- Las facultades reguladas en el apartado anterior serán ejercidas por </w:t>
      </w:r>
      <w:r w:rsidR="00D2640F">
        <w:rPr>
          <w:rFonts w:ascii="Arial" w:hAnsi="Arial" w:cs="Arial"/>
        </w:rPr>
        <w:t>el Ayuntamiento</w:t>
      </w:r>
      <w:r w:rsidR="00CB49FE">
        <w:rPr>
          <w:rFonts w:ascii="Arial" w:hAnsi="Arial" w:cs="Arial"/>
        </w:rPr>
        <w:t xml:space="preserve"> </w:t>
      </w:r>
      <w:r w:rsidR="003522AE" w:rsidRPr="003522AE">
        <w:rPr>
          <w:rFonts w:ascii="Arial" w:hAnsi="Arial" w:cs="Arial"/>
        </w:rPr>
        <w:t>con la mínima intensidad necesaria para garantizar la adecuada prestación del servicio objeto de concesión. En ningún caso, salvo los supuestos excepcionales que se contemplan en el presente Pliego, determinarán la eliminación o menoscabo sustancial de lo</w:t>
      </w:r>
      <w:r w:rsidR="003522AE">
        <w:rPr>
          <w:rFonts w:ascii="Arial" w:hAnsi="Arial" w:cs="Arial"/>
        </w:rPr>
        <w:t>s poderes</w:t>
      </w:r>
      <w:r w:rsidR="003522AE" w:rsidRPr="003522AE">
        <w:rPr>
          <w:rFonts w:ascii="Arial" w:hAnsi="Arial" w:cs="Arial"/>
        </w:rPr>
        <w:t xml:space="preserve"> que se atribuyen al Concesionario</w:t>
      </w:r>
      <w:r w:rsidR="003522AE">
        <w:rPr>
          <w:rFonts w:ascii="Arial" w:hAnsi="Arial" w:cs="Arial"/>
        </w:rPr>
        <w:t xml:space="preserve"> para la prestación del servicio</w:t>
      </w:r>
      <w:r w:rsidR="003522AE" w:rsidRPr="003522AE">
        <w:rPr>
          <w:rFonts w:ascii="Arial" w:hAnsi="Arial" w:cs="Arial"/>
        </w:rPr>
        <w:t xml:space="preserve">. </w:t>
      </w:r>
    </w:p>
    <w:p w14:paraId="6B9E91DA" w14:textId="77777777" w:rsidR="003522AE" w:rsidRPr="003522AE" w:rsidRDefault="003522AE" w:rsidP="003522AE">
      <w:pPr>
        <w:pStyle w:val="Default"/>
        <w:jc w:val="both"/>
        <w:rPr>
          <w:rFonts w:ascii="Arial" w:hAnsi="Arial" w:cs="Arial"/>
        </w:rPr>
      </w:pPr>
    </w:p>
    <w:p w14:paraId="6B9E91DB" w14:textId="5320ED65" w:rsidR="003522AE" w:rsidRPr="003522AE" w:rsidRDefault="00641F8B" w:rsidP="003522AE">
      <w:pPr>
        <w:pStyle w:val="Default"/>
        <w:jc w:val="both"/>
        <w:rPr>
          <w:rFonts w:ascii="Arial" w:hAnsi="Arial" w:cs="Arial"/>
        </w:rPr>
      </w:pPr>
      <w:r>
        <w:rPr>
          <w:rFonts w:ascii="Arial" w:hAnsi="Arial" w:cs="Arial"/>
        </w:rPr>
        <w:t>32</w:t>
      </w:r>
      <w:r w:rsidR="003522AE" w:rsidRPr="003522AE">
        <w:rPr>
          <w:rFonts w:ascii="Arial" w:hAnsi="Arial" w:cs="Arial"/>
        </w:rPr>
        <w:t xml:space="preserve">.3.- Asimismo, </w:t>
      </w:r>
      <w:r w:rsidR="00D2640F">
        <w:rPr>
          <w:rFonts w:ascii="Arial" w:hAnsi="Arial" w:cs="Arial"/>
        </w:rPr>
        <w:t>el Ayuntamiento</w:t>
      </w:r>
      <w:r w:rsidR="003522AE" w:rsidRPr="003522AE">
        <w:rPr>
          <w:rFonts w:ascii="Arial" w:hAnsi="Arial" w:cs="Arial"/>
        </w:rPr>
        <w:t xml:space="preserve">, sin perjuicio de las potestades que procedan como Administración concedente, además de los derechos y potestades que se deriven de lo que se establece en las otras cláusulas de este Pliego y las que contemple la legislación vigente, ostentará los siguientes derechos: </w:t>
      </w:r>
    </w:p>
    <w:p w14:paraId="6B9E91DC" w14:textId="77777777" w:rsidR="003522AE" w:rsidRPr="003522AE" w:rsidRDefault="003522AE" w:rsidP="003522AE">
      <w:pPr>
        <w:pStyle w:val="Default"/>
        <w:spacing w:after="58"/>
        <w:jc w:val="both"/>
        <w:rPr>
          <w:rFonts w:ascii="Arial" w:hAnsi="Arial" w:cs="Arial"/>
        </w:rPr>
      </w:pPr>
    </w:p>
    <w:p w14:paraId="6B9E91DF" w14:textId="12619E1C" w:rsidR="003522AE" w:rsidRPr="003522AE" w:rsidRDefault="00B749B8" w:rsidP="003522AE">
      <w:pPr>
        <w:pStyle w:val="Default"/>
        <w:spacing w:after="58"/>
        <w:ind w:left="708"/>
        <w:jc w:val="both"/>
        <w:rPr>
          <w:rFonts w:ascii="Arial" w:hAnsi="Arial" w:cs="Arial"/>
        </w:rPr>
      </w:pPr>
      <w:r>
        <w:rPr>
          <w:rFonts w:ascii="Arial" w:hAnsi="Arial" w:cs="Arial"/>
        </w:rPr>
        <w:t>a</w:t>
      </w:r>
      <w:r w:rsidR="003522AE" w:rsidRPr="003522AE">
        <w:rPr>
          <w:rFonts w:ascii="Arial" w:hAnsi="Arial" w:cs="Arial"/>
        </w:rPr>
        <w:t xml:space="preserve">) Obtener la reversión de la concesión en el plazo fijado en el presente Pliego. </w:t>
      </w:r>
    </w:p>
    <w:p w14:paraId="6B9E91E0" w14:textId="77777777" w:rsidR="003522AE" w:rsidRPr="003522AE" w:rsidRDefault="003522AE" w:rsidP="003522AE">
      <w:pPr>
        <w:pStyle w:val="Default"/>
        <w:spacing w:after="58"/>
        <w:jc w:val="both"/>
        <w:rPr>
          <w:rFonts w:ascii="Arial" w:hAnsi="Arial" w:cs="Arial"/>
        </w:rPr>
      </w:pPr>
    </w:p>
    <w:p w14:paraId="6B9E91E1" w14:textId="533EC03C" w:rsidR="003522AE" w:rsidRPr="003522AE" w:rsidRDefault="00B749B8" w:rsidP="003522AE">
      <w:pPr>
        <w:pStyle w:val="Default"/>
        <w:spacing w:after="58"/>
        <w:ind w:left="708"/>
        <w:jc w:val="both"/>
        <w:rPr>
          <w:rFonts w:ascii="Arial" w:hAnsi="Arial" w:cs="Arial"/>
        </w:rPr>
      </w:pPr>
      <w:r>
        <w:rPr>
          <w:rFonts w:ascii="Arial" w:hAnsi="Arial" w:cs="Arial"/>
        </w:rPr>
        <w:t>b</w:t>
      </w:r>
      <w:r w:rsidR="003522AE" w:rsidRPr="003522AE">
        <w:rPr>
          <w:rFonts w:ascii="Arial" w:hAnsi="Arial" w:cs="Arial"/>
        </w:rPr>
        <w:t>) Intervenir y fiscalizar en todo momento la gestión del servicio mediante el personal designado a tal efecto, que podrá inspeccionar el servicio y las obras, así como la documentación relacionada con la concesión, y dictar las órdenes necesarias para mantener o restablecer la debida prestación. Incluso la variación de la estructura tarifaria del Servicio, manteniendo en todo momento el equilibrio económico del mismo.</w:t>
      </w:r>
    </w:p>
    <w:p w14:paraId="6B9E91E2" w14:textId="77777777" w:rsidR="003522AE" w:rsidRPr="003522AE" w:rsidRDefault="003522AE" w:rsidP="003522AE">
      <w:pPr>
        <w:pStyle w:val="Default"/>
        <w:spacing w:after="58"/>
        <w:ind w:left="708"/>
        <w:jc w:val="both"/>
        <w:rPr>
          <w:rFonts w:ascii="Arial" w:hAnsi="Arial" w:cs="Arial"/>
        </w:rPr>
      </w:pPr>
    </w:p>
    <w:p w14:paraId="6B9E91E3" w14:textId="4EF9969E" w:rsidR="003522AE" w:rsidRPr="003522AE" w:rsidRDefault="00B749B8" w:rsidP="003522AE">
      <w:pPr>
        <w:pStyle w:val="Default"/>
        <w:spacing w:after="58"/>
        <w:ind w:left="708"/>
        <w:jc w:val="both"/>
        <w:rPr>
          <w:rFonts w:ascii="Arial" w:hAnsi="Arial" w:cs="Arial"/>
        </w:rPr>
      </w:pPr>
      <w:r>
        <w:rPr>
          <w:rFonts w:ascii="Arial" w:hAnsi="Arial" w:cs="Arial"/>
        </w:rPr>
        <w:t>c</w:t>
      </w:r>
      <w:r w:rsidR="003522AE" w:rsidRPr="003522AE">
        <w:rPr>
          <w:rFonts w:ascii="Arial" w:hAnsi="Arial" w:cs="Arial"/>
        </w:rPr>
        <w:t xml:space="preserve">) Establecer, previa audiencia del Concesionario, las modificaciones que aconsejasen el interés público en orden a la prestación del servicio, previos los trámites legales establecidos en cada momento. Acordada cualquier modificación del servicio, el Concesionario vendrá obligado a llevarla a efecto en los términos y plazos determinados por </w:t>
      </w:r>
      <w:r w:rsidR="00D2640F">
        <w:rPr>
          <w:rFonts w:ascii="Arial" w:hAnsi="Arial" w:cs="Arial"/>
        </w:rPr>
        <w:t>el Ayuntamiento</w:t>
      </w:r>
      <w:r w:rsidR="003522AE" w:rsidRPr="003522AE">
        <w:rPr>
          <w:rFonts w:ascii="Arial" w:hAnsi="Arial" w:cs="Arial"/>
        </w:rPr>
        <w:t>.</w:t>
      </w:r>
    </w:p>
    <w:p w14:paraId="6B9E91E4" w14:textId="77777777" w:rsidR="003522AE" w:rsidRPr="003522AE" w:rsidRDefault="003522AE" w:rsidP="003522AE">
      <w:pPr>
        <w:pStyle w:val="Default"/>
        <w:spacing w:after="58"/>
        <w:ind w:left="708"/>
        <w:jc w:val="both"/>
        <w:rPr>
          <w:rFonts w:ascii="Arial" w:hAnsi="Arial" w:cs="Arial"/>
        </w:rPr>
      </w:pPr>
      <w:r w:rsidRPr="003522AE">
        <w:rPr>
          <w:rFonts w:ascii="Arial" w:hAnsi="Arial" w:cs="Arial"/>
        </w:rPr>
        <w:t xml:space="preserve"> </w:t>
      </w:r>
    </w:p>
    <w:p w14:paraId="6B9E91E5" w14:textId="64400EB9" w:rsidR="008507A0" w:rsidRDefault="00B749B8" w:rsidP="008507A0">
      <w:pPr>
        <w:pStyle w:val="Default"/>
        <w:ind w:left="705"/>
        <w:jc w:val="both"/>
        <w:rPr>
          <w:rFonts w:ascii="Arial" w:hAnsi="Arial" w:cs="Arial"/>
        </w:rPr>
      </w:pPr>
      <w:r>
        <w:rPr>
          <w:rFonts w:ascii="Arial" w:hAnsi="Arial" w:cs="Arial"/>
        </w:rPr>
        <w:t>d</w:t>
      </w:r>
      <w:r w:rsidR="003522AE" w:rsidRPr="003522AE">
        <w:rPr>
          <w:rFonts w:ascii="Arial" w:hAnsi="Arial" w:cs="Arial"/>
        </w:rPr>
        <w:t xml:space="preserve">) Imponer al Concesionario las sanciones pertinentes por razón de las infracciones cometidas. </w:t>
      </w:r>
    </w:p>
    <w:p w14:paraId="6B9E91E6" w14:textId="77777777" w:rsidR="008507A0" w:rsidRDefault="008507A0" w:rsidP="00B10667">
      <w:pPr>
        <w:pStyle w:val="Ttulo2"/>
      </w:pPr>
    </w:p>
    <w:p w14:paraId="6B9E91E7" w14:textId="3AFF1582" w:rsidR="008507A0" w:rsidRPr="008507A0" w:rsidRDefault="008507A0" w:rsidP="00E9689B">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8" w:name="_Toc523468820"/>
      <w:r w:rsidRPr="001328C2">
        <w:t xml:space="preserve">CLÁUSULA </w:t>
      </w:r>
      <w:r w:rsidR="00725617" w:rsidRPr="001328C2">
        <w:t>33</w:t>
      </w:r>
      <w:r w:rsidRPr="001328C2">
        <w:t>. OB</w:t>
      </w:r>
      <w:r w:rsidR="009B5EFE" w:rsidRPr="001328C2">
        <w:t xml:space="preserve">LIGACIONES </w:t>
      </w:r>
      <w:r w:rsidRPr="001328C2">
        <w:t>DE</w:t>
      </w:r>
      <w:r w:rsidR="00D2640F">
        <w:t>L AYUNTAMIENTO</w:t>
      </w:r>
      <w:r w:rsidRPr="001328C2">
        <w:t xml:space="preserve"> CON EL CONCESIONARIO</w:t>
      </w:r>
      <w:bookmarkEnd w:id="48"/>
      <w:r w:rsidRPr="00B10667">
        <w:t xml:space="preserve"> </w:t>
      </w:r>
    </w:p>
    <w:p w14:paraId="6B9E91E8" w14:textId="77777777" w:rsidR="008507A0" w:rsidRPr="008507A0" w:rsidRDefault="008507A0" w:rsidP="008507A0">
      <w:pPr>
        <w:pStyle w:val="Default"/>
        <w:jc w:val="both"/>
        <w:rPr>
          <w:rFonts w:ascii="Arial" w:hAnsi="Arial" w:cs="Arial"/>
        </w:rPr>
      </w:pPr>
    </w:p>
    <w:p w14:paraId="6B9E91E9" w14:textId="01071E18" w:rsidR="008507A0" w:rsidRPr="008507A0" w:rsidRDefault="00D2640F" w:rsidP="008507A0">
      <w:pPr>
        <w:pStyle w:val="Default"/>
        <w:jc w:val="both"/>
        <w:rPr>
          <w:rFonts w:ascii="Arial" w:hAnsi="Arial" w:cs="Arial"/>
        </w:rPr>
      </w:pPr>
      <w:r>
        <w:rPr>
          <w:rFonts w:ascii="Arial" w:hAnsi="Arial" w:cs="Arial"/>
        </w:rPr>
        <w:t xml:space="preserve">El Ayuntamiento </w:t>
      </w:r>
      <w:r w:rsidR="008507A0" w:rsidRPr="005553B9">
        <w:rPr>
          <w:rFonts w:ascii="Arial" w:hAnsi="Arial" w:cs="Arial"/>
        </w:rPr>
        <w:t>asumirá las obligaciones de efectuar la revisión ordinaria de las tarifas anualmente, si procede, y de mantener el equilibrio económico-</w:t>
      </w:r>
      <w:r w:rsidR="008507A0" w:rsidRPr="008507A0">
        <w:rPr>
          <w:rFonts w:ascii="Arial" w:hAnsi="Arial" w:cs="Arial"/>
        </w:rPr>
        <w:t xml:space="preserve">financiero del contrato en los términos previstos en el presente Pliego, en el Reglamento del Servicio de las Corporaciones Locales y demás disposiciones aplicables. </w:t>
      </w:r>
    </w:p>
    <w:p w14:paraId="6B9E91EA" w14:textId="77777777" w:rsidR="008507A0" w:rsidRPr="008507A0" w:rsidRDefault="008507A0" w:rsidP="008507A0">
      <w:pPr>
        <w:pStyle w:val="Default"/>
        <w:jc w:val="both"/>
        <w:rPr>
          <w:rFonts w:ascii="Arial" w:hAnsi="Arial" w:cs="Arial"/>
        </w:rPr>
      </w:pPr>
    </w:p>
    <w:p w14:paraId="6B9E91EB" w14:textId="4B246F6F" w:rsidR="008507A0" w:rsidRPr="008507A0" w:rsidRDefault="00D2640F" w:rsidP="008507A0">
      <w:pPr>
        <w:pStyle w:val="Default"/>
        <w:jc w:val="both"/>
        <w:rPr>
          <w:rFonts w:ascii="Arial" w:hAnsi="Arial" w:cs="Arial"/>
        </w:rPr>
      </w:pPr>
      <w:r>
        <w:rPr>
          <w:rFonts w:ascii="Arial" w:hAnsi="Arial" w:cs="Arial"/>
        </w:rPr>
        <w:t>El Ayuntamiento</w:t>
      </w:r>
      <w:r w:rsidR="001328C2">
        <w:rPr>
          <w:rFonts w:ascii="Arial" w:hAnsi="Arial" w:cs="Arial"/>
        </w:rPr>
        <w:t xml:space="preserve"> </w:t>
      </w:r>
      <w:r w:rsidR="008507A0" w:rsidRPr="008507A0">
        <w:rPr>
          <w:rFonts w:ascii="Arial" w:hAnsi="Arial" w:cs="Arial"/>
        </w:rPr>
        <w:t xml:space="preserve">otorgará al Concesionario la protección adecuada en lo referente a la prestación del servicio, amparándolo jurídicamente. </w:t>
      </w:r>
    </w:p>
    <w:p w14:paraId="6B9E91EC" w14:textId="77777777" w:rsidR="008507A0" w:rsidRPr="008507A0" w:rsidRDefault="008507A0" w:rsidP="008507A0">
      <w:pPr>
        <w:pStyle w:val="Default"/>
        <w:jc w:val="both"/>
        <w:rPr>
          <w:rFonts w:ascii="Arial" w:hAnsi="Arial" w:cs="Arial"/>
        </w:rPr>
      </w:pPr>
    </w:p>
    <w:p w14:paraId="6B9E91ED" w14:textId="77777777" w:rsidR="008507A0" w:rsidRPr="008507A0" w:rsidRDefault="008507A0" w:rsidP="008507A0">
      <w:pPr>
        <w:pStyle w:val="Default"/>
        <w:jc w:val="both"/>
        <w:rPr>
          <w:rFonts w:ascii="Arial" w:hAnsi="Arial" w:cs="Arial"/>
        </w:rPr>
      </w:pPr>
      <w:r w:rsidRPr="008507A0">
        <w:rPr>
          <w:rFonts w:ascii="Arial" w:hAnsi="Arial" w:cs="Arial"/>
        </w:rPr>
        <w:t xml:space="preserve">Asimismo, habilitará los medios ejecutivos correspondientes para la utilización del procedimiento de expropiación forzosa, imposición de servidumbres y desahucio administrativo para la adjudicación del dominio, derechos reales o uso de bienes previstos para el funcionamiento del servicio. </w:t>
      </w:r>
    </w:p>
    <w:p w14:paraId="6B9E91EE" w14:textId="77777777" w:rsidR="008507A0" w:rsidRPr="008507A0" w:rsidRDefault="008507A0" w:rsidP="008507A0">
      <w:pPr>
        <w:pStyle w:val="Default"/>
        <w:jc w:val="both"/>
        <w:rPr>
          <w:rFonts w:ascii="Arial" w:hAnsi="Arial" w:cs="Arial"/>
        </w:rPr>
      </w:pPr>
    </w:p>
    <w:p w14:paraId="6B9E91EF" w14:textId="3C55471C" w:rsidR="008507A0" w:rsidRDefault="008507A0" w:rsidP="008507A0">
      <w:pPr>
        <w:pStyle w:val="Default"/>
        <w:jc w:val="both"/>
        <w:rPr>
          <w:rFonts w:ascii="Arial" w:hAnsi="Arial" w:cs="Arial"/>
        </w:rPr>
      </w:pPr>
      <w:r w:rsidRPr="008507A0">
        <w:rPr>
          <w:rFonts w:ascii="Arial" w:hAnsi="Arial" w:cs="Arial"/>
        </w:rPr>
        <w:t xml:space="preserve">Igualmente facilitará los medios necesarios para la adquisición de derechos o uso de bienes para el funcionamiento del servicio. </w:t>
      </w:r>
    </w:p>
    <w:p w14:paraId="2E95E386" w14:textId="47466A2A" w:rsidR="003E0A90" w:rsidRDefault="003E0A90" w:rsidP="008507A0">
      <w:pPr>
        <w:pStyle w:val="Default"/>
        <w:jc w:val="both"/>
        <w:rPr>
          <w:rFonts w:ascii="Arial" w:hAnsi="Arial" w:cs="Arial"/>
        </w:rPr>
      </w:pPr>
    </w:p>
    <w:p w14:paraId="7363A8F8" w14:textId="51561885" w:rsidR="003E0A90" w:rsidRDefault="003E0A90" w:rsidP="008507A0">
      <w:pPr>
        <w:pStyle w:val="Default"/>
        <w:jc w:val="both"/>
        <w:rPr>
          <w:rFonts w:ascii="Arial" w:hAnsi="Arial" w:cs="Arial"/>
        </w:rPr>
      </w:pPr>
    </w:p>
    <w:p w14:paraId="6EF78BD7" w14:textId="29BCBC08" w:rsidR="003E0A90" w:rsidRDefault="003E0A90" w:rsidP="008507A0">
      <w:pPr>
        <w:pStyle w:val="Default"/>
        <w:jc w:val="both"/>
        <w:rPr>
          <w:rFonts w:ascii="Arial" w:hAnsi="Arial" w:cs="Arial"/>
        </w:rPr>
      </w:pPr>
    </w:p>
    <w:p w14:paraId="48863B60" w14:textId="77777777" w:rsidR="003E0A90" w:rsidRDefault="003E0A90" w:rsidP="008507A0">
      <w:pPr>
        <w:pStyle w:val="Default"/>
        <w:jc w:val="both"/>
        <w:rPr>
          <w:rFonts w:ascii="Arial" w:hAnsi="Arial" w:cs="Arial"/>
        </w:rPr>
      </w:pPr>
    </w:p>
    <w:p w14:paraId="6B9E91F0" w14:textId="77777777" w:rsidR="008507A0" w:rsidRDefault="008507A0" w:rsidP="008507A0">
      <w:pPr>
        <w:pStyle w:val="Default"/>
        <w:jc w:val="both"/>
        <w:rPr>
          <w:rFonts w:ascii="Arial" w:hAnsi="Arial" w:cs="Arial"/>
        </w:rPr>
      </w:pPr>
    </w:p>
    <w:p w14:paraId="6B9E91F1" w14:textId="77777777" w:rsidR="008507A0" w:rsidRPr="008507A0" w:rsidRDefault="008507A0" w:rsidP="00E9689B">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49" w:name="_Toc523468821"/>
      <w:r w:rsidRPr="00B10667">
        <w:t>CLÁUSULA 3</w:t>
      </w:r>
      <w:r w:rsidR="005553B9" w:rsidRPr="00B10667">
        <w:t>4</w:t>
      </w:r>
      <w:r w:rsidRPr="00B10667">
        <w:t>. DEBERES DEL CONCESIONARIO</w:t>
      </w:r>
      <w:bookmarkEnd w:id="49"/>
      <w:r w:rsidRPr="00B10667">
        <w:t xml:space="preserve"> </w:t>
      </w:r>
    </w:p>
    <w:p w14:paraId="6B9E91F2" w14:textId="77777777" w:rsidR="008507A0" w:rsidRPr="008507A0" w:rsidRDefault="008507A0" w:rsidP="008507A0">
      <w:pPr>
        <w:pStyle w:val="Default"/>
        <w:rPr>
          <w:rFonts w:ascii="Arial" w:hAnsi="Arial" w:cs="Arial"/>
        </w:rPr>
      </w:pPr>
    </w:p>
    <w:p w14:paraId="6B9E91F3" w14:textId="77777777" w:rsidR="008507A0" w:rsidRPr="008507A0" w:rsidRDefault="008507A0" w:rsidP="008507A0">
      <w:pPr>
        <w:pStyle w:val="Default"/>
        <w:jc w:val="both"/>
        <w:rPr>
          <w:rFonts w:ascii="Arial" w:hAnsi="Arial" w:cs="Arial"/>
        </w:rPr>
      </w:pPr>
      <w:r w:rsidRPr="008507A0">
        <w:rPr>
          <w:rFonts w:ascii="Arial" w:hAnsi="Arial" w:cs="Arial"/>
        </w:rPr>
        <w:t>El Concesionario, además de las oblig</w:t>
      </w:r>
      <w:r w:rsidR="001839E5">
        <w:rPr>
          <w:rFonts w:ascii="Arial" w:hAnsi="Arial" w:cs="Arial"/>
        </w:rPr>
        <w:t xml:space="preserve">aciones </w:t>
      </w:r>
      <w:r w:rsidR="00247E50">
        <w:rPr>
          <w:rFonts w:ascii="Arial" w:hAnsi="Arial" w:cs="Arial"/>
        </w:rPr>
        <w:t xml:space="preserve">generales </w:t>
      </w:r>
      <w:r w:rsidR="00D86DF6">
        <w:rPr>
          <w:rFonts w:ascii="Arial" w:hAnsi="Arial" w:cs="Arial"/>
        </w:rPr>
        <w:t xml:space="preserve">que establece </w:t>
      </w:r>
      <w:r w:rsidR="00247E50">
        <w:rPr>
          <w:rFonts w:ascii="Arial" w:hAnsi="Arial" w:cs="Arial"/>
        </w:rPr>
        <w:t xml:space="preserve">el artículo 288 de </w:t>
      </w:r>
      <w:r w:rsidR="00D86DF6">
        <w:rPr>
          <w:rFonts w:ascii="Arial" w:hAnsi="Arial" w:cs="Arial"/>
        </w:rPr>
        <w:t>la</w:t>
      </w:r>
      <w:r w:rsidR="00555DBC">
        <w:rPr>
          <w:rFonts w:ascii="Arial" w:hAnsi="Arial" w:cs="Arial"/>
        </w:rPr>
        <w:t xml:space="preserve"> LCSP</w:t>
      </w:r>
      <w:r w:rsidRPr="008507A0">
        <w:rPr>
          <w:rFonts w:ascii="Arial" w:hAnsi="Arial" w:cs="Arial"/>
        </w:rPr>
        <w:t xml:space="preserve">, y sin perjuicio de su más extensa regulación en los Reglamentos del Servicio y demás normativa de aplicación, y de aquellas que se deriven de lo establecido en las otras cláusulas del presente Pliego, tendrá las siguientes obligaciones: </w:t>
      </w:r>
    </w:p>
    <w:p w14:paraId="6B9E91F4" w14:textId="77777777" w:rsidR="008507A0" w:rsidRPr="008507A0" w:rsidRDefault="008507A0" w:rsidP="008507A0">
      <w:pPr>
        <w:pStyle w:val="Default"/>
        <w:spacing w:after="58"/>
        <w:jc w:val="both"/>
        <w:rPr>
          <w:rFonts w:ascii="Arial" w:hAnsi="Arial" w:cs="Arial"/>
        </w:rPr>
      </w:pPr>
    </w:p>
    <w:p w14:paraId="6B9E91F5" w14:textId="43459179"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 xml:space="preserve">Prestar los servicios a toda persona o entidad que cumpla los requisitos establecidos, previa formalización del correspondiente contrato. El Concesionario deberá mantener al día su listado de abonados en el que se hará constar las características esenciales del contrato. </w:t>
      </w:r>
    </w:p>
    <w:p w14:paraId="6B9E91F6" w14:textId="77777777" w:rsidR="008507A0" w:rsidRPr="00732A23" w:rsidRDefault="008507A0" w:rsidP="008507A0">
      <w:pPr>
        <w:pStyle w:val="Default"/>
        <w:spacing w:after="58"/>
        <w:jc w:val="both"/>
        <w:rPr>
          <w:rFonts w:ascii="Arial" w:hAnsi="Arial" w:cs="Arial"/>
        </w:rPr>
      </w:pPr>
    </w:p>
    <w:p w14:paraId="6B9E91F7" w14:textId="139DB7DA"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 xml:space="preserve">Organizar y prestar los servicios objeto del contrato en las condiciones y con la continuidad convenidas, garantizando a los usuarios el derecho a utilizar tales servicios, incluyendo el abono de la contraprestación económica contenida en las tarifas aprobadas y gestionar el cobro a los abonados y realizar cualquier actividad complementaria que se derive de las anteriores. </w:t>
      </w:r>
    </w:p>
    <w:p w14:paraId="6B9E91F8" w14:textId="77777777" w:rsidR="008507A0" w:rsidRPr="008C0CEC" w:rsidRDefault="008507A0" w:rsidP="008507A0">
      <w:pPr>
        <w:pStyle w:val="Default"/>
        <w:spacing w:after="58"/>
        <w:jc w:val="both"/>
        <w:rPr>
          <w:rFonts w:ascii="Arial" w:hAnsi="Arial" w:cs="Arial"/>
          <w:highlight w:val="red"/>
        </w:rPr>
      </w:pPr>
    </w:p>
    <w:p w14:paraId="6B9E91FD" w14:textId="0D0E30D4"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 xml:space="preserve">Subrogarse en los contratos suscritos por </w:t>
      </w:r>
      <w:r w:rsidR="00D2640F">
        <w:rPr>
          <w:rFonts w:ascii="Arial" w:hAnsi="Arial" w:cs="Arial"/>
        </w:rPr>
        <w:t>el Ayuntamiento</w:t>
      </w:r>
      <w:r w:rsidR="00EC0878" w:rsidRPr="00732A23">
        <w:rPr>
          <w:rFonts w:ascii="Arial" w:hAnsi="Arial" w:cs="Arial"/>
        </w:rPr>
        <w:t xml:space="preserve"> </w:t>
      </w:r>
      <w:r w:rsidRPr="00732A23">
        <w:rPr>
          <w:rFonts w:ascii="Arial" w:hAnsi="Arial" w:cs="Arial"/>
        </w:rPr>
        <w:t>y/o la entidad prestadora del servicio con terceros, que estén vigentes en el inicio de su actividad y que teng</w:t>
      </w:r>
      <w:r w:rsidR="00D86DF6" w:rsidRPr="00732A23">
        <w:rPr>
          <w:rFonts w:ascii="Arial" w:hAnsi="Arial" w:cs="Arial"/>
        </w:rPr>
        <w:t xml:space="preserve">an que ver con la prestación de </w:t>
      </w:r>
      <w:r w:rsidRPr="00732A23">
        <w:rPr>
          <w:rFonts w:ascii="Arial" w:hAnsi="Arial" w:cs="Arial"/>
        </w:rPr>
        <w:t xml:space="preserve">los servicios y con los acuerdos, convenios y contratos existentes con el mismo objeto. </w:t>
      </w:r>
    </w:p>
    <w:p w14:paraId="6B9E91FE" w14:textId="77777777" w:rsidR="008507A0" w:rsidRPr="008C0CEC" w:rsidRDefault="008507A0" w:rsidP="008507A0">
      <w:pPr>
        <w:pStyle w:val="Default"/>
        <w:spacing w:after="58"/>
        <w:jc w:val="both"/>
        <w:rPr>
          <w:rFonts w:ascii="Arial" w:hAnsi="Arial" w:cs="Arial"/>
          <w:highlight w:val="red"/>
        </w:rPr>
      </w:pPr>
    </w:p>
    <w:p w14:paraId="6B9E91FF" w14:textId="25BCE3BE"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 xml:space="preserve">Cuidar del buen orden del servicio, sin perjuicio de las instrucciones que al respecto reciba del responsable del contrato designado por el órgano de contratación o, en su caso, por </w:t>
      </w:r>
      <w:r w:rsidR="00D2640F">
        <w:rPr>
          <w:rFonts w:ascii="Arial" w:hAnsi="Arial" w:cs="Arial"/>
        </w:rPr>
        <w:t>el propio Ayuntamiento</w:t>
      </w:r>
      <w:r w:rsidRPr="00732A23">
        <w:rPr>
          <w:rFonts w:ascii="Arial" w:hAnsi="Arial" w:cs="Arial"/>
        </w:rPr>
        <w:t xml:space="preserve">. El Concesionario será responsable de ejercer las actividades objeto del contrato y de prestar los servicios en las condiciones técnicas y de calidad previstas en el presente Pliego, y con las mejoras que resulten de su oferta. </w:t>
      </w:r>
    </w:p>
    <w:p w14:paraId="6B9E9200" w14:textId="77777777" w:rsidR="008507A0" w:rsidRPr="008C0CEC" w:rsidRDefault="008507A0" w:rsidP="008507A0">
      <w:pPr>
        <w:pStyle w:val="Default"/>
        <w:spacing w:after="58"/>
        <w:ind w:firstLine="708"/>
        <w:jc w:val="both"/>
        <w:rPr>
          <w:rFonts w:ascii="Arial" w:hAnsi="Arial" w:cs="Arial"/>
          <w:highlight w:val="red"/>
        </w:rPr>
      </w:pPr>
    </w:p>
    <w:p w14:paraId="6B9E9201" w14:textId="7BBA46A8"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 xml:space="preserve">Adquirir todos los materiales y elementos necesarios para el funcionamiento del servicio en las condiciones señaladas en el epígrafe anterior y desarrollar todas las actividades y servicios poniendo especial cuidado en el respeto al medio ambiente. </w:t>
      </w:r>
    </w:p>
    <w:p w14:paraId="6B9E9202" w14:textId="77777777" w:rsidR="008507A0" w:rsidRPr="005B221D" w:rsidRDefault="008507A0" w:rsidP="008507A0">
      <w:pPr>
        <w:pStyle w:val="Default"/>
        <w:spacing w:after="58"/>
        <w:jc w:val="both"/>
        <w:rPr>
          <w:rFonts w:ascii="Arial" w:hAnsi="Arial" w:cs="Arial"/>
        </w:rPr>
      </w:pPr>
    </w:p>
    <w:p w14:paraId="6B9E9203" w14:textId="6DDEE912" w:rsidR="008507A0" w:rsidRPr="005B221D" w:rsidRDefault="008507A0" w:rsidP="00A572A4">
      <w:pPr>
        <w:pStyle w:val="Default"/>
        <w:numPr>
          <w:ilvl w:val="0"/>
          <w:numId w:val="16"/>
        </w:numPr>
        <w:spacing w:after="58"/>
        <w:ind w:hanging="719"/>
        <w:jc w:val="both"/>
        <w:rPr>
          <w:rFonts w:ascii="Arial" w:hAnsi="Arial" w:cs="Arial"/>
        </w:rPr>
      </w:pPr>
      <w:r w:rsidRPr="00E9689B">
        <w:rPr>
          <w:rFonts w:ascii="Arial" w:hAnsi="Arial" w:cs="Arial"/>
        </w:rPr>
        <w:t xml:space="preserve">Ejecutar las </w:t>
      </w:r>
      <w:r w:rsidR="005B221D" w:rsidRPr="00E9689B">
        <w:rPr>
          <w:rFonts w:ascii="Arial" w:hAnsi="Arial" w:cs="Arial"/>
        </w:rPr>
        <w:t xml:space="preserve">inversiones </w:t>
      </w:r>
      <w:r w:rsidR="008E5805" w:rsidRPr="00E9689B">
        <w:rPr>
          <w:rFonts w:ascii="Arial" w:hAnsi="Arial" w:cs="Arial"/>
        </w:rPr>
        <w:t>prevista</w:t>
      </w:r>
      <w:r w:rsidR="006B4C13" w:rsidRPr="00E9689B">
        <w:rPr>
          <w:rFonts w:ascii="Arial" w:hAnsi="Arial" w:cs="Arial"/>
        </w:rPr>
        <w:t>s</w:t>
      </w:r>
      <w:r w:rsidR="008E5805" w:rsidRPr="00E9689B">
        <w:rPr>
          <w:rFonts w:ascii="Arial" w:hAnsi="Arial" w:cs="Arial"/>
        </w:rPr>
        <w:t xml:space="preserve"> en el </w:t>
      </w:r>
      <w:r w:rsidR="005B221D" w:rsidRPr="00E9689B">
        <w:rPr>
          <w:rFonts w:ascii="Arial" w:hAnsi="Arial" w:cs="Arial"/>
          <w:b/>
        </w:rPr>
        <w:t xml:space="preserve">Anexo </w:t>
      </w:r>
      <w:r w:rsidR="005550E6">
        <w:rPr>
          <w:rFonts w:ascii="Arial" w:hAnsi="Arial" w:cs="Arial"/>
          <w:b/>
        </w:rPr>
        <w:t>V</w:t>
      </w:r>
      <w:r w:rsidR="00B84E69">
        <w:rPr>
          <w:rFonts w:ascii="Arial" w:hAnsi="Arial" w:cs="Arial"/>
          <w:b/>
        </w:rPr>
        <w:t xml:space="preserve"> </w:t>
      </w:r>
      <w:r w:rsidR="005B221D" w:rsidRPr="005B221D">
        <w:rPr>
          <w:rFonts w:ascii="Arial" w:hAnsi="Arial" w:cs="Arial"/>
        </w:rPr>
        <w:t xml:space="preserve">del </w:t>
      </w:r>
      <w:r w:rsidR="008E5805" w:rsidRPr="005B221D">
        <w:rPr>
          <w:rFonts w:ascii="Arial" w:hAnsi="Arial" w:cs="Arial"/>
        </w:rPr>
        <w:t>presente Pliego</w:t>
      </w:r>
      <w:r w:rsidRPr="005B221D">
        <w:rPr>
          <w:rFonts w:ascii="Arial" w:hAnsi="Arial" w:cs="Arial"/>
        </w:rPr>
        <w:t xml:space="preserve">, con estricta sujeción al proyecto que al efecto apruebe en su día </w:t>
      </w:r>
      <w:r w:rsidR="00D2640F">
        <w:rPr>
          <w:rFonts w:ascii="Arial" w:hAnsi="Arial" w:cs="Arial"/>
        </w:rPr>
        <w:t>el Ayuntamiento</w:t>
      </w:r>
      <w:r w:rsidRPr="005B221D">
        <w:rPr>
          <w:rFonts w:ascii="Arial" w:hAnsi="Arial" w:cs="Arial"/>
        </w:rPr>
        <w:t xml:space="preserve">, en el plazo y las condiciones que determine el plan de inversiones y sin otras modificaciones que las que se autoricen debidamente. </w:t>
      </w:r>
    </w:p>
    <w:p w14:paraId="6B9E9204" w14:textId="77777777" w:rsidR="008507A0" w:rsidRPr="008E5805" w:rsidRDefault="008507A0" w:rsidP="008E5805">
      <w:pPr>
        <w:pStyle w:val="Default"/>
        <w:spacing w:after="58"/>
        <w:ind w:left="1428"/>
        <w:jc w:val="both"/>
        <w:rPr>
          <w:rFonts w:ascii="Arial" w:hAnsi="Arial" w:cs="Arial"/>
        </w:rPr>
      </w:pPr>
    </w:p>
    <w:p w14:paraId="6B9E9205" w14:textId="38605D8C" w:rsidR="008507A0" w:rsidRPr="00732A23" w:rsidRDefault="008507A0" w:rsidP="00A572A4">
      <w:pPr>
        <w:pStyle w:val="Default"/>
        <w:numPr>
          <w:ilvl w:val="0"/>
          <w:numId w:val="16"/>
        </w:numPr>
        <w:spacing w:after="58"/>
        <w:ind w:hanging="719"/>
        <w:jc w:val="both"/>
        <w:rPr>
          <w:rFonts w:ascii="Arial" w:hAnsi="Arial" w:cs="Arial"/>
        </w:rPr>
      </w:pPr>
      <w:r w:rsidRPr="00732A23">
        <w:rPr>
          <w:rFonts w:ascii="Arial" w:hAnsi="Arial" w:cs="Arial"/>
        </w:rPr>
        <w:t>Mantener en buen estado las edificaciones e instalaciones hidráulicas, equipamientos y demás material y elementos auxiliares afectos a la prestación del servicio así como entregar a</w:t>
      </w:r>
      <w:r w:rsidR="006B4C13">
        <w:rPr>
          <w:rFonts w:ascii="Arial" w:hAnsi="Arial" w:cs="Arial"/>
        </w:rPr>
        <w:t xml:space="preserve"> </w:t>
      </w:r>
      <w:r w:rsidR="00D2640F">
        <w:rPr>
          <w:rFonts w:ascii="Arial" w:hAnsi="Arial" w:cs="Arial"/>
        </w:rPr>
        <w:t>el Ayuntamiento</w:t>
      </w:r>
      <w:r w:rsidRPr="00732A23">
        <w:rPr>
          <w:rFonts w:ascii="Arial" w:hAnsi="Arial" w:cs="Arial"/>
        </w:rPr>
        <w:t>, en el momento en que se extinga el contrato, toda la documentación y soportes informáticos utilizados en la prestación del servicio</w:t>
      </w:r>
      <w:r w:rsidR="004D0503" w:rsidRPr="00732A23">
        <w:rPr>
          <w:rFonts w:ascii="Arial" w:hAnsi="Arial" w:cs="Arial"/>
        </w:rPr>
        <w:t>,</w:t>
      </w:r>
      <w:r w:rsidRPr="00732A23">
        <w:rPr>
          <w:rFonts w:ascii="Arial" w:hAnsi="Arial" w:cs="Arial"/>
        </w:rPr>
        <w:t xml:space="preserve"> tales como contratos de clientes, padrón del último trimestre, última lectura de contadores, así como cualquier otro que estuviese afecto al normal desenvolvimiento de su actividad. </w:t>
      </w:r>
    </w:p>
    <w:p w14:paraId="6B9E9206" w14:textId="77777777" w:rsidR="008507A0" w:rsidRPr="00907729" w:rsidRDefault="008507A0" w:rsidP="008507A0">
      <w:pPr>
        <w:pStyle w:val="Default"/>
        <w:spacing w:after="58"/>
        <w:jc w:val="both"/>
        <w:rPr>
          <w:rFonts w:ascii="Arial" w:hAnsi="Arial" w:cs="Arial"/>
        </w:rPr>
      </w:pPr>
    </w:p>
    <w:p w14:paraId="6B9E9207" w14:textId="4D8FAB46" w:rsidR="008507A0" w:rsidRPr="00907729" w:rsidRDefault="008507A0" w:rsidP="00A572A4">
      <w:pPr>
        <w:pStyle w:val="Default"/>
        <w:numPr>
          <w:ilvl w:val="0"/>
          <w:numId w:val="16"/>
        </w:numPr>
        <w:spacing w:after="58"/>
        <w:ind w:hanging="719"/>
        <w:jc w:val="both"/>
        <w:rPr>
          <w:rFonts w:ascii="Arial" w:hAnsi="Arial" w:cs="Arial"/>
        </w:rPr>
      </w:pPr>
      <w:r w:rsidRPr="00907729">
        <w:rPr>
          <w:rFonts w:ascii="Arial" w:hAnsi="Arial" w:cs="Arial"/>
        </w:rPr>
        <w:t>Responder, y si procede, indemnizar, de</w:t>
      </w:r>
      <w:r w:rsidR="005B2AD1" w:rsidRPr="00907729">
        <w:rPr>
          <w:rFonts w:ascii="Arial" w:hAnsi="Arial" w:cs="Arial"/>
        </w:rPr>
        <w:t xml:space="preserve"> </w:t>
      </w:r>
      <w:r w:rsidRPr="00907729">
        <w:rPr>
          <w:rFonts w:ascii="Arial" w:hAnsi="Arial" w:cs="Arial"/>
        </w:rPr>
        <w:t>las reclamaciones por daños y perjuicios que puedan plantearse por responsabilidad patrimonial contra la Administración como consecuencia del funcionamiento de los servicios objeto del presente contrato. Deberá mantenerse durante toda la vigencia de la Concesión una Póliza de Seguro para cubrir estos riesgos</w:t>
      </w:r>
      <w:r w:rsidR="006B4C13">
        <w:rPr>
          <w:rFonts w:ascii="Arial" w:hAnsi="Arial" w:cs="Arial"/>
        </w:rPr>
        <w:t>.</w:t>
      </w:r>
      <w:r w:rsidRPr="008E5805">
        <w:rPr>
          <w:rFonts w:ascii="Arial" w:hAnsi="Arial" w:cs="Arial"/>
        </w:rPr>
        <w:t xml:space="preserve"> </w:t>
      </w:r>
    </w:p>
    <w:p w14:paraId="6B9E9208" w14:textId="77777777" w:rsidR="008507A0" w:rsidRPr="00907729" w:rsidRDefault="008507A0" w:rsidP="008507A0">
      <w:pPr>
        <w:pStyle w:val="Default"/>
        <w:spacing w:after="58"/>
        <w:ind w:firstLine="708"/>
        <w:jc w:val="both"/>
        <w:rPr>
          <w:rFonts w:ascii="Arial" w:hAnsi="Arial" w:cs="Arial"/>
        </w:rPr>
      </w:pPr>
    </w:p>
    <w:p w14:paraId="6B9E9209" w14:textId="0CEBB8D7" w:rsidR="008507A0" w:rsidRPr="00907729" w:rsidRDefault="008507A0" w:rsidP="00A572A4">
      <w:pPr>
        <w:pStyle w:val="Default"/>
        <w:numPr>
          <w:ilvl w:val="0"/>
          <w:numId w:val="16"/>
        </w:numPr>
        <w:spacing w:after="58"/>
        <w:ind w:hanging="719"/>
        <w:jc w:val="both"/>
        <w:rPr>
          <w:rFonts w:ascii="Arial" w:hAnsi="Arial" w:cs="Arial"/>
        </w:rPr>
      </w:pPr>
      <w:r w:rsidRPr="00907729">
        <w:rPr>
          <w:rFonts w:ascii="Arial" w:hAnsi="Arial" w:cs="Arial"/>
        </w:rPr>
        <w:t>Permitir que, en cualquier momento, los técnicos y responsables de</w:t>
      </w:r>
      <w:r w:rsidR="00D2640F">
        <w:rPr>
          <w:rFonts w:ascii="Arial" w:hAnsi="Arial" w:cs="Arial"/>
        </w:rPr>
        <w:t>l Ayuntamiento</w:t>
      </w:r>
      <w:r w:rsidR="00EC0878" w:rsidRPr="00907729">
        <w:rPr>
          <w:rFonts w:ascii="Arial" w:hAnsi="Arial" w:cs="Arial"/>
        </w:rPr>
        <w:t xml:space="preserve"> </w:t>
      </w:r>
      <w:r w:rsidRPr="00907729">
        <w:rPr>
          <w:rFonts w:ascii="Arial" w:hAnsi="Arial" w:cs="Arial"/>
        </w:rPr>
        <w:t xml:space="preserve">puedan inspeccionar las obras e instalaciones y la explotación del subsiguiente servicio, así como facilitar el acceso y toda aquella información que se considere oportuna para evaluar el servicio. </w:t>
      </w:r>
    </w:p>
    <w:p w14:paraId="6B9E920A" w14:textId="77777777" w:rsidR="008507A0" w:rsidRPr="00907729" w:rsidRDefault="008507A0" w:rsidP="008507A0">
      <w:pPr>
        <w:pStyle w:val="Default"/>
        <w:spacing w:after="58"/>
        <w:jc w:val="both"/>
        <w:rPr>
          <w:rFonts w:ascii="Arial" w:hAnsi="Arial" w:cs="Arial"/>
        </w:rPr>
      </w:pPr>
    </w:p>
    <w:p w14:paraId="6B9E920B" w14:textId="1A786ED6" w:rsidR="008507A0" w:rsidRPr="0019374C" w:rsidRDefault="008507A0" w:rsidP="00A572A4">
      <w:pPr>
        <w:pStyle w:val="Default"/>
        <w:numPr>
          <w:ilvl w:val="0"/>
          <w:numId w:val="16"/>
        </w:numPr>
        <w:spacing w:after="58"/>
        <w:ind w:hanging="719"/>
        <w:jc w:val="both"/>
        <w:rPr>
          <w:rFonts w:ascii="Arial" w:hAnsi="Arial" w:cs="Arial"/>
        </w:rPr>
      </w:pPr>
      <w:r w:rsidRPr="0019374C">
        <w:rPr>
          <w:rFonts w:ascii="Arial" w:hAnsi="Arial" w:cs="Arial"/>
        </w:rPr>
        <w:t>Facilitar a</w:t>
      </w:r>
      <w:r w:rsidR="006B4C13">
        <w:rPr>
          <w:rFonts w:ascii="Arial" w:hAnsi="Arial" w:cs="Arial"/>
        </w:rPr>
        <w:t xml:space="preserve"> </w:t>
      </w:r>
      <w:r w:rsidR="00D2640F">
        <w:rPr>
          <w:rFonts w:ascii="Arial" w:hAnsi="Arial" w:cs="Arial"/>
        </w:rPr>
        <w:t>el Ayuntamiento</w:t>
      </w:r>
      <w:r w:rsidR="00EC0878" w:rsidRPr="0019374C">
        <w:rPr>
          <w:rFonts w:ascii="Arial" w:hAnsi="Arial" w:cs="Arial"/>
        </w:rPr>
        <w:t xml:space="preserve"> </w:t>
      </w:r>
      <w:r w:rsidRPr="0019374C">
        <w:rPr>
          <w:rFonts w:ascii="Arial" w:hAnsi="Arial" w:cs="Arial"/>
        </w:rPr>
        <w:t>cuanta información y documentación sea precisa para realizar el ejercicio de las facultades de seguimiento y control de la concesión y acatar las instrucciones emanadas d</w:t>
      </w:r>
      <w:r w:rsidR="00D2640F">
        <w:rPr>
          <w:rFonts w:ascii="Arial" w:hAnsi="Arial" w:cs="Arial"/>
        </w:rPr>
        <w:t>el Ayuntamiento</w:t>
      </w:r>
      <w:r w:rsidRPr="0019374C">
        <w:rPr>
          <w:rFonts w:ascii="Arial" w:hAnsi="Arial" w:cs="Arial"/>
        </w:rPr>
        <w:t xml:space="preserve">, titular del servicio, en relación a la prestación del mismo. </w:t>
      </w:r>
    </w:p>
    <w:p w14:paraId="6B9E920C" w14:textId="77777777" w:rsidR="005B2AD1" w:rsidRPr="0019374C" w:rsidRDefault="005B2AD1" w:rsidP="008507A0">
      <w:pPr>
        <w:pStyle w:val="Default"/>
        <w:ind w:left="1413" w:hanging="705"/>
        <w:jc w:val="both"/>
        <w:rPr>
          <w:rFonts w:ascii="Arial" w:hAnsi="Arial" w:cs="Arial"/>
        </w:rPr>
      </w:pPr>
    </w:p>
    <w:p w14:paraId="6B9E920D" w14:textId="6EFCCD61" w:rsidR="008507A0" w:rsidRDefault="008507A0" w:rsidP="00A572A4">
      <w:pPr>
        <w:pStyle w:val="Default"/>
        <w:numPr>
          <w:ilvl w:val="0"/>
          <w:numId w:val="16"/>
        </w:numPr>
        <w:spacing w:after="58"/>
        <w:ind w:hanging="719"/>
        <w:jc w:val="both"/>
        <w:rPr>
          <w:rFonts w:ascii="Arial" w:hAnsi="Arial" w:cs="Arial"/>
        </w:rPr>
      </w:pPr>
      <w:r w:rsidRPr="0019374C">
        <w:rPr>
          <w:rFonts w:ascii="Arial" w:hAnsi="Arial" w:cs="Arial"/>
        </w:rPr>
        <w:t>Sufragar directamente toda clase de tributos, tasas e impuestos directos e indirectos y arbitrios municipales que graven la concesión administrativa y la ejecución del contrato, la formalización de su otorgamiento y la actividad concedida, incluido el IVA; así como los gastos de suministros y servicios y todos los que originen las obras, instalaciones y la subsiguiente explotación y conservación de los servicios.</w:t>
      </w:r>
    </w:p>
    <w:p w14:paraId="0C75F86A" w14:textId="77777777" w:rsidR="008E5805" w:rsidRPr="008E5805" w:rsidRDefault="008E5805" w:rsidP="008E5805">
      <w:pPr>
        <w:pStyle w:val="Default"/>
        <w:spacing w:after="58"/>
        <w:ind w:left="1428"/>
        <w:jc w:val="both"/>
        <w:rPr>
          <w:rFonts w:ascii="Arial" w:hAnsi="Arial" w:cs="Arial"/>
        </w:rPr>
      </w:pPr>
    </w:p>
    <w:p w14:paraId="6B9E920E" w14:textId="77777777" w:rsidR="008507A0" w:rsidRPr="008E5805" w:rsidRDefault="008507A0" w:rsidP="00A572A4">
      <w:pPr>
        <w:pStyle w:val="Default"/>
        <w:numPr>
          <w:ilvl w:val="0"/>
          <w:numId w:val="16"/>
        </w:numPr>
        <w:spacing w:after="58"/>
        <w:ind w:hanging="719"/>
        <w:jc w:val="both"/>
        <w:rPr>
          <w:rFonts w:ascii="Arial" w:hAnsi="Arial" w:cs="Arial"/>
        </w:rPr>
      </w:pPr>
      <w:r w:rsidRPr="008E5805">
        <w:rPr>
          <w:rFonts w:ascii="Arial" w:hAnsi="Arial" w:cs="Arial"/>
        </w:rPr>
        <w:t>Se consideran también incluidos en la proposición del adjudicatario y en el precio del contrato todos los gastos que resultaren necesarios para la ejecución del contrato, incluidos los posibles desplazamientos.</w:t>
      </w:r>
    </w:p>
    <w:p w14:paraId="6B9E920F" w14:textId="77777777" w:rsidR="008507A0" w:rsidRPr="008E5805" w:rsidRDefault="008507A0" w:rsidP="008E5805">
      <w:pPr>
        <w:pStyle w:val="Default"/>
        <w:spacing w:after="58"/>
        <w:ind w:left="1428"/>
        <w:jc w:val="both"/>
        <w:rPr>
          <w:rFonts w:ascii="Arial" w:hAnsi="Arial" w:cs="Arial"/>
        </w:rPr>
      </w:pPr>
    </w:p>
    <w:p w14:paraId="6B9E9210" w14:textId="58DCB81F" w:rsidR="008507A0" w:rsidRPr="009E5460" w:rsidRDefault="008507A0" w:rsidP="00A572A4">
      <w:pPr>
        <w:pStyle w:val="Default"/>
        <w:numPr>
          <w:ilvl w:val="0"/>
          <w:numId w:val="16"/>
        </w:numPr>
        <w:spacing w:after="58"/>
        <w:ind w:hanging="719"/>
        <w:jc w:val="both"/>
        <w:rPr>
          <w:rFonts w:ascii="Arial" w:hAnsi="Arial" w:cs="Arial"/>
        </w:rPr>
      </w:pPr>
      <w:r w:rsidRPr="0019374C">
        <w:rPr>
          <w:rFonts w:ascii="Arial" w:hAnsi="Arial" w:cs="Arial"/>
        </w:rPr>
        <w:t xml:space="preserve">El Concesionario deberá cumplir, bajo su exclusiva responsabilidad, las disposiciones vigentes en materia laboral, de seguridad social y de seguridad e higiene en el trabajo, debiendo tener a su cargo el personal necesario para la realización del objeto del contrato, respecto del que ostentará, a todos los efectos, la condición de empresario. Todo ello conforme a lo dispuesto en la </w:t>
      </w:r>
      <w:r w:rsidRPr="00B13D97">
        <w:rPr>
          <w:rFonts w:ascii="Arial" w:hAnsi="Arial" w:cs="Arial"/>
        </w:rPr>
        <w:t>Ley 31/1995, de 8 de noviembre, sobre Prevención de Riesgos Laborales y en el Reglamento de los Servicios de Prevención, aprobado por Real Decreto 39/1997, de 17 de enero, así como de</w:t>
      </w:r>
      <w:r w:rsidRPr="0019374C">
        <w:rPr>
          <w:rFonts w:ascii="Arial" w:hAnsi="Arial" w:cs="Arial"/>
        </w:rPr>
        <w:t xml:space="preserve"> las que se promulguen durante la </w:t>
      </w:r>
      <w:r w:rsidRPr="009E5460">
        <w:rPr>
          <w:rFonts w:ascii="Arial" w:hAnsi="Arial" w:cs="Arial"/>
        </w:rPr>
        <w:t xml:space="preserve">ejecución del contrato. </w:t>
      </w:r>
    </w:p>
    <w:p w14:paraId="6B9E9211" w14:textId="77777777" w:rsidR="008507A0" w:rsidRPr="009E5460" w:rsidRDefault="008507A0" w:rsidP="008E5805">
      <w:pPr>
        <w:pStyle w:val="Default"/>
        <w:spacing w:after="58"/>
        <w:ind w:left="1428"/>
        <w:jc w:val="both"/>
        <w:rPr>
          <w:rFonts w:ascii="Arial" w:hAnsi="Arial" w:cs="Arial"/>
        </w:rPr>
      </w:pPr>
    </w:p>
    <w:p w14:paraId="6B9E9212" w14:textId="032C8100" w:rsidR="008507A0" w:rsidRDefault="008507A0" w:rsidP="00A572A4">
      <w:pPr>
        <w:pStyle w:val="Default"/>
        <w:numPr>
          <w:ilvl w:val="0"/>
          <w:numId w:val="16"/>
        </w:numPr>
        <w:spacing w:after="58"/>
        <w:ind w:hanging="719"/>
        <w:jc w:val="both"/>
        <w:rPr>
          <w:rFonts w:ascii="Arial" w:hAnsi="Arial" w:cs="Arial"/>
        </w:rPr>
      </w:pPr>
      <w:r w:rsidRPr="009E5460">
        <w:rPr>
          <w:rFonts w:ascii="Arial" w:hAnsi="Arial" w:cs="Arial"/>
        </w:rPr>
        <w:t xml:space="preserve">No existirá vinculación laboral alguna entre el personal que se destine a la ejecución del contrato y </w:t>
      </w:r>
      <w:r w:rsidR="00D2640F">
        <w:rPr>
          <w:rFonts w:ascii="Arial" w:hAnsi="Arial" w:cs="Arial"/>
        </w:rPr>
        <w:t>el Ayuntamiento</w:t>
      </w:r>
      <w:r w:rsidRPr="009E5460">
        <w:rPr>
          <w:rFonts w:ascii="Arial" w:hAnsi="Arial" w:cs="Arial"/>
        </w:rPr>
        <w:t>, por cuanto aquél queda expresamente sometido al poder direccional y de organización de la empresa adjudicataria en todo ámbito y orden legalmente establecido y siendo, por tanto, ésta la única responsable</w:t>
      </w:r>
      <w:r w:rsidR="00515708">
        <w:rPr>
          <w:rFonts w:ascii="Arial" w:hAnsi="Arial" w:cs="Arial"/>
        </w:rPr>
        <w:t xml:space="preserve"> </w:t>
      </w:r>
      <w:r w:rsidRPr="009E5460">
        <w:rPr>
          <w:rFonts w:ascii="Arial" w:hAnsi="Arial" w:cs="Arial"/>
        </w:rPr>
        <w:t>queda</w:t>
      </w:r>
      <w:r w:rsidR="00515708">
        <w:rPr>
          <w:rFonts w:ascii="Arial" w:hAnsi="Arial" w:cs="Arial"/>
        </w:rPr>
        <w:t>ndo</w:t>
      </w:r>
      <w:r w:rsidRPr="009E5460">
        <w:rPr>
          <w:rFonts w:ascii="Arial" w:hAnsi="Arial" w:cs="Arial"/>
        </w:rPr>
        <w:t xml:space="preserve"> obligada al cumplimiento de cuantas disposiciones legales resulten aplicables al caso, en especial en materia de contratación, Seguridad Social, prevención de riesgos laborales y tributaria, por cuanto dicho personal en ningún caso tendrá vinculación jurídico-laboral con </w:t>
      </w:r>
      <w:r w:rsidR="00D2640F">
        <w:rPr>
          <w:rFonts w:ascii="Arial" w:hAnsi="Arial" w:cs="Arial"/>
        </w:rPr>
        <w:t>el Ayuntamiento</w:t>
      </w:r>
      <w:r w:rsidRPr="009E5460">
        <w:rPr>
          <w:rFonts w:ascii="Arial" w:hAnsi="Arial" w:cs="Arial"/>
        </w:rPr>
        <w:t xml:space="preserve">, y ello con independencia de las facultades de Control e Inspección que legal y/o contractualmente correspondan al mismo. </w:t>
      </w:r>
    </w:p>
    <w:p w14:paraId="5D5D8DDA" w14:textId="77777777" w:rsidR="006E05E0" w:rsidRPr="009E5460" w:rsidRDefault="006E05E0" w:rsidP="006E05E0">
      <w:pPr>
        <w:pStyle w:val="Default"/>
        <w:spacing w:after="58"/>
        <w:ind w:left="1428"/>
        <w:jc w:val="both"/>
        <w:rPr>
          <w:rFonts w:ascii="Arial" w:hAnsi="Arial" w:cs="Arial"/>
        </w:rPr>
      </w:pPr>
    </w:p>
    <w:p w14:paraId="6B9E9213" w14:textId="77777777" w:rsidR="008507A0" w:rsidRPr="009E5460" w:rsidRDefault="008507A0" w:rsidP="00A572A4">
      <w:pPr>
        <w:pStyle w:val="Default"/>
        <w:numPr>
          <w:ilvl w:val="0"/>
          <w:numId w:val="16"/>
        </w:numPr>
        <w:spacing w:after="58"/>
        <w:ind w:hanging="719"/>
        <w:jc w:val="both"/>
        <w:rPr>
          <w:rFonts w:ascii="Arial" w:hAnsi="Arial" w:cs="Arial"/>
        </w:rPr>
      </w:pPr>
      <w:r w:rsidRPr="009E5460">
        <w:rPr>
          <w:rFonts w:ascii="Arial" w:hAnsi="Arial" w:cs="Arial"/>
        </w:rPr>
        <w:t xml:space="preserve">A los efectos de cumplimentar lo establecido en la legislación de Prevención de Riesgos Laborales, la persona que sea designada responsable del contrato por esta Administración asumirá las funciones de “Coordinación de actividades empresariales”. </w:t>
      </w:r>
    </w:p>
    <w:p w14:paraId="6B9E9214" w14:textId="77777777" w:rsidR="008507A0" w:rsidRPr="008E5805" w:rsidRDefault="008507A0" w:rsidP="008E5805">
      <w:pPr>
        <w:pStyle w:val="Default"/>
        <w:spacing w:after="58"/>
        <w:ind w:left="1428"/>
        <w:jc w:val="both"/>
        <w:rPr>
          <w:rFonts w:ascii="Arial" w:hAnsi="Arial" w:cs="Arial"/>
        </w:rPr>
      </w:pPr>
    </w:p>
    <w:p w14:paraId="6B9E9215" w14:textId="65944B68" w:rsidR="008507A0" w:rsidRPr="00344011" w:rsidRDefault="008507A0" w:rsidP="00A572A4">
      <w:pPr>
        <w:pStyle w:val="Default"/>
        <w:numPr>
          <w:ilvl w:val="0"/>
          <w:numId w:val="16"/>
        </w:numPr>
        <w:spacing w:after="58"/>
        <w:ind w:hanging="719"/>
        <w:jc w:val="both"/>
        <w:rPr>
          <w:rFonts w:ascii="Arial" w:hAnsi="Arial" w:cs="Arial"/>
        </w:rPr>
      </w:pPr>
      <w:r w:rsidRPr="00344011">
        <w:rPr>
          <w:rFonts w:ascii="Arial" w:hAnsi="Arial" w:cs="Arial"/>
        </w:rPr>
        <w:t>Indemnizar los daños e indemnizar los perjuicios que se puedan causar a</w:t>
      </w:r>
      <w:r w:rsidR="00D2640F">
        <w:rPr>
          <w:rFonts w:ascii="Arial" w:hAnsi="Arial" w:cs="Arial"/>
        </w:rPr>
        <w:t>l Ayuntamiento</w:t>
      </w:r>
      <w:r w:rsidR="00EC0878" w:rsidRPr="00344011">
        <w:rPr>
          <w:rFonts w:ascii="Arial" w:hAnsi="Arial" w:cs="Arial"/>
        </w:rPr>
        <w:t xml:space="preserve"> </w:t>
      </w:r>
      <w:r w:rsidRPr="00344011">
        <w:rPr>
          <w:rFonts w:ascii="Arial" w:hAnsi="Arial" w:cs="Arial"/>
        </w:rPr>
        <w:t xml:space="preserve">o a terceros. </w:t>
      </w:r>
    </w:p>
    <w:p w14:paraId="6B9E9216" w14:textId="77777777" w:rsidR="00566B5B" w:rsidRPr="00344011" w:rsidRDefault="00566B5B" w:rsidP="008E5805">
      <w:pPr>
        <w:pStyle w:val="Default"/>
        <w:spacing w:after="58"/>
        <w:ind w:left="1428"/>
        <w:jc w:val="both"/>
        <w:rPr>
          <w:rFonts w:ascii="Arial" w:hAnsi="Arial" w:cs="Arial"/>
        </w:rPr>
      </w:pPr>
    </w:p>
    <w:p w14:paraId="6B9E9217" w14:textId="64F81B4F" w:rsidR="008507A0" w:rsidRPr="00344011" w:rsidRDefault="008507A0" w:rsidP="00A572A4">
      <w:pPr>
        <w:pStyle w:val="Default"/>
        <w:numPr>
          <w:ilvl w:val="0"/>
          <w:numId w:val="16"/>
        </w:numPr>
        <w:spacing w:after="58"/>
        <w:ind w:hanging="719"/>
        <w:jc w:val="both"/>
        <w:rPr>
          <w:rFonts w:ascii="Arial" w:hAnsi="Arial" w:cs="Arial"/>
        </w:rPr>
      </w:pPr>
      <w:r w:rsidRPr="00344011">
        <w:rPr>
          <w:rFonts w:ascii="Arial" w:hAnsi="Arial" w:cs="Arial"/>
        </w:rPr>
        <w:t xml:space="preserve">Prestar el servicio de forma ininterrumpida todos los días y disponer de un servicio de atención de averías. </w:t>
      </w:r>
    </w:p>
    <w:p w14:paraId="6B9E9218" w14:textId="77777777" w:rsidR="008507A0" w:rsidRPr="00344011" w:rsidRDefault="008507A0" w:rsidP="008E5805">
      <w:pPr>
        <w:pStyle w:val="Default"/>
        <w:spacing w:after="58"/>
        <w:ind w:left="1428"/>
        <w:jc w:val="both"/>
        <w:rPr>
          <w:rFonts w:ascii="Arial" w:hAnsi="Arial" w:cs="Arial"/>
        </w:rPr>
      </w:pPr>
    </w:p>
    <w:p w14:paraId="6B9E9219" w14:textId="3FE63856" w:rsidR="008507A0" w:rsidRPr="00B62946" w:rsidRDefault="008507A0" w:rsidP="00A572A4">
      <w:pPr>
        <w:pStyle w:val="Default"/>
        <w:numPr>
          <w:ilvl w:val="0"/>
          <w:numId w:val="16"/>
        </w:numPr>
        <w:spacing w:after="58"/>
        <w:ind w:hanging="719"/>
        <w:jc w:val="both"/>
        <w:rPr>
          <w:rFonts w:ascii="Arial" w:hAnsi="Arial" w:cs="Arial"/>
        </w:rPr>
      </w:pPr>
      <w:r w:rsidRPr="00B62946">
        <w:rPr>
          <w:rFonts w:ascii="Arial" w:hAnsi="Arial" w:cs="Arial"/>
        </w:rPr>
        <w:t xml:space="preserve">Reparar con celeridad las averías que se produzcan en los diferentes elementos de las redes. El tiempo de apertura de zanjas en la vía pública será el mínimo imprescindible para efectuar la reparación, y el pavimento y los elementos afectados deberán quedar en perfecto estado una vez acabada la misma. </w:t>
      </w:r>
    </w:p>
    <w:p w14:paraId="6B9E921A" w14:textId="77777777" w:rsidR="008507A0" w:rsidRPr="00B62946" w:rsidRDefault="008507A0" w:rsidP="008E5805">
      <w:pPr>
        <w:pStyle w:val="Default"/>
        <w:spacing w:after="58"/>
        <w:ind w:left="1428"/>
        <w:jc w:val="both"/>
        <w:rPr>
          <w:rFonts w:ascii="Arial" w:hAnsi="Arial" w:cs="Arial"/>
        </w:rPr>
      </w:pPr>
    </w:p>
    <w:p w14:paraId="6B9E921B" w14:textId="5C4D96CD" w:rsidR="008507A0" w:rsidRPr="00B62946" w:rsidRDefault="008507A0" w:rsidP="00A572A4">
      <w:pPr>
        <w:pStyle w:val="Default"/>
        <w:numPr>
          <w:ilvl w:val="0"/>
          <w:numId w:val="16"/>
        </w:numPr>
        <w:spacing w:after="58"/>
        <w:ind w:hanging="719"/>
        <w:jc w:val="both"/>
        <w:rPr>
          <w:rFonts w:ascii="Arial" w:hAnsi="Arial" w:cs="Arial"/>
        </w:rPr>
      </w:pPr>
      <w:r w:rsidRPr="00B62946">
        <w:rPr>
          <w:rFonts w:ascii="Arial" w:hAnsi="Arial" w:cs="Arial"/>
        </w:rPr>
        <w:t xml:space="preserve">Cumplir los criterios sanitarios que la normativa de cada momento vigente establezca en materia de calidad del agua de consumo humano, realizando cuantas actuaciones resulten obligatorias en virtud de la misma y, en su caso, aquellas otras que se consideren por el Concesionario adecuadas para la consecución de dicha finalidad o hubieren sido ordenadas por la Administración competente. </w:t>
      </w:r>
    </w:p>
    <w:p w14:paraId="6B9E921C" w14:textId="77777777" w:rsidR="008507A0" w:rsidRPr="00DC4EFC" w:rsidRDefault="008507A0" w:rsidP="008507A0">
      <w:pPr>
        <w:pStyle w:val="Default"/>
        <w:spacing w:after="56"/>
        <w:jc w:val="both"/>
        <w:rPr>
          <w:rFonts w:ascii="Arial" w:hAnsi="Arial" w:cs="Arial"/>
        </w:rPr>
      </w:pPr>
    </w:p>
    <w:p w14:paraId="6B9E921F" w14:textId="49832E78" w:rsidR="008507A0" w:rsidRPr="00DC4EFC" w:rsidRDefault="008507A0" w:rsidP="00A572A4">
      <w:pPr>
        <w:pStyle w:val="Default"/>
        <w:numPr>
          <w:ilvl w:val="0"/>
          <w:numId w:val="16"/>
        </w:numPr>
        <w:spacing w:after="58"/>
        <w:ind w:hanging="719"/>
        <w:jc w:val="both"/>
        <w:rPr>
          <w:rFonts w:ascii="Arial" w:hAnsi="Arial" w:cs="Arial"/>
        </w:rPr>
      </w:pPr>
      <w:r w:rsidRPr="00DC4EFC">
        <w:rPr>
          <w:rFonts w:ascii="Arial" w:hAnsi="Arial" w:cs="Arial"/>
        </w:rPr>
        <w:t xml:space="preserve">En el plazo máximo de un año, contado desde el inicio de la prestación del servicio, el Concesionario deberá acreditar </w:t>
      </w:r>
      <w:r w:rsidR="00DC4EFC" w:rsidRPr="00DC4EFC">
        <w:rPr>
          <w:rFonts w:ascii="Arial" w:hAnsi="Arial" w:cs="Arial"/>
        </w:rPr>
        <w:t xml:space="preserve">en el servicio </w:t>
      </w:r>
      <w:r w:rsidRPr="00DC4EFC">
        <w:rPr>
          <w:rFonts w:ascii="Arial" w:hAnsi="Arial" w:cs="Arial"/>
        </w:rPr>
        <w:t xml:space="preserve">la obtención de la certificación de calidad según la norma UNE-EN ISO 9001:2008. </w:t>
      </w:r>
    </w:p>
    <w:p w14:paraId="6B9E9220" w14:textId="77777777" w:rsidR="008507A0" w:rsidRPr="00B62946" w:rsidRDefault="008507A0" w:rsidP="008507A0">
      <w:pPr>
        <w:pStyle w:val="Default"/>
        <w:spacing w:after="56"/>
        <w:jc w:val="both"/>
        <w:rPr>
          <w:rFonts w:ascii="Arial" w:hAnsi="Arial" w:cs="Arial"/>
        </w:rPr>
      </w:pPr>
    </w:p>
    <w:p w14:paraId="6B9E9221" w14:textId="12662607" w:rsidR="008507A0" w:rsidRPr="00B62946" w:rsidRDefault="008507A0" w:rsidP="00A572A4">
      <w:pPr>
        <w:pStyle w:val="Default"/>
        <w:numPr>
          <w:ilvl w:val="0"/>
          <w:numId w:val="16"/>
        </w:numPr>
        <w:spacing w:after="58"/>
        <w:ind w:hanging="719"/>
        <w:jc w:val="both"/>
        <w:rPr>
          <w:rFonts w:ascii="Arial" w:hAnsi="Arial" w:cs="Arial"/>
        </w:rPr>
      </w:pPr>
      <w:r w:rsidRPr="00B62946">
        <w:rPr>
          <w:rFonts w:ascii="Arial" w:hAnsi="Arial" w:cs="Arial"/>
        </w:rPr>
        <w:t xml:space="preserve">Presentar, </w:t>
      </w:r>
      <w:r w:rsidR="00515708">
        <w:rPr>
          <w:rFonts w:ascii="Arial" w:hAnsi="Arial" w:cs="Arial"/>
        </w:rPr>
        <w:t>anualmente</w:t>
      </w:r>
      <w:r w:rsidRPr="00B62946">
        <w:rPr>
          <w:rFonts w:ascii="Arial" w:hAnsi="Arial" w:cs="Arial"/>
        </w:rPr>
        <w:t xml:space="preserve">, los </w:t>
      </w:r>
      <w:r w:rsidR="00515708">
        <w:rPr>
          <w:rFonts w:ascii="Arial" w:hAnsi="Arial" w:cs="Arial"/>
        </w:rPr>
        <w:t xml:space="preserve">correspondientes </w:t>
      </w:r>
      <w:r w:rsidRPr="00B62946">
        <w:rPr>
          <w:rFonts w:ascii="Arial" w:hAnsi="Arial" w:cs="Arial"/>
        </w:rPr>
        <w:t>informes y memorias del servicio.</w:t>
      </w:r>
    </w:p>
    <w:p w14:paraId="6B9E9222" w14:textId="77777777" w:rsidR="008507A0" w:rsidRPr="00B62946" w:rsidRDefault="008507A0" w:rsidP="008E5805">
      <w:pPr>
        <w:pStyle w:val="Default"/>
        <w:spacing w:after="58"/>
        <w:ind w:left="1428"/>
        <w:jc w:val="both"/>
        <w:rPr>
          <w:rFonts w:ascii="Arial" w:hAnsi="Arial" w:cs="Arial"/>
        </w:rPr>
      </w:pPr>
    </w:p>
    <w:p w14:paraId="6B9E9223" w14:textId="16E29E9D" w:rsidR="008507A0" w:rsidRPr="00B62946" w:rsidRDefault="008507A0" w:rsidP="00A572A4">
      <w:pPr>
        <w:pStyle w:val="Default"/>
        <w:numPr>
          <w:ilvl w:val="0"/>
          <w:numId w:val="16"/>
        </w:numPr>
        <w:spacing w:after="58"/>
        <w:ind w:hanging="719"/>
        <w:jc w:val="both"/>
        <w:rPr>
          <w:rFonts w:ascii="Arial" w:hAnsi="Arial" w:cs="Arial"/>
        </w:rPr>
      </w:pPr>
      <w:r w:rsidRPr="00B62946">
        <w:rPr>
          <w:rFonts w:ascii="Arial" w:hAnsi="Arial" w:cs="Arial"/>
        </w:rPr>
        <w:t>El Concesionario deberá guardar sigilo respecto a los datos o antecedentes que, no siendo públicos o notorios, estén relacionados con el objeto del contrato y respecto de los cuales haya tenido cono</w:t>
      </w:r>
      <w:r w:rsidR="00931DBC" w:rsidRPr="00B62946">
        <w:rPr>
          <w:rFonts w:ascii="Arial" w:hAnsi="Arial" w:cs="Arial"/>
        </w:rPr>
        <w:t>cimiento con ocasión del mismo.</w:t>
      </w:r>
    </w:p>
    <w:p w14:paraId="6B9E9224" w14:textId="77777777" w:rsidR="00931DBC" w:rsidRPr="00B62946" w:rsidRDefault="00931DBC" w:rsidP="008E5805">
      <w:pPr>
        <w:pStyle w:val="Default"/>
        <w:spacing w:after="58"/>
        <w:ind w:left="1428"/>
        <w:jc w:val="both"/>
        <w:rPr>
          <w:rFonts w:ascii="Arial" w:hAnsi="Arial" w:cs="Arial"/>
        </w:rPr>
      </w:pPr>
    </w:p>
    <w:p w14:paraId="6B9E9225" w14:textId="731F3BDE" w:rsidR="008507A0" w:rsidRPr="00397696" w:rsidRDefault="008507A0" w:rsidP="00A572A4">
      <w:pPr>
        <w:pStyle w:val="Default"/>
        <w:numPr>
          <w:ilvl w:val="0"/>
          <w:numId w:val="16"/>
        </w:numPr>
        <w:spacing w:after="58"/>
        <w:ind w:hanging="719"/>
        <w:jc w:val="both"/>
        <w:rPr>
          <w:rFonts w:ascii="Arial" w:hAnsi="Arial" w:cs="Arial"/>
        </w:rPr>
      </w:pPr>
      <w:r w:rsidRPr="00397696">
        <w:rPr>
          <w:rFonts w:ascii="Arial" w:hAnsi="Arial" w:cs="Arial"/>
        </w:rPr>
        <w:t xml:space="preserve">El Concesionario deberá respetar el carácter confidencial de aquella información a la que tenga acceso con ocasión de la ejecución del contrato y a la que se le hubiese dado el referido carácter en este Pliego o en el contrato, o que por su propia naturaleza deba ser tratada como tal. Este se mantendrá durante </w:t>
      </w:r>
      <w:r w:rsidR="00EC1314">
        <w:rPr>
          <w:rFonts w:ascii="Arial" w:hAnsi="Arial" w:cs="Arial"/>
        </w:rPr>
        <w:t>el</w:t>
      </w:r>
      <w:r w:rsidRPr="00397696">
        <w:rPr>
          <w:rFonts w:ascii="Arial" w:hAnsi="Arial" w:cs="Arial"/>
        </w:rPr>
        <w:t xml:space="preserve"> plazo de cinco años desde el conocimiento de esa información, salvo que en el contrato se establezca un plazo mayor. </w:t>
      </w:r>
    </w:p>
    <w:p w14:paraId="6B9E9226" w14:textId="77777777" w:rsidR="008507A0" w:rsidRPr="00397696" w:rsidRDefault="008507A0" w:rsidP="008E5805">
      <w:pPr>
        <w:pStyle w:val="Default"/>
        <w:spacing w:after="58"/>
        <w:ind w:left="1428"/>
        <w:jc w:val="both"/>
        <w:rPr>
          <w:rFonts w:ascii="Arial" w:hAnsi="Arial" w:cs="Arial"/>
        </w:rPr>
      </w:pPr>
    </w:p>
    <w:p w14:paraId="6B9E9227" w14:textId="30C29678" w:rsidR="008507A0" w:rsidRPr="00397696" w:rsidRDefault="008507A0" w:rsidP="00A572A4">
      <w:pPr>
        <w:pStyle w:val="Default"/>
        <w:numPr>
          <w:ilvl w:val="0"/>
          <w:numId w:val="16"/>
        </w:numPr>
        <w:spacing w:after="58"/>
        <w:ind w:hanging="719"/>
        <w:jc w:val="both"/>
        <w:rPr>
          <w:rFonts w:ascii="Arial" w:hAnsi="Arial" w:cs="Arial"/>
        </w:rPr>
      </w:pPr>
      <w:r w:rsidRPr="00397696">
        <w:rPr>
          <w:rFonts w:ascii="Arial" w:hAnsi="Arial" w:cs="Arial"/>
        </w:rPr>
        <w:t xml:space="preserve">Imagen corporativa: El Concesionario está obligado a adecuarse a las normas de imagen corporativa y de cualquier otro tipo establecidas por </w:t>
      </w:r>
      <w:r w:rsidR="00D2640F">
        <w:rPr>
          <w:rFonts w:ascii="Arial" w:hAnsi="Arial" w:cs="Arial"/>
        </w:rPr>
        <w:t>el Ayuntamiento</w:t>
      </w:r>
      <w:r w:rsidRPr="00397696">
        <w:rPr>
          <w:rFonts w:ascii="Arial" w:hAnsi="Arial" w:cs="Arial"/>
        </w:rPr>
        <w:t xml:space="preserve">, o que eventualmente se establezcan, en la prestación de los servicios y en el cumplimiento de las obligaciones dimanantes del contrato. </w:t>
      </w:r>
    </w:p>
    <w:p w14:paraId="6B9E9228" w14:textId="77777777" w:rsidR="008507A0" w:rsidRPr="008E5805" w:rsidRDefault="008507A0" w:rsidP="008E5805">
      <w:pPr>
        <w:pStyle w:val="Default"/>
        <w:spacing w:after="58"/>
        <w:ind w:left="1428"/>
        <w:jc w:val="both"/>
        <w:rPr>
          <w:rFonts w:ascii="Arial" w:hAnsi="Arial" w:cs="Arial"/>
        </w:rPr>
      </w:pPr>
    </w:p>
    <w:p w14:paraId="6B9E9229" w14:textId="08258FC7" w:rsidR="008507A0" w:rsidRPr="00397696" w:rsidRDefault="008507A0" w:rsidP="00A572A4">
      <w:pPr>
        <w:pStyle w:val="Default"/>
        <w:numPr>
          <w:ilvl w:val="0"/>
          <w:numId w:val="16"/>
        </w:numPr>
        <w:spacing w:after="58"/>
        <w:ind w:hanging="719"/>
        <w:jc w:val="both"/>
        <w:rPr>
          <w:rFonts w:ascii="Arial" w:hAnsi="Arial" w:cs="Arial"/>
        </w:rPr>
      </w:pPr>
      <w:r w:rsidRPr="00397696">
        <w:rPr>
          <w:rFonts w:ascii="Arial" w:hAnsi="Arial" w:cs="Arial"/>
        </w:rPr>
        <w:t>Publicidad: No se podrán publicar noticias, reportajes, dibujos ni fotografías de las obras o de la explotación del servicio objeto del presente contrato, ni autorizar a terceros su publicación sin autorización escrita de</w:t>
      </w:r>
      <w:r w:rsidR="00D2640F">
        <w:rPr>
          <w:rFonts w:ascii="Arial" w:hAnsi="Arial" w:cs="Arial"/>
        </w:rPr>
        <w:t>l Ayuntamiento</w:t>
      </w:r>
      <w:r w:rsidRPr="00397696">
        <w:rPr>
          <w:rFonts w:ascii="Arial" w:hAnsi="Arial" w:cs="Arial"/>
        </w:rPr>
        <w:t>. La realización, edición, proyección o explotación, directa o mediante acuerdos con terceros, de cuantos reportajes fotográficos, audiovisuales y de todo tipo de las obras y de la explotación del servicio por parte del Concesionario, requerirán igualmente autorización d</w:t>
      </w:r>
      <w:r w:rsidR="00D2640F">
        <w:rPr>
          <w:rFonts w:ascii="Arial" w:hAnsi="Arial" w:cs="Arial"/>
        </w:rPr>
        <w:t>el Ayuntamiento</w:t>
      </w:r>
      <w:r w:rsidRPr="00397696">
        <w:rPr>
          <w:rFonts w:ascii="Arial" w:hAnsi="Arial" w:cs="Arial"/>
        </w:rPr>
        <w:t xml:space="preserve">. </w:t>
      </w:r>
    </w:p>
    <w:p w14:paraId="6B9E922A" w14:textId="77777777" w:rsidR="008507A0" w:rsidRPr="008E5805" w:rsidRDefault="008507A0" w:rsidP="008E5805">
      <w:pPr>
        <w:pStyle w:val="Default"/>
        <w:spacing w:after="58"/>
        <w:ind w:left="709"/>
        <w:jc w:val="both"/>
        <w:rPr>
          <w:rFonts w:ascii="Arial" w:hAnsi="Arial" w:cs="Arial"/>
        </w:rPr>
      </w:pPr>
    </w:p>
    <w:p w14:paraId="6B9E922B" w14:textId="1B4B2527" w:rsidR="008507A0" w:rsidRPr="002C5C45" w:rsidRDefault="008507A0" w:rsidP="00A572A4">
      <w:pPr>
        <w:pStyle w:val="Default"/>
        <w:numPr>
          <w:ilvl w:val="0"/>
          <w:numId w:val="16"/>
        </w:numPr>
        <w:spacing w:after="58"/>
        <w:ind w:hanging="719"/>
        <w:jc w:val="both"/>
        <w:rPr>
          <w:rFonts w:ascii="Arial" w:hAnsi="Arial" w:cs="Arial"/>
        </w:rPr>
      </w:pPr>
      <w:r w:rsidRPr="002C5C45">
        <w:rPr>
          <w:rFonts w:ascii="Arial" w:hAnsi="Arial" w:cs="Arial"/>
        </w:rPr>
        <w:t xml:space="preserve">No enajenar bienes afectos al servicio que </w:t>
      </w:r>
      <w:r w:rsidR="00EC1314">
        <w:rPr>
          <w:rFonts w:ascii="Arial" w:hAnsi="Arial" w:cs="Arial"/>
        </w:rPr>
        <w:t>deban</w:t>
      </w:r>
      <w:r w:rsidRPr="002C5C45">
        <w:rPr>
          <w:rFonts w:ascii="Arial" w:hAnsi="Arial" w:cs="Arial"/>
        </w:rPr>
        <w:t xml:space="preserve"> revertir a</w:t>
      </w:r>
      <w:r w:rsidR="00EC1314">
        <w:rPr>
          <w:rFonts w:ascii="Arial" w:hAnsi="Arial" w:cs="Arial"/>
        </w:rPr>
        <w:t xml:space="preserve"> </w:t>
      </w:r>
      <w:r w:rsidR="00D2640F">
        <w:rPr>
          <w:rFonts w:ascii="Arial" w:hAnsi="Arial" w:cs="Arial"/>
        </w:rPr>
        <w:t>el Ayuntamiento</w:t>
      </w:r>
      <w:r w:rsidRPr="002C5C45">
        <w:rPr>
          <w:rFonts w:ascii="Arial" w:hAnsi="Arial" w:cs="Arial"/>
        </w:rPr>
        <w:t>, ni gravarlos, salvo autorización expresa de ést</w:t>
      </w:r>
      <w:r w:rsidR="00EC1314">
        <w:rPr>
          <w:rFonts w:ascii="Arial" w:hAnsi="Arial" w:cs="Arial"/>
        </w:rPr>
        <w:t>a</w:t>
      </w:r>
      <w:r w:rsidRPr="002C5C45">
        <w:rPr>
          <w:rFonts w:ascii="Arial" w:hAnsi="Arial" w:cs="Arial"/>
        </w:rPr>
        <w:t xml:space="preserve"> y comunicar a</w:t>
      </w:r>
      <w:r w:rsidR="00D2640F">
        <w:rPr>
          <w:rFonts w:ascii="Arial" w:hAnsi="Arial" w:cs="Arial"/>
        </w:rPr>
        <w:t>l Ayuntamiento</w:t>
      </w:r>
      <w:r w:rsidR="00EC0878" w:rsidRPr="002C5C45">
        <w:rPr>
          <w:rFonts w:ascii="Arial" w:hAnsi="Arial" w:cs="Arial"/>
        </w:rPr>
        <w:t xml:space="preserve"> </w:t>
      </w:r>
      <w:r w:rsidRPr="002C5C45">
        <w:rPr>
          <w:rFonts w:ascii="Arial" w:hAnsi="Arial" w:cs="Arial"/>
        </w:rPr>
        <w:t>cualquier anomalía que a su juicio deba motivar la intervención de ést</w:t>
      </w:r>
      <w:r w:rsidR="00EC1314">
        <w:rPr>
          <w:rFonts w:ascii="Arial" w:hAnsi="Arial" w:cs="Arial"/>
        </w:rPr>
        <w:t>a</w:t>
      </w:r>
      <w:r w:rsidRPr="002C5C45">
        <w:rPr>
          <w:rFonts w:ascii="Arial" w:hAnsi="Arial" w:cs="Arial"/>
        </w:rPr>
        <w:t xml:space="preserve"> solicitando su apoyo cuando ello sea preciso. </w:t>
      </w:r>
    </w:p>
    <w:p w14:paraId="6B9E922C" w14:textId="77777777" w:rsidR="008507A0" w:rsidRPr="002C5C45" w:rsidRDefault="008507A0" w:rsidP="008E5805">
      <w:pPr>
        <w:pStyle w:val="Default"/>
        <w:spacing w:after="58"/>
        <w:ind w:left="1428"/>
        <w:jc w:val="both"/>
        <w:rPr>
          <w:rFonts w:ascii="Arial" w:hAnsi="Arial" w:cs="Arial"/>
        </w:rPr>
      </w:pPr>
    </w:p>
    <w:p w14:paraId="6B9E922D" w14:textId="0EDC6955" w:rsidR="008507A0" w:rsidRPr="002C5C45" w:rsidRDefault="008507A0" w:rsidP="00A572A4">
      <w:pPr>
        <w:pStyle w:val="Default"/>
        <w:numPr>
          <w:ilvl w:val="0"/>
          <w:numId w:val="16"/>
        </w:numPr>
        <w:spacing w:after="58"/>
        <w:ind w:hanging="719"/>
        <w:jc w:val="both"/>
        <w:rPr>
          <w:rFonts w:ascii="Arial" w:hAnsi="Arial" w:cs="Arial"/>
        </w:rPr>
      </w:pPr>
      <w:r w:rsidRPr="002C5C45">
        <w:rPr>
          <w:rFonts w:ascii="Arial" w:hAnsi="Arial" w:cs="Arial"/>
        </w:rPr>
        <w:t xml:space="preserve">Cumplir las obligaciones dimanantes de las disposiciones legales que sean de aplicación. </w:t>
      </w:r>
    </w:p>
    <w:p w14:paraId="6B9E9232" w14:textId="77777777" w:rsidR="008507A0" w:rsidRPr="008507A0" w:rsidRDefault="008507A0" w:rsidP="008507A0">
      <w:pPr>
        <w:pStyle w:val="Default"/>
        <w:jc w:val="both"/>
        <w:rPr>
          <w:rFonts w:ascii="Arial" w:hAnsi="Arial" w:cs="Arial"/>
        </w:rPr>
      </w:pPr>
    </w:p>
    <w:p w14:paraId="6B9E9233" w14:textId="77777777" w:rsidR="0001629A" w:rsidRPr="0001629A" w:rsidRDefault="0001629A" w:rsidP="004B2C8D">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0" w:name="_Toc523468822"/>
      <w:r w:rsidRPr="00B10667">
        <w:t>CLÁUSULA 3</w:t>
      </w:r>
      <w:r w:rsidR="004D0503" w:rsidRPr="00B10667">
        <w:t>5</w:t>
      </w:r>
      <w:r w:rsidRPr="00B10667">
        <w:t>. DERECHOS DEL CONCESIONARIO</w:t>
      </w:r>
      <w:bookmarkEnd w:id="50"/>
      <w:r w:rsidRPr="00B10667">
        <w:t xml:space="preserve"> </w:t>
      </w:r>
    </w:p>
    <w:p w14:paraId="6B9E9234" w14:textId="77777777" w:rsidR="0001629A" w:rsidRPr="0001629A" w:rsidRDefault="0001629A" w:rsidP="0001629A">
      <w:pPr>
        <w:pStyle w:val="Default"/>
        <w:rPr>
          <w:rFonts w:ascii="Arial" w:hAnsi="Arial" w:cs="Arial"/>
        </w:rPr>
      </w:pPr>
    </w:p>
    <w:p w14:paraId="6B9E9235" w14:textId="77777777" w:rsidR="0001629A" w:rsidRPr="008507A0" w:rsidRDefault="0001629A" w:rsidP="0001629A">
      <w:pPr>
        <w:pStyle w:val="Default"/>
        <w:jc w:val="both"/>
        <w:rPr>
          <w:rFonts w:ascii="Arial" w:hAnsi="Arial" w:cs="Arial"/>
        </w:rPr>
      </w:pPr>
      <w:r w:rsidRPr="008507A0">
        <w:rPr>
          <w:rFonts w:ascii="Arial" w:hAnsi="Arial" w:cs="Arial"/>
        </w:rPr>
        <w:t>El Co</w:t>
      </w:r>
      <w:r>
        <w:rPr>
          <w:rFonts w:ascii="Arial" w:hAnsi="Arial" w:cs="Arial"/>
        </w:rPr>
        <w:t xml:space="preserve">ncesionario, además de los derechos que le establece la </w:t>
      </w:r>
      <w:r w:rsidR="004B4E8B">
        <w:rPr>
          <w:rFonts w:ascii="Arial" w:hAnsi="Arial" w:cs="Arial"/>
        </w:rPr>
        <w:t>LCSP (</w:t>
      </w:r>
      <w:r>
        <w:rPr>
          <w:rFonts w:ascii="Arial" w:hAnsi="Arial" w:cs="Arial"/>
        </w:rPr>
        <w:t>Ley 9/2017, de 8 de noviembre, de Contratos del Sector Público, por la que se transponen</w:t>
      </w:r>
      <w:r w:rsidRPr="008507A0">
        <w:rPr>
          <w:rFonts w:ascii="Arial" w:hAnsi="Arial" w:cs="Arial"/>
        </w:rPr>
        <w:t xml:space="preserve"> </w:t>
      </w:r>
      <w:r>
        <w:rPr>
          <w:rFonts w:ascii="Arial" w:hAnsi="Arial" w:cs="Arial"/>
        </w:rPr>
        <w:t>al ordenamiento jurídico español la Directivas del Parlamento Europeo y del Consejo, 2014/23/UE y 2014/24/UE, de 26 de febrero de 2014</w:t>
      </w:r>
      <w:r w:rsidR="00CC3F99">
        <w:rPr>
          <w:rFonts w:ascii="Arial" w:hAnsi="Arial" w:cs="Arial"/>
        </w:rPr>
        <w:t>)</w:t>
      </w:r>
      <w:r w:rsidRPr="008507A0">
        <w:rPr>
          <w:rFonts w:ascii="Arial" w:hAnsi="Arial" w:cs="Arial"/>
        </w:rPr>
        <w:t>, y sin perjuicio de su más extensa regulación en los Reglamentos del Servicio y demás normativa de aplicación, y de aquellas que se deriven de lo establecido en las otras cláusulas del p</w:t>
      </w:r>
      <w:r>
        <w:rPr>
          <w:rFonts w:ascii="Arial" w:hAnsi="Arial" w:cs="Arial"/>
        </w:rPr>
        <w:t>resente Pliego, tendrá los siguientes derechos</w:t>
      </w:r>
      <w:r w:rsidRPr="008507A0">
        <w:rPr>
          <w:rFonts w:ascii="Arial" w:hAnsi="Arial" w:cs="Arial"/>
        </w:rPr>
        <w:t xml:space="preserve">: </w:t>
      </w:r>
    </w:p>
    <w:p w14:paraId="6B9E9236" w14:textId="77777777" w:rsidR="0001629A" w:rsidRPr="0001629A" w:rsidRDefault="0001629A" w:rsidP="0001629A">
      <w:pPr>
        <w:pStyle w:val="Default"/>
        <w:spacing w:after="58"/>
        <w:jc w:val="both"/>
        <w:rPr>
          <w:rFonts w:ascii="Arial" w:hAnsi="Arial" w:cs="Arial"/>
        </w:rPr>
      </w:pPr>
    </w:p>
    <w:p w14:paraId="6B9E9237" w14:textId="5E9215FD"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a) </w:t>
      </w:r>
      <w:r w:rsidRPr="0001629A">
        <w:rPr>
          <w:rFonts w:ascii="Arial" w:hAnsi="Arial" w:cs="Arial"/>
        </w:rPr>
        <w:tab/>
        <w:t xml:space="preserve">Ser respetado por terceros en su condición de Concesionario y gozar de la protección suficiente para poder prestar el servicio en las condiciones adecuadas, con el apoyo de la autoridad </w:t>
      </w:r>
      <w:r w:rsidR="00D251B7">
        <w:rPr>
          <w:rFonts w:ascii="Arial" w:hAnsi="Arial" w:cs="Arial"/>
        </w:rPr>
        <w:t>pública</w:t>
      </w:r>
      <w:r w:rsidRPr="0001629A">
        <w:rPr>
          <w:rFonts w:ascii="Arial" w:hAnsi="Arial" w:cs="Arial"/>
        </w:rPr>
        <w:t xml:space="preserve"> para acabar con toda perturbación al desarrollo normal del servicio concedido. </w:t>
      </w:r>
    </w:p>
    <w:p w14:paraId="6B9E9238" w14:textId="77777777" w:rsidR="0001629A" w:rsidRPr="0001629A" w:rsidRDefault="0001629A" w:rsidP="0001629A">
      <w:pPr>
        <w:pStyle w:val="Default"/>
        <w:spacing w:after="58"/>
        <w:ind w:firstLine="708"/>
        <w:jc w:val="both"/>
        <w:rPr>
          <w:rFonts w:ascii="Arial" w:hAnsi="Arial" w:cs="Arial"/>
        </w:rPr>
      </w:pPr>
    </w:p>
    <w:p w14:paraId="6B9E9239" w14:textId="77777777"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b) </w:t>
      </w:r>
      <w:r w:rsidRPr="0001629A">
        <w:rPr>
          <w:rFonts w:ascii="Arial" w:hAnsi="Arial" w:cs="Arial"/>
        </w:rPr>
        <w:tab/>
        <w:t xml:space="preserve">Percibir las retribuciones correspondientes por la prestación del servicio en las condiciones que específicamente se determinan en este Pliego. </w:t>
      </w:r>
    </w:p>
    <w:p w14:paraId="6B9E923A" w14:textId="77777777" w:rsidR="0001629A" w:rsidRPr="0001629A" w:rsidRDefault="0001629A" w:rsidP="0001629A">
      <w:pPr>
        <w:pStyle w:val="Default"/>
        <w:spacing w:after="58"/>
        <w:jc w:val="both"/>
        <w:rPr>
          <w:rFonts w:ascii="Arial" w:hAnsi="Arial" w:cs="Arial"/>
        </w:rPr>
      </w:pPr>
    </w:p>
    <w:p w14:paraId="6B9E923B" w14:textId="77777777"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c) </w:t>
      </w:r>
      <w:r w:rsidRPr="0001629A">
        <w:rPr>
          <w:rFonts w:ascii="Arial" w:hAnsi="Arial" w:cs="Arial"/>
        </w:rPr>
        <w:tab/>
        <w:t xml:space="preserve">Disfrutar de los beneficios que puedan prever las ordenanzas correspondientes. </w:t>
      </w:r>
    </w:p>
    <w:p w14:paraId="6B9E923C" w14:textId="77777777" w:rsidR="0001629A" w:rsidRPr="0001629A" w:rsidRDefault="0001629A" w:rsidP="0001629A">
      <w:pPr>
        <w:pStyle w:val="Default"/>
        <w:spacing w:after="58"/>
        <w:jc w:val="both"/>
        <w:rPr>
          <w:rFonts w:ascii="Arial" w:hAnsi="Arial" w:cs="Arial"/>
        </w:rPr>
      </w:pPr>
    </w:p>
    <w:p w14:paraId="6B9E923D" w14:textId="3855EF44"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d) </w:t>
      </w:r>
      <w:r w:rsidRPr="0001629A">
        <w:rPr>
          <w:rFonts w:ascii="Arial" w:hAnsi="Arial" w:cs="Arial"/>
        </w:rPr>
        <w:tab/>
        <w:t>Proponer a</w:t>
      </w:r>
      <w:r w:rsidR="00D2640F">
        <w:rPr>
          <w:rFonts w:ascii="Arial" w:hAnsi="Arial" w:cs="Arial"/>
        </w:rPr>
        <w:t>l Ayuntamiento</w:t>
      </w:r>
      <w:r w:rsidRPr="0001629A">
        <w:rPr>
          <w:rFonts w:ascii="Arial" w:hAnsi="Arial" w:cs="Arial"/>
        </w:rPr>
        <w:t xml:space="preserve"> aquellas modificaciones que se consideren indispensables para mejorar la prestación del servicio. </w:t>
      </w:r>
    </w:p>
    <w:p w14:paraId="6B9E923E" w14:textId="77777777" w:rsidR="0001629A" w:rsidRPr="0001629A" w:rsidRDefault="0001629A" w:rsidP="0001629A">
      <w:pPr>
        <w:pStyle w:val="Default"/>
        <w:spacing w:after="58"/>
        <w:jc w:val="both"/>
        <w:rPr>
          <w:rFonts w:ascii="Arial" w:hAnsi="Arial" w:cs="Arial"/>
        </w:rPr>
      </w:pPr>
    </w:p>
    <w:p w14:paraId="6B9E923F" w14:textId="7916DB0D" w:rsidR="0001629A" w:rsidRPr="001839E5" w:rsidRDefault="0001629A" w:rsidP="0001629A">
      <w:pPr>
        <w:pStyle w:val="Default"/>
        <w:spacing w:after="58"/>
        <w:ind w:left="1413" w:hanging="705"/>
        <w:jc w:val="both"/>
        <w:rPr>
          <w:rFonts w:ascii="Arial" w:hAnsi="Arial" w:cs="Arial"/>
        </w:rPr>
      </w:pPr>
      <w:r w:rsidRPr="0001629A">
        <w:rPr>
          <w:rFonts w:ascii="Arial" w:hAnsi="Arial" w:cs="Arial"/>
        </w:rPr>
        <w:t xml:space="preserve">e) </w:t>
      </w:r>
      <w:r w:rsidRPr="0001629A">
        <w:rPr>
          <w:rFonts w:ascii="Arial" w:hAnsi="Arial" w:cs="Arial"/>
        </w:rPr>
        <w:tab/>
      </w:r>
      <w:r w:rsidRPr="00410361">
        <w:rPr>
          <w:rFonts w:ascii="Arial" w:hAnsi="Arial" w:cs="Arial"/>
        </w:rPr>
        <w:t>Subcontratar</w:t>
      </w:r>
      <w:r w:rsidRPr="0001629A">
        <w:rPr>
          <w:rFonts w:ascii="Arial" w:hAnsi="Arial" w:cs="Arial"/>
        </w:rPr>
        <w:t xml:space="preserve"> obras, suministros y servicios a todos los efectos y siempre que se notifique a</w:t>
      </w:r>
      <w:r w:rsidR="00F62045">
        <w:rPr>
          <w:rFonts w:ascii="Arial" w:hAnsi="Arial" w:cs="Arial"/>
        </w:rPr>
        <w:t xml:space="preserve"> </w:t>
      </w:r>
      <w:r w:rsidR="00D2640F">
        <w:rPr>
          <w:rFonts w:ascii="Arial" w:hAnsi="Arial" w:cs="Arial"/>
        </w:rPr>
        <w:t>el Ayuntamiento</w:t>
      </w:r>
      <w:r w:rsidR="009C0F47" w:rsidRPr="0001629A">
        <w:rPr>
          <w:rFonts w:ascii="Arial" w:hAnsi="Arial" w:cs="Arial"/>
        </w:rPr>
        <w:t xml:space="preserve"> </w:t>
      </w:r>
      <w:r w:rsidRPr="0001629A">
        <w:rPr>
          <w:rFonts w:ascii="Arial" w:hAnsi="Arial" w:cs="Arial"/>
        </w:rPr>
        <w:t xml:space="preserve">de acuerdo con lo previsto en </w:t>
      </w:r>
      <w:r w:rsidRPr="001839E5">
        <w:rPr>
          <w:rFonts w:ascii="Arial" w:hAnsi="Arial" w:cs="Arial"/>
        </w:rPr>
        <w:t>el</w:t>
      </w:r>
      <w:r w:rsidR="001839E5" w:rsidRPr="001839E5">
        <w:rPr>
          <w:rFonts w:ascii="Arial" w:hAnsi="Arial" w:cs="Arial"/>
        </w:rPr>
        <w:t xml:space="preserve"> </w:t>
      </w:r>
      <w:r w:rsidR="001839E5" w:rsidRPr="001839E5">
        <w:rPr>
          <w:rFonts w:ascii="Arial" w:hAnsi="Arial" w:cs="Arial"/>
          <w:color w:val="auto"/>
        </w:rPr>
        <w:t>artículo 215.2.b de la</w:t>
      </w:r>
      <w:r w:rsidR="00CC3F99">
        <w:rPr>
          <w:rFonts w:ascii="Arial" w:hAnsi="Arial" w:cs="Arial"/>
          <w:color w:val="auto"/>
        </w:rPr>
        <w:t xml:space="preserve"> LCSP</w:t>
      </w:r>
      <w:r w:rsidR="001839E5" w:rsidRPr="001839E5">
        <w:rPr>
          <w:rFonts w:ascii="Arial" w:hAnsi="Arial" w:cs="Arial"/>
          <w:color w:val="auto"/>
        </w:rPr>
        <w:t>.</w:t>
      </w:r>
    </w:p>
    <w:p w14:paraId="6B9E9240" w14:textId="77777777" w:rsidR="0001629A" w:rsidRPr="001839E5" w:rsidRDefault="0001629A" w:rsidP="0001629A">
      <w:pPr>
        <w:pStyle w:val="Default"/>
        <w:spacing w:after="58"/>
        <w:jc w:val="both"/>
        <w:rPr>
          <w:rFonts w:ascii="Arial" w:hAnsi="Arial" w:cs="Arial"/>
        </w:rPr>
      </w:pPr>
    </w:p>
    <w:p w14:paraId="6B9E9241" w14:textId="58DFD216" w:rsidR="0001629A" w:rsidRDefault="0001629A" w:rsidP="0001629A">
      <w:pPr>
        <w:pStyle w:val="Default"/>
        <w:spacing w:after="58"/>
        <w:ind w:left="1413" w:hanging="705"/>
        <w:jc w:val="both"/>
        <w:rPr>
          <w:rFonts w:ascii="Arial" w:hAnsi="Arial" w:cs="Arial"/>
        </w:rPr>
      </w:pPr>
      <w:r w:rsidRPr="0001629A">
        <w:rPr>
          <w:rFonts w:ascii="Arial" w:hAnsi="Arial" w:cs="Arial"/>
        </w:rPr>
        <w:t xml:space="preserve">f) </w:t>
      </w:r>
      <w:r w:rsidRPr="0001629A">
        <w:rPr>
          <w:rFonts w:ascii="Arial" w:hAnsi="Arial" w:cs="Arial"/>
        </w:rPr>
        <w:tab/>
        <w:t>Solicitar a</w:t>
      </w:r>
      <w:r w:rsidR="00D2640F">
        <w:rPr>
          <w:rFonts w:ascii="Arial" w:hAnsi="Arial" w:cs="Arial"/>
        </w:rPr>
        <w:t>l Ayuntamiento</w:t>
      </w:r>
      <w:r w:rsidR="009C0F47" w:rsidRPr="0001629A">
        <w:rPr>
          <w:rFonts w:ascii="Arial" w:hAnsi="Arial" w:cs="Arial"/>
        </w:rPr>
        <w:t xml:space="preserve"> </w:t>
      </w:r>
      <w:r w:rsidRPr="0001629A">
        <w:rPr>
          <w:rFonts w:ascii="Arial" w:hAnsi="Arial" w:cs="Arial"/>
        </w:rPr>
        <w:t>que ejerza su potestad de expropiación forzosa, imposición de servidumbres y desahucio administrativo para la adquisición del dominio, los derechos reales o el uso de los bienes necesarios para el funcionamiento del servicio, sin perjuicio de las facultades que la legislación otorga al Concesionario como benefi</w:t>
      </w:r>
      <w:r w:rsidR="001839E5">
        <w:rPr>
          <w:rFonts w:ascii="Arial" w:hAnsi="Arial" w:cs="Arial"/>
        </w:rPr>
        <w:t>ciario de la expropiación.</w:t>
      </w:r>
    </w:p>
    <w:p w14:paraId="6B9E9242" w14:textId="77777777" w:rsidR="001839E5" w:rsidRPr="0001629A" w:rsidRDefault="001839E5" w:rsidP="0001629A">
      <w:pPr>
        <w:pStyle w:val="Default"/>
        <w:spacing w:after="58"/>
        <w:ind w:left="1413" w:hanging="705"/>
        <w:jc w:val="both"/>
        <w:rPr>
          <w:rFonts w:ascii="Arial" w:hAnsi="Arial" w:cs="Arial"/>
        </w:rPr>
      </w:pPr>
    </w:p>
    <w:p w14:paraId="6B9E9243" w14:textId="77777777"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g) </w:t>
      </w:r>
      <w:r w:rsidRPr="0001629A">
        <w:rPr>
          <w:rFonts w:ascii="Arial" w:hAnsi="Arial" w:cs="Arial"/>
        </w:rPr>
        <w:tab/>
        <w:t>Utilizar los bienes de dominio público que</w:t>
      </w:r>
      <w:r w:rsidR="001839E5">
        <w:rPr>
          <w:rFonts w:ascii="Arial" w:hAnsi="Arial" w:cs="Arial"/>
        </w:rPr>
        <w:t xml:space="preserve"> sean necesarios para la prestación</w:t>
      </w:r>
      <w:r w:rsidRPr="0001629A">
        <w:rPr>
          <w:rFonts w:ascii="Arial" w:hAnsi="Arial" w:cs="Arial"/>
        </w:rPr>
        <w:t xml:space="preserve"> del servicio. </w:t>
      </w:r>
    </w:p>
    <w:p w14:paraId="6B9E9244" w14:textId="77777777" w:rsidR="0001629A" w:rsidRPr="0001629A" w:rsidRDefault="0001629A" w:rsidP="0001629A">
      <w:pPr>
        <w:pStyle w:val="Default"/>
        <w:spacing w:after="58"/>
        <w:jc w:val="both"/>
        <w:rPr>
          <w:rFonts w:ascii="Arial" w:hAnsi="Arial" w:cs="Arial"/>
        </w:rPr>
      </w:pPr>
    </w:p>
    <w:p w14:paraId="6B9E9245" w14:textId="77777777" w:rsidR="0001629A" w:rsidRPr="0001629A" w:rsidRDefault="0001629A" w:rsidP="0001629A">
      <w:pPr>
        <w:pStyle w:val="Default"/>
        <w:spacing w:after="58"/>
        <w:ind w:left="1413" w:hanging="705"/>
        <w:jc w:val="both"/>
        <w:rPr>
          <w:rFonts w:ascii="Arial" w:hAnsi="Arial" w:cs="Arial"/>
        </w:rPr>
      </w:pPr>
      <w:r w:rsidRPr="0001629A">
        <w:rPr>
          <w:rFonts w:ascii="Arial" w:hAnsi="Arial" w:cs="Arial"/>
        </w:rPr>
        <w:t xml:space="preserve">h) </w:t>
      </w:r>
      <w:r w:rsidRPr="0001629A">
        <w:rPr>
          <w:rFonts w:ascii="Arial" w:hAnsi="Arial" w:cs="Arial"/>
        </w:rPr>
        <w:tab/>
        <w:t xml:space="preserve">El contratista podrá </w:t>
      </w:r>
      <w:r w:rsidRPr="00C23626">
        <w:rPr>
          <w:rFonts w:ascii="Arial" w:hAnsi="Arial" w:cs="Arial"/>
        </w:rPr>
        <w:t>ceder</w:t>
      </w:r>
      <w:r w:rsidRPr="0001629A">
        <w:rPr>
          <w:rFonts w:ascii="Arial" w:hAnsi="Arial" w:cs="Arial"/>
        </w:rPr>
        <w:t xml:space="preserve"> a un tercero, por cualquiera de los medios legalmente establecidos, los ingresos que se deriven del contrato, pero para que dicha cesión surta efecto y la Administración autorice el pago a favor del cesionario, es preciso que se notifique fehacientemente a la Administración el acuerdo de cesión. </w:t>
      </w:r>
    </w:p>
    <w:p w14:paraId="6B9E9246" w14:textId="77777777" w:rsidR="0001629A" w:rsidRPr="0001629A" w:rsidRDefault="0001629A" w:rsidP="0001629A">
      <w:pPr>
        <w:pStyle w:val="Default"/>
        <w:jc w:val="both"/>
        <w:rPr>
          <w:rFonts w:ascii="Arial" w:hAnsi="Arial" w:cs="Arial"/>
        </w:rPr>
      </w:pPr>
    </w:p>
    <w:p w14:paraId="6B9E9247" w14:textId="77777777" w:rsidR="0001629A" w:rsidRPr="0001629A" w:rsidRDefault="0001629A" w:rsidP="0001629A">
      <w:pPr>
        <w:pStyle w:val="Default"/>
        <w:ind w:left="1413" w:hanging="705"/>
        <w:jc w:val="both"/>
        <w:rPr>
          <w:rFonts w:ascii="Arial" w:hAnsi="Arial" w:cs="Arial"/>
        </w:rPr>
      </w:pPr>
      <w:r w:rsidRPr="0001629A">
        <w:rPr>
          <w:rFonts w:ascii="Arial" w:hAnsi="Arial" w:cs="Arial"/>
        </w:rPr>
        <w:t xml:space="preserve">i) </w:t>
      </w:r>
      <w:r w:rsidRPr="0001629A">
        <w:rPr>
          <w:rFonts w:ascii="Arial" w:hAnsi="Arial" w:cs="Arial"/>
        </w:rPr>
        <w:tab/>
        <w:t xml:space="preserve">Cualquiera otros que se deriven del presente Pliego o de la normativa de aplicación. </w:t>
      </w:r>
    </w:p>
    <w:p w14:paraId="515AAB7E" w14:textId="3DE77778" w:rsidR="0001629A" w:rsidRPr="000651B6" w:rsidRDefault="0001629A" w:rsidP="000651B6">
      <w:pPr>
        <w:spacing w:after="0"/>
        <w:rPr>
          <w:rFonts w:ascii="Arial" w:hAnsi="Arial" w:cs="Arial"/>
          <w:b/>
          <w:bCs/>
          <w:color w:val="000000"/>
          <w:sz w:val="24"/>
          <w:szCs w:val="24"/>
        </w:rPr>
      </w:pPr>
    </w:p>
    <w:p w14:paraId="6B9E9249" w14:textId="77777777" w:rsidR="006D0AB3" w:rsidRPr="006D0AB3" w:rsidRDefault="006D0AB3" w:rsidP="004B2C8D">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1" w:name="_Toc523468823"/>
      <w:r w:rsidRPr="004F40C7">
        <w:t>CLÁUSULA 3</w:t>
      </w:r>
      <w:r w:rsidR="00CC3F99" w:rsidRPr="004F40C7">
        <w:t>6</w:t>
      </w:r>
      <w:r w:rsidRPr="004F40C7">
        <w:t>. RETRIBUCIÓN DEL CONCESIONARIO</w:t>
      </w:r>
      <w:bookmarkEnd w:id="51"/>
    </w:p>
    <w:p w14:paraId="6B9E924A" w14:textId="77777777" w:rsidR="006D0AB3" w:rsidRDefault="006D0AB3" w:rsidP="006D0AB3">
      <w:pPr>
        <w:pStyle w:val="Default"/>
        <w:jc w:val="both"/>
        <w:rPr>
          <w:rFonts w:ascii="Arial" w:hAnsi="Arial" w:cs="Arial"/>
        </w:rPr>
      </w:pPr>
    </w:p>
    <w:p w14:paraId="6B9E924B" w14:textId="77777777" w:rsidR="001B397A" w:rsidRPr="00C23626" w:rsidRDefault="001B397A" w:rsidP="001B397A">
      <w:pPr>
        <w:spacing w:after="0"/>
        <w:jc w:val="both"/>
        <w:rPr>
          <w:rFonts w:ascii="Arial" w:hAnsi="Arial" w:cs="Arial"/>
          <w:sz w:val="24"/>
          <w:szCs w:val="24"/>
        </w:rPr>
      </w:pPr>
      <w:r w:rsidRPr="00C23626">
        <w:rPr>
          <w:rFonts w:ascii="Arial" w:hAnsi="Arial" w:cs="Arial"/>
          <w:sz w:val="24"/>
          <w:szCs w:val="24"/>
        </w:rPr>
        <w:t xml:space="preserve">El concesionario percibirá en concepto de retribución por el servicio objeto de la concesión: </w:t>
      </w:r>
    </w:p>
    <w:p w14:paraId="6B9E924C" w14:textId="77777777" w:rsidR="001B397A" w:rsidRPr="00C23626" w:rsidRDefault="001B397A" w:rsidP="001B397A">
      <w:pPr>
        <w:spacing w:after="0"/>
        <w:jc w:val="both"/>
        <w:rPr>
          <w:rFonts w:ascii="Arial" w:hAnsi="Arial" w:cs="Arial"/>
          <w:sz w:val="24"/>
          <w:szCs w:val="24"/>
        </w:rPr>
      </w:pPr>
    </w:p>
    <w:p w14:paraId="6B9E924D" w14:textId="77777777" w:rsidR="001B397A" w:rsidRPr="00DA2642" w:rsidRDefault="001B397A" w:rsidP="00A572A4">
      <w:pPr>
        <w:pStyle w:val="Prrafodelista"/>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 xml:space="preserve">Los ingresos por la aplicación a los usuarios de las tarifas vigentes en cada momento. </w:t>
      </w:r>
    </w:p>
    <w:p w14:paraId="6B9E924E" w14:textId="4CCAFDA4" w:rsidR="001B397A" w:rsidRPr="00DA2642" w:rsidRDefault="001B397A" w:rsidP="00A572A4">
      <w:pPr>
        <w:pStyle w:val="Prrafodelista"/>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En el momento de la contratación o enganche y por una sola vez, el concesionario cobrará los Derechos de acometida</w:t>
      </w:r>
      <w:r w:rsidR="00920992">
        <w:rPr>
          <w:rFonts w:ascii="Arial" w:hAnsi="Arial" w:cs="Arial"/>
          <w:sz w:val="24"/>
          <w:szCs w:val="24"/>
        </w:rPr>
        <w:t>, si es el caso.</w:t>
      </w:r>
    </w:p>
    <w:p w14:paraId="6B9E924F" w14:textId="13D304D2" w:rsidR="001B397A" w:rsidRPr="00DA2642" w:rsidRDefault="001B397A" w:rsidP="00A572A4">
      <w:pPr>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La</w:t>
      </w:r>
      <w:r w:rsidR="002C5C45">
        <w:rPr>
          <w:rFonts w:ascii="Arial" w:hAnsi="Arial" w:cs="Arial"/>
          <w:sz w:val="24"/>
          <w:szCs w:val="24"/>
        </w:rPr>
        <w:t>s</w:t>
      </w:r>
      <w:r w:rsidRPr="00DA2642">
        <w:rPr>
          <w:rFonts w:ascii="Arial" w:hAnsi="Arial" w:cs="Arial"/>
          <w:sz w:val="24"/>
          <w:szCs w:val="24"/>
        </w:rPr>
        <w:t xml:space="preserve"> subvenciones que, en su caso, y para mantener el equilibrio económico-financiero de la concesión, acuerde otorgar </w:t>
      </w:r>
      <w:r w:rsidR="00D2640F">
        <w:rPr>
          <w:rFonts w:ascii="Arial" w:hAnsi="Arial" w:cs="Arial"/>
          <w:sz w:val="24"/>
          <w:szCs w:val="24"/>
        </w:rPr>
        <w:t>el Ayuntamiento</w:t>
      </w:r>
      <w:r w:rsidR="009C0F47" w:rsidRPr="0001629A">
        <w:rPr>
          <w:rFonts w:ascii="Arial" w:hAnsi="Arial" w:cs="Arial"/>
        </w:rPr>
        <w:t xml:space="preserve"> </w:t>
      </w:r>
      <w:r w:rsidRPr="00DA2642">
        <w:rPr>
          <w:rFonts w:ascii="Arial" w:hAnsi="Arial" w:cs="Arial"/>
          <w:sz w:val="24"/>
          <w:szCs w:val="24"/>
        </w:rPr>
        <w:t xml:space="preserve">al concesionario. </w:t>
      </w:r>
    </w:p>
    <w:p w14:paraId="6B9E9250" w14:textId="5F1D352B" w:rsidR="001B397A" w:rsidRPr="00DA2642" w:rsidRDefault="001B397A" w:rsidP="00A572A4">
      <w:pPr>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 xml:space="preserve">Las contribuciones especiales que </w:t>
      </w:r>
      <w:r w:rsidR="00D2640F">
        <w:rPr>
          <w:rFonts w:ascii="Arial" w:hAnsi="Arial" w:cs="Arial"/>
          <w:sz w:val="24"/>
          <w:szCs w:val="24"/>
        </w:rPr>
        <w:t>el Ayuntamiento</w:t>
      </w:r>
      <w:r w:rsidR="009C0F47" w:rsidRPr="0001629A">
        <w:rPr>
          <w:rFonts w:ascii="Arial" w:hAnsi="Arial" w:cs="Arial"/>
        </w:rPr>
        <w:t xml:space="preserve"> </w:t>
      </w:r>
      <w:r w:rsidRPr="00DA2642">
        <w:rPr>
          <w:rFonts w:ascii="Arial" w:hAnsi="Arial" w:cs="Arial"/>
          <w:sz w:val="24"/>
          <w:szCs w:val="24"/>
        </w:rPr>
        <w:t xml:space="preserve">creyera oportuno imponer, en los casos de ampliación o renovación de las obras del Servicio. </w:t>
      </w:r>
    </w:p>
    <w:p w14:paraId="6B9E9251" w14:textId="17AE5867" w:rsidR="001B397A" w:rsidRPr="00DA2642" w:rsidRDefault="001B397A" w:rsidP="00A572A4">
      <w:pPr>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 xml:space="preserve">El premio de cobranza por la recaudación de otros tributos municipales o de otras Administraciones Públicas, que </w:t>
      </w:r>
      <w:r w:rsidR="00D2640F">
        <w:rPr>
          <w:rFonts w:ascii="Arial" w:hAnsi="Arial" w:cs="Arial"/>
          <w:sz w:val="24"/>
          <w:szCs w:val="24"/>
        </w:rPr>
        <w:t>el Ayuntamiento</w:t>
      </w:r>
      <w:r w:rsidR="009C0F47" w:rsidRPr="0001629A">
        <w:rPr>
          <w:rFonts w:ascii="Arial" w:hAnsi="Arial" w:cs="Arial"/>
        </w:rPr>
        <w:t xml:space="preserve"> </w:t>
      </w:r>
      <w:r w:rsidRPr="00DA2642">
        <w:rPr>
          <w:rFonts w:ascii="Arial" w:hAnsi="Arial" w:cs="Arial"/>
          <w:sz w:val="24"/>
          <w:szCs w:val="24"/>
        </w:rPr>
        <w:t xml:space="preserve">acuerde incluir en los recibos del servicio de abastecimiento de agua y </w:t>
      </w:r>
      <w:r w:rsidR="00920992">
        <w:rPr>
          <w:rFonts w:ascii="Arial" w:hAnsi="Arial" w:cs="Arial"/>
          <w:sz w:val="24"/>
          <w:szCs w:val="24"/>
        </w:rPr>
        <w:t>alcantarillado</w:t>
      </w:r>
      <w:r w:rsidRPr="00DA2642">
        <w:rPr>
          <w:rFonts w:ascii="Arial" w:hAnsi="Arial" w:cs="Arial"/>
          <w:sz w:val="24"/>
          <w:szCs w:val="24"/>
        </w:rPr>
        <w:t xml:space="preserve">. </w:t>
      </w:r>
    </w:p>
    <w:p w14:paraId="6B9E9252" w14:textId="1B7EF023" w:rsidR="001B397A" w:rsidRPr="00DA2642" w:rsidRDefault="001B397A" w:rsidP="00A572A4">
      <w:pPr>
        <w:numPr>
          <w:ilvl w:val="0"/>
          <w:numId w:val="10"/>
        </w:numPr>
        <w:suppressAutoHyphens/>
        <w:spacing w:after="0" w:line="240" w:lineRule="auto"/>
        <w:jc w:val="both"/>
        <w:rPr>
          <w:rFonts w:ascii="Arial" w:hAnsi="Arial" w:cs="Arial"/>
          <w:sz w:val="24"/>
          <w:szCs w:val="24"/>
        </w:rPr>
      </w:pPr>
      <w:r w:rsidRPr="00DA2642">
        <w:rPr>
          <w:rFonts w:ascii="Arial" w:hAnsi="Arial" w:cs="Arial"/>
          <w:sz w:val="24"/>
          <w:szCs w:val="24"/>
        </w:rPr>
        <w:t xml:space="preserve">Cualquier otra cantidad que, autorizada por </w:t>
      </w:r>
      <w:r w:rsidR="00D2640F">
        <w:rPr>
          <w:rFonts w:ascii="Arial" w:hAnsi="Arial" w:cs="Arial"/>
          <w:sz w:val="24"/>
          <w:szCs w:val="24"/>
        </w:rPr>
        <w:t>el Ayuntamiento</w:t>
      </w:r>
      <w:r w:rsidRPr="00DA2642">
        <w:rPr>
          <w:rFonts w:ascii="Arial" w:hAnsi="Arial" w:cs="Arial"/>
          <w:sz w:val="24"/>
          <w:szCs w:val="24"/>
        </w:rPr>
        <w:t xml:space="preserve">, responda a la contraprestación de los servicios o trabajos incluidos en el presente pliego. </w:t>
      </w:r>
    </w:p>
    <w:p w14:paraId="6B9E9253" w14:textId="77777777" w:rsidR="001B397A" w:rsidRPr="00DA2642" w:rsidRDefault="001B397A" w:rsidP="001B397A">
      <w:pPr>
        <w:spacing w:after="0"/>
        <w:jc w:val="both"/>
        <w:rPr>
          <w:rFonts w:ascii="Arial" w:hAnsi="Arial" w:cs="Arial"/>
          <w:sz w:val="24"/>
          <w:szCs w:val="24"/>
        </w:rPr>
      </w:pPr>
    </w:p>
    <w:p w14:paraId="6B9E9254" w14:textId="74A291F2" w:rsidR="001B397A" w:rsidRDefault="001B397A" w:rsidP="001B397A">
      <w:pPr>
        <w:pStyle w:val="FORMAL"/>
        <w:keepNext w:val="0"/>
        <w:rPr>
          <w:rFonts w:ascii="Arial" w:hAnsi="Arial" w:cs="Arial"/>
          <w:szCs w:val="24"/>
          <w:lang w:val="es-ES_tradnl"/>
        </w:rPr>
      </w:pPr>
      <w:r w:rsidRPr="00DA2642">
        <w:rPr>
          <w:rFonts w:ascii="Arial" w:hAnsi="Arial" w:cs="Arial"/>
          <w:szCs w:val="24"/>
          <w:lang w:val="es-ES_tradnl"/>
        </w:rPr>
        <w:t>Así mismo el concesionario podrá recibir directamente de</w:t>
      </w:r>
      <w:r w:rsidR="00D2640F">
        <w:rPr>
          <w:rFonts w:ascii="Arial" w:hAnsi="Arial" w:cs="Arial"/>
          <w:szCs w:val="24"/>
          <w:lang w:val="es-ES_tradnl"/>
        </w:rPr>
        <w:t>l Ayuntamiento</w:t>
      </w:r>
      <w:r w:rsidRPr="00DA2642">
        <w:rPr>
          <w:rFonts w:ascii="Arial" w:hAnsi="Arial" w:cs="Arial"/>
          <w:szCs w:val="24"/>
          <w:lang w:val="es-ES_tradnl"/>
        </w:rPr>
        <w:t>, las retribuciones correspondientes</w:t>
      </w:r>
      <w:r w:rsidRPr="00C23626">
        <w:rPr>
          <w:rFonts w:ascii="Arial" w:hAnsi="Arial" w:cs="Arial"/>
          <w:szCs w:val="24"/>
          <w:lang w:val="es-ES_tradnl"/>
        </w:rPr>
        <w:t xml:space="preserve"> </w:t>
      </w:r>
      <w:r w:rsidRPr="00DA2642">
        <w:rPr>
          <w:rFonts w:ascii="Arial" w:hAnsi="Arial" w:cs="Arial"/>
          <w:szCs w:val="24"/>
          <w:lang w:val="es-ES_tradnl"/>
        </w:rPr>
        <w:t>con motivo de obras de mejora del servicio en</w:t>
      </w:r>
      <w:r w:rsidRPr="00C23626">
        <w:rPr>
          <w:rFonts w:ascii="Arial" w:hAnsi="Arial" w:cs="Arial"/>
          <w:szCs w:val="24"/>
          <w:lang w:val="es-ES_tradnl"/>
        </w:rPr>
        <w:t xml:space="preserve"> el supuesto de que, por parte de</w:t>
      </w:r>
      <w:r w:rsidR="00D2640F">
        <w:rPr>
          <w:rFonts w:ascii="Arial" w:hAnsi="Arial" w:cs="Arial"/>
          <w:szCs w:val="24"/>
          <w:lang w:val="es-ES_tradnl"/>
        </w:rPr>
        <w:t>l Ayuntamiento</w:t>
      </w:r>
      <w:r w:rsidR="00DA2642">
        <w:rPr>
          <w:rFonts w:ascii="Arial" w:hAnsi="Arial" w:cs="Arial"/>
          <w:szCs w:val="24"/>
          <w:lang w:val="es-ES_tradnl"/>
        </w:rPr>
        <w:t>,</w:t>
      </w:r>
      <w:r w:rsidRPr="00C23626">
        <w:rPr>
          <w:rFonts w:ascii="Arial" w:hAnsi="Arial" w:cs="Arial"/>
          <w:szCs w:val="24"/>
          <w:lang w:val="es-ES_tradnl"/>
        </w:rPr>
        <w:t xml:space="preserve"> se</w:t>
      </w:r>
      <w:r w:rsidR="0061263F">
        <w:rPr>
          <w:rFonts w:ascii="Arial" w:hAnsi="Arial" w:cs="Arial"/>
          <w:szCs w:val="24"/>
          <w:lang w:val="es-ES_tradnl"/>
        </w:rPr>
        <w:t xml:space="preserve"> </w:t>
      </w:r>
      <w:r w:rsidRPr="00C23626">
        <w:rPr>
          <w:rFonts w:ascii="Arial" w:hAnsi="Arial" w:cs="Arial"/>
          <w:szCs w:val="24"/>
          <w:lang w:val="es-ES_tradnl"/>
        </w:rPr>
        <w:t>ordenara su ejecución.</w:t>
      </w:r>
    </w:p>
    <w:p w14:paraId="6B9E9255" w14:textId="77777777" w:rsidR="006C11AB" w:rsidRDefault="006C11AB" w:rsidP="001B397A">
      <w:pPr>
        <w:pStyle w:val="FORMAL"/>
        <w:keepNext w:val="0"/>
        <w:rPr>
          <w:rFonts w:ascii="Arial" w:hAnsi="Arial" w:cs="Arial"/>
          <w:szCs w:val="24"/>
          <w:lang w:val="es-ES_tradnl"/>
        </w:rPr>
      </w:pPr>
    </w:p>
    <w:p w14:paraId="6B9E9256" w14:textId="77777777" w:rsidR="006C11AB" w:rsidRPr="006D0AB3" w:rsidRDefault="006C11AB" w:rsidP="006C11AB">
      <w:pPr>
        <w:pStyle w:val="Default"/>
        <w:jc w:val="both"/>
        <w:rPr>
          <w:rFonts w:ascii="Arial" w:hAnsi="Arial" w:cs="Arial"/>
        </w:rPr>
      </w:pPr>
      <w:r w:rsidRPr="006C11AB">
        <w:rPr>
          <w:rFonts w:ascii="Arial" w:hAnsi="Arial" w:cs="Arial"/>
        </w:rPr>
        <w:t>El Concesionario podrá percibir los ingresos derivados de la contraprestación de obras vinculadas a la prestación de los servicios objeto del contrato y realizadas para particulares y a solicitud de estos.</w:t>
      </w:r>
    </w:p>
    <w:p w14:paraId="6B9E9257" w14:textId="77777777" w:rsidR="001B397A" w:rsidRPr="00C23626" w:rsidRDefault="001B397A" w:rsidP="001B397A">
      <w:pPr>
        <w:pStyle w:val="FORMAL"/>
        <w:keepNext w:val="0"/>
        <w:rPr>
          <w:rFonts w:ascii="Arial" w:hAnsi="Arial" w:cs="Arial"/>
          <w:szCs w:val="24"/>
          <w:lang w:val="es-ES_tradnl"/>
        </w:rPr>
      </w:pPr>
    </w:p>
    <w:p w14:paraId="6B9E9258" w14:textId="77777777" w:rsidR="00413E86" w:rsidRPr="00B10667" w:rsidRDefault="00413E86"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2" w:name="_Toc523468824"/>
      <w:r w:rsidRPr="00B10667">
        <w:t>CLÁUSULA 3</w:t>
      </w:r>
      <w:r w:rsidR="00DA2642" w:rsidRPr="00B10667">
        <w:t>7</w:t>
      </w:r>
      <w:r w:rsidRPr="00B10667">
        <w:t xml:space="preserve">. </w:t>
      </w:r>
      <w:r w:rsidR="00C12B6C" w:rsidRPr="00B10667">
        <w:t xml:space="preserve">LAS TARIFAS </w:t>
      </w:r>
      <w:r w:rsidR="00C23626" w:rsidRPr="00B10667">
        <w:t>DEL SERVICIO</w:t>
      </w:r>
      <w:r w:rsidR="00DA2642" w:rsidRPr="00B10667">
        <w:t>.</w:t>
      </w:r>
      <w:r w:rsidR="00C23626" w:rsidRPr="00B10667">
        <w:t xml:space="preserve"> </w:t>
      </w:r>
      <w:r w:rsidRPr="00B10667">
        <w:t>REVISIÓN</w:t>
      </w:r>
      <w:r w:rsidR="00DA2642" w:rsidRPr="00B10667">
        <w:t>.</w:t>
      </w:r>
      <w:bookmarkEnd w:id="52"/>
      <w:r w:rsidRPr="00B10667">
        <w:t xml:space="preserve"> </w:t>
      </w:r>
    </w:p>
    <w:p w14:paraId="6B9E9259" w14:textId="77777777" w:rsidR="00C12B6C" w:rsidRDefault="00C12B6C" w:rsidP="00413E86">
      <w:pPr>
        <w:pStyle w:val="Default"/>
        <w:jc w:val="both"/>
        <w:rPr>
          <w:rFonts w:ascii="Arial" w:hAnsi="Arial" w:cs="Arial"/>
          <w:b/>
          <w:bCs/>
        </w:rPr>
      </w:pPr>
    </w:p>
    <w:p w14:paraId="6B9E925A" w14:textId="05DEC7BE" w:rsidR="009D13ED" w:rsidRPr="00DA2642" w:rsidRDefault="00F30713" w:rsidP="00856CDE">
      <w:pPr>
        <w:pStyle w:val="Default"/>
        <w:jc w:val="both"/>
        <w:rPr>
          <w:rFonts w:ascii="Arial" w:hAnsi="Arial" w:cs="Arial"/>
        </w:rPr>
      </w:pPr>
      <w:r w:rsidRPr="00DA2642">
        <w:rPr>
          <w:rFonts w:ascii="Arial" w:hAnsi="Arial" w:cs="Arial"/>
        </w:rPr>
        <w:t>L</w:t>
      </w:r>
      <w:r w:rsidR="00856CDE" w:rsidRPr="00DA2642">
        <w:rPr>
          <w:rFonts w:ascii="Arial" w:hAnsi="Arial" w:cs="Arial"/>
        </w:rPr>
        <w:t>as tarifas que perciba</w:t>
      </w:r>
      <w:r w:rsidRPr="00DA2642">
        <w:rPr>
          <w:rFonts w:ascii="Arial" w:hAnsi="Arial" w:cs="Arial"/>
        </w:rPr>
        <w:t xml:space="preserve"> el concesionario</w:t>
      </w:r>
      <w:r w:rsidR="00856CDE" w:rsidRPr="00DA2642">
        <w:rPr>
          <w:rFonts w:ascii="Arial" w:hAnsi="Arial" w:cs="Arial"/>
        </w:rPr>
        <w:t xml:space="preserve"> de los usuarios del servicio de abastecimiento de agua, </w:t>
      </w:r>
      <w:r w:rsidR="006B35E7">
        <w:rPr>
          <w:rFonts w:ascii="Arial" w:hAnsi="Arial" w:cs="Arial"/>
        </w:rPr>
        <w:t xml:space="preserve">y </w:t>
      </w:r>
      <w:r w:rsidR="00856CDE" w:rsidRPr="00DA2642">
        <w:rPr>
          <w:rFonts w:ascii="Arial" w:hAnsi="Arial" w:cs="Arial"/>
        </w:rPr>
        <w:t xml:space="preserve">alcantarillado (en adelante las tarifas), </w:t>
      </w:r>
      <w:r w:rsidRPr="00DA2642">
        <w:rPr>
          <w:rFonts w:ascii="Arial" w:hAnsi="Arial" w:cs="Arial"/>
        </w:rPr>
        <w:t>se encuentran aprobadas en las correspondientes Ordenanzas Municipales</w:t>
      </w:r>
      <w:r w:rsidR="009D13ED" w:rsidRPr="00DA2642">
        <w:rPr>
          <w:rFonts w:ascii="Arial" w:hAnsi="Arial" w:cs="Arial"/>
        </w:rPr>
        <w:t xml:space="preserve"> y </w:t>
      </w:r>
      <w:r w:rsidR="00856CDE" w:rsidRPr="00DA2642">
        <w:rPr>
          <w:rFonts w:ascii="Arial" w:hAnsi="Arial" w:cs="Arial"/>
        </w:rPr>
        <w:t xml:space="preserve">se recogen </w:t>
      </w:r>
      <w:r w:rsidR="00856CDE" w:rsidRPr="00F230FC">
        <w:rPr>
          <w:rFonts w:ascii="Arial" w:hAnsi="Arial" w:cs="Arial"/>
        </w:rPr>
        <w:t xml:space="preserve">en el </w:t>
      </w:r>
      <w:r w:rsidR="00856CDE" w:rsidRPr="00F230FC">
        <w:rPr>
          <w:rFonts w:ascii="Arial" w:hAnsi="Arial" w:cs="Arial"/>
          <w:b/>
        </w:rPr>
        <w:t>Anexo I</w:t>
      </w:r>
      <w:r w:rsidR="00F230FC" w:rsidRPr="00F230FC">
        <w:rPr>
          <w:rFonts w:ascii="Arial" w:hAnsi="Arial" w:cs="Arial"/>
          <w:b/>
        </w:rPr>
        <w:t>II</w:t>
      </w:r>
      <w:r w:rsidR="009D13ED" w:rsidRPr="00F230FC">
        <w:rPr>
          <w:rFonts w:ascii="Arial" w:hAnsi="Arial" w:cs="Arial"/>
        </w:rPr>
        <w:t xml:space="preserve"> del presente</w:t>
      </w:r>
      <w:r w:rsidR="009D13ED" w:rsidRPr="00DA2642">
        <w:rPr>
          <w:rFonts w:ascii="Arial" w:hAnsi="Arial" w:cs="Arial"/>
        </w:rPr>
        <w:t xml:space="preserve"> PCAP</w:t>
      </w:r>
      <w:r w:rsidR="00856CDE" w:rsidRPr="00DA2642">
        <w:rPr>
          <w:rFonts w:ascii="Arial" w:hAnsi="Arial" w:cs="Arial"/>
        </w:rPr>
        <w:t xml:space="preserve">. </w:t>
      </w:r>
    </w:p>
    <w:p w14:paraId="6B9E925B" w14:textId="77777777" w:rsidR="009D13ED" w:rsidRPr="00DA2642" w:rsidRDefault="009D13ED" w:rsidP="00856CDE">
      <w:pPr>
        <w:pStyle w:val="Default"/>
        <w:jc w:val="both"/>
        <w:rPr>
          <w:rFonts w:ascii="Arial" w:hAnsi="Arial" w:cs="Arial"/>
        </w:rPr>
      </w:pPr>
    </w:p>
    <w:p w14:paraId="6B9E925C" w14:textId="77777777" w:rsidR="00856CDE" w:rsidRPr="00B62A32" w:rsidRDefault="00856CDE" w:rsidP="00856CDE">
      <w:pPr>
        <w:pStyle w:val="Default"/>
        <w:jc w:val="both"/>
        <w:rPr>
          <w:rFonts w:ascii="Arial" w:hAnsi="Arial" w:cs="Arial"/>
          <w:color w:val="auto"/>
        </w:rPr>
      </w:pPr>
      <w:r w:rsidRPr="008C0CEC">
        <w:rPr>
          <w:rFonts w:ascii="Arial" w:hAnsi="Arial" w:cs="Arial"/>
          <w:color w:val="auto"/>
        </w:rPr>
        <w:t>En dicho anexo se establecen</w:t>
      </w:r>
      <w:r w:rsidRPr="00DA2642">
        <w:rPr>
          <w:rFonts w:ascii="Arial" w:hAnsi="Arial" w:cs="Arial"/>
          <w:color w:val="auto"/>
        </w:rPr>
        <w:t xml:space="preserve"> las tarifas que entrarán en vigor una</w:t>
      </w:r>
      <w:r w:rsidR="00B36663" w:rsidRPr="00DA2642">
        <w:rPr>
          <w:rFonts w:ascii="Arial" w:hAnsi="Arial" w:cs="Arial"/>
          <w:color w:val="auto"/>
        </w:rPr>
        <w:t xml:space="preserve"> vez que se inicie la Concesión y que, </w:t>
      </w:r>
      <w:r w:rsidR="00CE7D7F" w:rsidRPr="00DA2642">
        <w:rPr>
          <w:rFonts w:ascii="Arial" w:hAnsi="Arial" w:cs="Arial"/>
          <w:color w:val="auto"/>
        </w:rPr>
        <w:t>sin dejar de trasladar al concesionario el riesgo operacional según establece el artículo 15 de la</w:t>
      </w:r>
      <w:r w:rsidR="00DA2642">
        <w:rPr>
          <w:rFonts w:ascii="Arial" w:hAnsi="Arial" w:cs="Arial"/>
          <w:color w:val="auto"/>
        </w:rPr>
        <w:t xml:space="preserve"> LCSP</w:t>
      </w:r>
      <w:r w:rsidR="00CE7D7F" w:rsidRPr="00B62A32">
        <w:rPr>
          <w:rFonts w:ascii="Arial" w:hAnsi="Arial" w:cs="Arial"/>
          <w:color w:val="auto"/>
        </w:rPr>
        <w:t>, se podrán revisar</w:t>
      </w:r>
      <w:r w:rsidR="0056713C" w:rsidRPr="00B62A32">
        <w:rPr>
          <w:rFonts w:ascii="Arial" w:hAnsi="Arial" w:cs="Arial"/>
          <w:color w:val="auto"/>
        </w:rPr>
        <w:t xml:space="preserve"> mediante</w:t>
      </w:r>
      <w:r w:rsidR="00B36663" w:rsidRPr="00B62A32">
        <w:rPr>
          <w:rFonts w:ascii="Arial" w:hAnsi="Arial" w:cs="Arial"/>
          <w:color w:val="auto"/>
        </w:rPr>
        <w:t>:</w:t>
      </w:r>
    </w:p>
    <w:p w14:paraId="6B9E925D" w14:textId="77777777" w:rsidR="00856CDE" w:rsidRDefault="00856CDE" w:rsidP="00856CDE">
      <w:pPr>
        <w:pStyle w:val="Default"/>
        <w:jc w:val="both"/>
        <w:rPr>
          <w:rFonts w:ascii="Arial" w:hAnsi="Arial" w:cs="Arial"/>
        </w:rPr>
      </w:pPr>
      <w:r w:rsidRPr="006D0AB3">
        <w:rPr>
          <w:rFonts w:ascii="Arial" w:hAnsi="Arial" w:cs="Arial"/>
        </w:rPr>
        <w:t xml:space="preserve"> </w:t>
      </w:r>
    </w:p>
    <w:p w14:paraId="6B9E925E" w14:textId="6E2B9276" w:rsidR="009E3294" w:rsidRPr="00B13D97" w:rsidRDefault="0056713C" w:rsidP="009E3294">
      <w:pPr>
        <w:pStyle w:val="Default"/>
        <w:jc w:val="both"/>
        <w:rPr>
          <w:rFonts w:ascii="Arial" w:hAnsi="Arial" w:cs="Arial"/>
          <w:bCs/>
          <w:color w:val="FF0000"/>
        </w:rPr>
      </w:pPr>
      <w:r w:rsidRPr="00183D2E">
        <w:rPr>
          <w:rFonts w:ascii="Arial" w:hAnsi="Arial" w:cs="Arial"/>
          <w:b/>
          <w:color w:val="auto"/>
          <w:u w:val="single"/>
        </w:rPr>
        <w:t xml:space="preserve">Revisión </w:t>
      </w:r>
      <w:r w:rsidRPr="000651B6">
        <w:rPr>
          <w:rFonts w:ascii="Arial" w:hAnsi="Arial" w:cs="Arial"/>
          <w:b/>
          <w:color w:val="auto"/>
          <w:u w:val="single"/>
        </w:rPr>
        <w:t>periódica y predeterminada</w:t>
      </w:r>
      <w:r w:rsidR="00B13D97" w:rsidRPr="000651B6">
        <w:rPr>
          <w:rFonts w:ascii="Arial" w:hAnsi="Arial" w:cs="Arial"/>
          <w:bCs/>
          <w:color w:val="auto"/>
        </w:rPr>
        <w:t xml:space="preserve">  </w:t>
      </w:r>
    </w:p>
    <w:p w14:paraId="6B9E925F" w14:textId="77777777" w:rsidR="009E3294" w:rsidRDefault="009E3294" w:rsidP="009E3294">
      <w:pPr>
        <w:pStyle w:val="Default"/>
        <w:jc w:val="both"/>
        <w:rPr>
          <w:rFonts w:ascii="Arial" w:hAnsi="Arial" w:cs="Arial"/>
          <w:b/>
          <w:u w:val="single"/>
        </w:rPr>
      </w:pPr>
    </w:p>
    <w:p w14:paraId="6B9E9260" w14:textId="66693BE4" w:rsidR="009E3294" w:rsidRDefault="000651B6" w:rsidP="009E3294">
      <w:pPr>
        <w:pStyle w:val="Default"/>
        <w:jc w:val="both"/>
        <w:rPr>
          <w:rFonts w:ascii="Arial" w:hAnsi="Arial" w:cs="Arial"/>
          <w:b/>
          <w:u w:val="single"/>
        </w:rPr>
      </w:pPr>
      <w:bookmarkStart w:id="53" w:name="_Hlk32935434"/>
      <w:r>
        <w:rPr>
          <w:rFonts w:ascii="Arial" w:hAnsi="Arial" w:cs="Arial"/>
        </w:rPr>
        <w:t>Tal y como establece el Real decreto 55/2017, de 3 de febrero, por el que se desarrolla la Ley 2/2015, de 30 de marzo, de desindexación de la economía española, en las concesiones cuyo periodo de recuperación de las inversiones del contrato sea superior a cinco años, l</w:t>
      </w:r>
      <w:r w:rsidR="00856CDE">
        <w:rPr>
          <w:rFonts w:ascii="Arial" w:hAnsi="Arial" w:cs="Arial"/>
        </w:rPr>
        <w:t xml:space="preserve">as tarifas </w:t>
      </w:r>
      <w:r w:rsidR="00856CDE" w:rsidRPr="006D0AB3">
        <w:rPr>
          <w:rFonts w:ascii="Arial" w:hAnsi="Arial" w:cs="Arial"/>
        </w:rPr>
        <w:t>se revisarán anualmente</w:t>
      </w:r>
      <w:r w:rsidR="00856CDE">
        <w:rPr>
          <w:rFonts w:ascii="Arial" w:hAnsi="Arial" w:cs="Arial"/>
        </w:rPr>
        <w:t xml:space="preserve"> a partir del</w:t>
      </w:r>
      <w:r w:rsidR="00851629">
        <w:rPr>
          <w:rFonts w:ascii="Arial" w:hAnsi="Arial" w:cs="Arial"/>
        </w:rPr>
        <w:t xml:space="preserve"> </w:t>
      </w:r>
      <w:r w:rsidRPr="000651B6">
        <w:rPr>
          <w:rFonts w:ascii="Arial" w:hAnsi="Arial" w:cs="Arial"/>
        </w:rPr>
        <w:t xml:space="preserve">segundo </w:t>
      </w:r>
      <w:r w:rsidR="00856CDE" w:rsidRPr="000651B6">
        <w:rPr>
          <w:rFonts w:ascii="Arial" w:hAnsi="Arial" w:cs="Arial"/>
        </w:rPr>
        <w:t>año</w:t>
      </w:r>
      <w:r w:rsidRPr="000651B6">
        <w:rPr>
          <w:rFonts w:ascii="Arial" w:hAnsi="Arial" w:cs="Arial"/>
        </w:rPr>
        <w:t xml:space="preserve"> de concesión</w:t>
      </w:r>
      <w:r w:rsidR="00365CC8" w:rsidRPr="000651B6">
        <w:rPr>
          <w:rFonts w:ascii="Arial" w:hAnsi="Arial" w:cs="Arial"/>
        </w:rPr>
        <w:t>, y</w:t>
      </w:r>
      <w:r w:rsidR="00365CC8">
        <w:rPr>
          <w:rFonts w:ascii="Arial" w:hAnsi="Arial" w:cs="Arial"/>
        </w:rPr>
        <w:t xml:space="preserve"> para cada año de la concesión</w:t>
      </w:r>
      <w:r w:rsidR="00856CDE" w:rsidRPr="006D0AB3">
        <w:rPr>
          <w:rFonts w:ascii="Arial" w:hAnsi="Arial" w:cs="Arial"/>
        </w:rPr>
        <w:t xml:space="preserve">. </w:t>
      </w:r>
    </w:p>
    <w:bookmarkEnd w:id="53"/>
    <w:p w14:paraId="6B9E9261" w14:textId="77777777" w:rsidR="009E3294" w:rsidRDefault="009E3294" w:rsidP="009E3294">
      <w:pPr>
        <w:pStyle w:val="Default"/>
        <w:jc w:val="both"/>
        <w:rPr>
          <w:rFonts w:ascii="Arial" w:hAnsi="Arial" w:cs="Arial"/>
          <w:b/>
          <w:u w:val="single"/>
        </w:rPr>
      </w:pPr>
    </w:p>
    <w:p w14:paraId="6B9E9262" w14:textId="13BFDDA6" w:rsidR="006C11AB" w:rsidRDefault="00365CC8" w:rsidP="009E3294">
      <w:pPr>
        <w:pStyle w:val="Default"/>
        <w:jc w:val="both"/>
        <w:rPr>
          <w:rFonts w:ascii="Arial" w:hAnsi="Arial" w:cs="Arial"/>
        </w:rPr>
      </w:pPr>
      <w:r>
        <w:rPr>
          <w:rFonts w:ascii="Arial" w:hAnsi="Arial" w:cs="Arial"/>
        </w:rPr>
        <w:t>L</w:t>
      </w:r>
      <w:r w:rsidR="00856CDE" w:rsidRPr="006D0AB3">
        <w:rPr>
          <w:rFonts w:ascii="Arial" w:hAnsi="Arial" w:cs="Arial"/>
        </w:rPr>
        <w:t>a solicitud de modificación de las tarifas deberá ser presentada por el Concesionario a</w:t>
      </w:r>
      <w:r w:rsidR="00D2640F">
        <w:rPr>
          <w:rFonts w:ascii="Arial" w:hAnsi="Arial" w:cs="Arial"/>
        </w:rPr>
        <w:t>l Ayuntamiento</w:t>
      </w:r>
      <w:r w:rsidR="009C0F47" w:rsidRPr="0001629A">
        <w:rPr>
          <w:rFonts w:ascii="Arial" w:hAnsi="Arial" w:cs="Arial"/>
        </w:rPr>
        <w:t xml:space="preserve"> </w:t>
      </w:r>
      <w:r w:rsidR="00856CDE" w:rsidRPr="006D0AB3">
        <w:rPr>
          <w:rFonts w:ascii="Arial" w:hAnsi="Arial" w:cs="Arial"/>
        </w:rPr>
        <w:t xml:space="preserve">para su aprobación antes </w:t>
      </w:r>
      <w:r w:rsidR="00856CDE" w:rsidRPr="002F6755">
        <w:rPr>
          <w:rFonts w:ascii="Arial" w:hAnsi="Arial" w:cs="Arial"/>
        </w:rPr>
        <w:t>del 31 de octubre del ejercicio</w:t>
      </w:r>
      <w:r w:rsidR="00856CDE" w:rsidRPr="006D0AB3">
        <w:rPr>
          <w:rFonts w:ascii="Arial" w:hAnsi="Arial" w:cs="Arial"/>
        </w:rPr>
        <w:t xml:space="preserve"> </w:t>
      </w:r>
      <w:r w:rsidR="00856CDE">
        <w:rPr>
          <w:rFonts w:ascii="Arial" w:hAnsi="Arial" w:cs="Arial"/>
        </w:rPr>
        <w:t xml:space="preserve">anterior </w:t>
      </w:r>
      <w:r w:rsidR="00856CDE" w:rsidRPr="006D0AB3">
        <w:rPr>
          <w:rFonts w:ascii="Arial" w:hAnsi="Arial" w:cs="Arial"/>
        </w:rPr>
        <w:t xml:space="preserve">en que deban ser aplicadas. </w:t>
      </w:r>
      <w:r w:rsidR="00D2640F">
        <w:rPr>
          <w:rFonts w:ascii="Arial" w:hAnsi="Arial" w:cs="Arial"/>
        </w:rPr>
        <w:t>El Ayuntamiento</w:t>
      </w:r>
      <w:r w:rsidR="009C0F47" w:rsidRPr="0001629A">
        <w:rPr>
          <w:rFonts w:ascii="Arial" w:hAnsi="Arial" w:cs="Arial"/>
        </w:rPr>
        <w:t xml:space="preserve"> </w:t>
      </w:r>
      <w:r w:rsidR="00856CDE" w:rsidRPr="006D0AB3">
        <w:rPr>
          <w:rFonts w:ascii="Arial" w:hAnsi="Arial" w:cs="Arial"/>
        </w:rPr>
        <w:t xml:space="preserve">aprobará las nuevas tarifas </w:t>
      </w:r>
      <w:r w:rsidR="00856CDE">
        <w:rPr>
          <w:rFonts w:ascii="Arial" w:hAnsi="Arial" w:cs="Arial"/>
        </w:rPr>
        <w:t xml:space="preserve">antes del 31 de diciembre, </w:t>
      </w:r>
      <w:r w:rsidR="00856CDE" w:rsidRPr="006D0AB3">
        <w:rPr>
          <w:rFonts w:ascii="Arial" w:hAnsi="Arial" w:cs="Arial"/>
        </w:rPr>
        <w:t>siempre que se ajusten a lo dispuesto en el presente Pliego.</w:t>
      </w:r>
    </w:p>
    <w:p w14:paraId="6B9E9263" w14:textId="77777777" w:rsidR="00856CDE" w:rsidRPr="009E3294" w:rsidRDefault="00856CDE" w:rsidP="009E3294">
      <w:pPr>
        <w:pStyle w:val="Default"/>
        <w:jc w:val="both"/>
        <w:rPr>
          <w:rFonts w:ascii="Arial" w:hAnsi="Arial" w:cs="Arial"/>
          <w:b/>
          <w:u w:val="single"/>
        </w:rPr>
      </w:pPr>
      <w:r w:rsidRPr="006D0AB3">
        <w:rPr>
          <w:rFonts w:ascii="Arial" w:hAnsi="Arial" w:cs="Arial"/>
        </w:rPr>
        <w:t xml:space="preserve"> </w:t>
      </w:r>
    </w:p>
    <w:p w14:paraId="6B9E9264" w14:textId="19022AFE" w:rsidR="009E3294" w:rsidRDefault="00856CDE" w:rsidP="009E3294">
      <w:pPr>
        <w:pStyle w:val="Default"/>
        <w:ind w:firstLine="3"/>
        <w:jc w:val="both"/>
        <w:rPr>
          <w:rFonts w:ascii="Arial" w:hAnsi="Arial" w:cs="Arial"/>
        </w:rPr>
      </w:pPr>
      <w:r w:rsidRPr="000E5FCA">
        <w:rPr>
          <w:rFonts w:ascii="Arial" w:hAnsi="Arial" w:cs="Arial"/>
        </w:rPr>
        <w:t xml:space="preserve">Para la determinación de las nuevas tarifas se tomarán en consideración las variaciones en los precios producidas en el último año hasta el 30 de </w:t>
      </w:r>
      <w:r w:rsidR="002F3555">
        <w:rPr>
          <w:rFonts w:ascii="Arial" w:hAnsi="Arial" w:cs="Arial"/>
        </w:rPr>
        <w:t>s</w:t>
      </w:r>
      <w:r w:rsidRPr="000E5FCA">
        <w:rPr>
          <w:rFonts w:ascii="Arial" w:hAnsi="Arial" w:cs="Arial"/>
        </w:rPr>
        <w:t xml:space="preserve">eptiembre del ejercicio de la solicitud. Las tarifas resultantes se aplicarán a partir del 1 de enero siguiente. </w:t>
      </w:r>
    </w:p>
    <w:p w14:paraId="6B9E9265" w14:textId="77777777" w:rsidR="009E3294" w:rsidRDefault="009E3294" w:rsidP="009E3294">
      <w:pPr>
        <w:pStyle w:val="Default"/>
        <w:ind w:firstLine="3"/>
        <w:jc w:val="both"/>
        <w:rPr>
          <w:rFonts w:ascii="Arial" w:hAnsi="Arial" w:cs="Arial"/>
        </w:rPr>
      </w:pPr>
    </w:p>
    <w:p w14:paraId="6B9E9266" w14:textId="5B9D7C9D" w:rsidR="009E3294" w:rsidRDefault="00856CDE" w:rsidP="009E3294">
      <w:pPr>
        <w:pStyle w:val="Default"/>
        <w:ind w:firstLine="3"/>
        <w:jc w:val="both"/>
        <w:rPr>
          <w:rFonts w:ascii="Arial" w:hAnsi="Arial" w:cs="Arial"/>
        </w:rPr>
      </w:pPr>
      <w:r w:rsidRPr="00257C0A">
        <w:rPr>
          <w:rFonts w:ascii="Arial" w:hAnsi="Arial" w:cs="Arial"/>
        </w:rPr>
        <w:t xml:space="preserve">Las nuevas tarifas se remitirán para su autorización por el órgano competente de la Comunidad Autónoma y no entrarán en vigor en tanto no sean publicadas en el Boletín Oficial de la Provincia de </w:t>
      </w:r>
      <w:r w:rsidR="00D2640F" w:rsidRPr="00183D2E">
        <w:rPr>
          <w:rFonts w:ascii="Arial" w:hAnsi="Arial" w:cs="Arial"/>
          <w:color w:val="FF0000"/>
        </w:rPr>
        <w:t>XXXXXXXXXXX</w:t>
      </w:r>
      <w:r w:rsidR="009E3294" w:rsidRPr="00257C0A">
        <w:rPr>
          <w:rFonts w:ascii="Arial" w:hAnsi="Arial" w:cs="Arial"/>
        </w:rPr>
        <w:t>.</w:t>
      </w:r>
    </w:p>
    <w:p w14:paraId="6B9E9267" w14:textId="77777777" w:rsidR="009E3294" w:rsidRDefault="009E3294" w:rsidP="009E3294">
      <w:pPr>
        <w:pStyle w:val="Default"/>
        <w:ind w:firstLine="3"/>
        <w:jc w:val="both"/>
        <w:rPr>
          <w:rFonts w:ascii="Arial" w:hAnsi="Arial" w:cs="Arial"/>
        </w:rPr>
      </w:pPr>
    </w:p>
    <w:p w14:paraId="6B9E9268" w14:textId="13CC80D4" w:rsidR="009E3294" w:rsidRDefault="00856CDE" w:rsidP="009E3294">
      <w:pPr>
        <w:pStyle w:val="Default"/>
        <w:ind w:firstLine="3"/>
        <w:jc w:val="both"/>
        <w:rPr>
          <w:rFonts w:ascii="Arial" w:hAnsi="Arial" w:cs="Arial"/>
        </w:rPr>
      </w:pPr>
      <w:r w:rsidRPr="006D0AB3">
        <w:rPr>
          <w:rFonts w:ascii="Arial" w:hAnsi="Arial" w:cs="Arial"/>
        </w:rPr>
        <w:t>La demora o negativa de</w:t>
      </w:r>
      <w:r w:rsidR="00D2640F">
        <w:rPr>
          <w:rFonts w:ascii="Arial" w:hAnsi="Arial" w:cs="Arial"/>
        </w:rPr>
        <w:t>l Ayuntamiento</w:t>
      </w:r>
      <w:r w:rsidR="009C0F47" w:rsidRPr="0001629A">
        <w:rPr>
          <w:rFonts w:ascii="Arial" w:hAnsi="Arial" w:cs="Arial"/>
        </w:rPr>
        <w:t xml:space="preserve"> </w:t>
      </w:r>
      <w:r w:rsidRPr="006D0AB3">
        <w:rPr>
          <w:rFonts w:ascii="Arial" w:hAnsi="Arial" w:cs="Arial"/>
        </w:rPr>
        <w:t>a incrementar las tarifas, en los términos establecidos en los apartados anteriores, constituirá a ést</w:t>
      </w:r>
      <w:r w:rsidR="00532AC1">
        <w:rPr>
          <w:rFonts w:ascii="Arial" w:hAnsi="Arial" w:cs="Arial"/>
        </w:rPr>
        <w:t>e</w:t>
      </w:r>
      <w:r w:rsidRPr="006D0AB3">
        <w:rPr>
          <w:rFonts w:ascii="Arial" w:hAnsi="Arial" w:cs="Arial"/>
        </w:rPr>
        <w:t xml:space="preserve"> en la obligación de compensar el desequilibrio económico en el que incurra </w:t>
      </w:r>
      <w:r w:rsidR="00532AC1">
        <w:rPr>
          <w:rFonts w:ascii="Arial" w:hAnsi="Arial" w:cs="Arial"/>
        </w:rPr>
        <w:t>a</w:t>
      </w:r>
      <w:r w:rsidRPr="006D0AB3">
        <w:rPr>
          <w:rFonts w:ascii="Arial" w:hAnsi="Arial" w:cs="Arial"/>
        </w:rPr>
        <w:t xml:space="preserve">l Concesionario. </w:t>
      </w:r>
    </w:p>
    <w:p w14:paraId="6B9E9269" w14:textId="77777777" w:rsidR="00C56814" w:rsidRDefault="00C56814" w:rsidP="009E3294">
      <w:pPr>
        <w:pStyle w:val="Default"/>
        <w:ind w:firstLine="3"/>
        <w:jc w:val="both"/>
        <w:rPr>
          <w:rFonts w:ascii="Arial" w:hAnsi="Arial" w:cs="Arial"/>
        </w:rPr>
      </w:pPr>
    </w:p>
    <w:p w14:paraId="6B9E926A" w14:textId="77777777" w:rsidR="00856CDE" w:rsidRPr="006D0AB3" w:rsidRDefault="00856CDE" w:rsidP="009E3294">
      <w:pPr>
        <w:pStyle w:val="Default"/>
        <w:ind w:firstLine="3"/>
        <w:jc w:val="both"/>
        <w:rPr>
          <w:rFonts w:ascii="Arial" w:hAnsi="Arial" w:cs="Arial"/>
        </w:rPr>
      </w:pPr>
      <w:r w:rsidRPr="006D0AB3">
        <w:rPr>
          <w:rFonts w:ascii="Arial" w:hAnsi="Arial" w:cs="Arial"/>
        </w:rPr>
        <w:t xml:space="preserve">A estos efectos, se entenderá como desequilibrio económico la diferencia entre la recaudación que debería haberse obtenido en el trimestre correspondiente aplicando las tarifas incrementadas de acuerdo con lo establecido </w:t>
      </w:r>
      <w:r w:rsidR="009E3294">
        <w:rPr>
          <w:rFonts w:ascii="Arial" w:hAnsi="Arial" w:cs="Arial"/>
        </w:rPr>
        <w:t>anteriormente</w:t>
      </w:r>
      <w:r w:rsidRPr="006D0AB3">
        <w:rPr>
          <w:rFonts w:ascii="Arial" w:hAnsi="Arial" w:cs="Arial"/>
        </w:rPr>
        <w:t xml:space="preserve"> y la recaudación realmente obtenida por el Concesionario mediante la aplicación de las tarifas vigentes. </w:t>
      </w:r>
      <w:r w:rsidRPr="006D0AB3">
        <w:rPr>
          <w:rFonts w:ascii="Arial" w:hAnsi="Arial" w:cs="Arial"/>
        </w:rPr>
        <w:tab/>
      </w:r>
    </w:p>
    <w:p w14:paraId="6B9E926B" w14:textId="77777777" w:rsidR="00856CDE" w:rsidRPr="006D0AB3" w:rsidRDefault="00856CDE" w:rsidP="00856CDE">
      <w:pPr>
        <w:pStyle w:val="Default"/>
        <w:ind w:left="708"/>
        <w:jc w:val="both"/>
        <w:rPr>
          <w:rFonts w:ascii="Arial" w:hAnsi="Arial" w:cs="Arial"/>
        </w:rPr>
      </w:pPr>
    </w:p>
    <w:p w14:paraId="6B9E926C" w14:textId="3C9F64BC" w:rsidR="00856CDE" w:rsidRPr="006D0AB3" w:rsidRDefault="00C56814" w:rsidP="00856CDE">
      <w:pPr>
        <w:pStyle w:val="Default"/>
        <w:jc w:val="both"/>
        <w:rPr>
          <w:rFonts w:ascii="Arial" w:hAnsi="Arial" w:cs="Arial"/>
        </w:rPr>
      </w:pPr>
      <w:r>
        <w:rPr>
          <w:rFonts w:ascii="Arial" w:hAnsi="Arial" w:cs="Arial"/>
        </w:rPr>
        <w:t>Sin perjuicio de lo establecido en el Artículo 290 de la LCSP, e</w:t>
      </w:r>
      <w:r w:rsidR="00856CDE" w:rsidRPr="006D0AB3">
        <w:rPr>
          <w:rFonts w:ascii="Arial" w:hAnsi="Arial" w:cs="Arial"/>
        </w:rPr>
        <w:t>l equilibrio económico de la concesión se entiende logrado con las tarifas y demá</w:t>
      </w:r>
      <w:r w:rsidR="00856CDE">
        <w:rPr>
          <w:rFonts w:ascii="Arial" w:hAnsi="Arial" w:cs="Arial"/>
        </w:rPr>
        <w:t xml:space="preserve">s conceptos fijados </w:t>
      </w:r>
      <w:r w:rsidR="00856CDE" w:rsidRPr="00F230FC">
        <w:rPr>
          <w:rFonts w:ascii="Arial" w:hAnsi="Arial" w:cs="Arial"/>
        </w:rPr>
        <w:t xml:space="preserve">en </w:t>
      </w:r>
      <w:r w:rsidR="00856CDE" w:rsidRPr="00F230FC">
        <w:rPr>
          <w:rFonts w:ascii="Arial" w:hAnsi="Arial" w:cs="Arial"/>
          <w:b/>
        </w:rPr>
        <w:t>Anexo I</w:t>
      </w:r>
      <w:r w:rsidR="00F230FC" w:rsidRPr="00F230FC">
        <w:rPr>
          <w:rFonts w:ascii="Arial" w:hAnsi="Arial" w:cs="Arial"/>
          <w:b/>
        </w:rPr>
        <w:t>II</w:t>
      </w:r>
      <w:r w:rsidR="00856CDE" w:rsidRPr="00F230FC">
        <w:rPr>
          <w:rFonts w:ascii="Arial" w:hAnsi="Arial" w:cs="Arial"/>
        </w:rPr>
        <w:t xml:space="preserve"> al presente</w:t>
      </w:r>
      <w:r w:rsidR="00856CDE" w:rsidRPr="006D0AB3">
        <w:rPr>
          <w:rFonts w:ascii="Arial" w:hAnsi="Arial" w:cs="Arial"/>
        </w:rPr>
        <w:t xml:space="preserve"> pliego y con las modificaciones posteriores de las mismas realizadas en los término</w:t>
      </w:r>
      <w:r>
        <w:rPr>
          <w:rFonts w:ascii="Arial" w:hAnsi="Arial" w:cs="Arial"/>
        </w:rPr>
        <w:t xml:space="preserve">s establecidos en los apartados </w:t>
      </w:r>
      <w:r w:rsidR="00856CDE" w:rsidRPr="006D0AB3">
        <w:rPr>
          <w:rFonts w:ascii="Arial" w:hAnsi="Arial" w:cs="Arial"/>
        </w:rPr>
        <w:t xml:space="preserve">anteriores. </w:t>
      </w:r>
    </w:p>
    <w:p w14:paraId="6B9E926D" w14:textId="77777777" w:rsidR="00856CDE" w:rsidRPr="006D0AB3" w:rsidRDefault="00856CDE" w:rsidP="00856CDE">
      <w:pPr>
        <w:pStyle w:val="Default"/>
        <w:ind w:left="708"/>
        <w:jc w:val="both"/>
        <w:rPr>
          <w:rFonts w:ascii="Arial" w:hAnsi="Arial" w:cs="Arial"/>
        </w:rPr>
      </w:pPr>
    </w:p>
    <w:p w14:paraId="6B9E926E" w14:textId="7D4E4E5A" w:rsidR="00856CDE" w:rsidRDefault="00856CDE" w:rsidP="00856CDE">
      <w:pPr>
        <w:pStyle w:val="Default"/>
        <w:jc w:val="both"/>
        <w:rPr>
          <w:rFonts w:ascii="Arial" w:hAnsi="Arial" w:cs="Arial"/>
        </w:rPr>
      </w:pPr>
      <w:r w:rsidRPr="006D0AB3">
        <w:rPr>
          <w:rFonts w:ascii="Arial" w:hAnsi="Arial" w:cs="Arial"/>
        </w:rPr>
        <w:t xml:space="preserve">En tanto se apruebe por </w:t>
      </w:r>
      <w:r w:rsidR="00D2640F">
        <w:rPr>
          <w:rFonts w:ascii="Arial" w:hAnsi="Arial" w:cs="Arial"/>
        </w:rPr>
        <w:t>el Ayuntamiento</w:t>
      </w:r>
      <w:r w:rsidR="0061263F">
        <w:rPr>
          <w:rFonts w:ascii="Arial" w:hAnsi="Arial" w:cs="Arial"/>
        </w:rPr>
        <w:t xml:space="preserve"> </w:t>
      </w:r>
      <w:r w:rsidRPr="006D0AB3">
        <w:rPr>
          <w:rFonts w:ascii="Arial" w:hAnsi="Arial" w:cs="Arial"/>
        </w:rPr>
        <w:t>el incremento de las tarifas en los términos previstos en la presente cláusula, el Concesionario no podrá invocar la existencia de desequilibrio económico, salvo cuando se produzcan cambios normativos o alteraciones técnicas que afecten sustancialmente a la prestación de los servicios.</w:t>
      </w:r>
    </w:p>
    <w:p w14:paraId="6B9E926F" w14:textId="77777777" w:rsidR="007C7B37" w:rsidRPr="007C7B37" w:rsidRDefault="007C7B37" w:rsidP="007C7B37">
      <w:pPr>
        <w:pStyle w:val="Default"/>
        <w:rPr>
          <w:rFonts w:ascii="Arial" w:hAnsi="Arial" w:cs="Arial"/>
          <w:b/>
          <w:bCs/>
        </w:rPr>
      </w:pPr>
    </w:p>
    <w:p w14:paraId="6B9E9272" w14:textId="0DDB932B" w:rsidR="007C7B37" w:rsidRPr="00254AD6" w:rsidRDefault="007C7B37" w:rsidP="00254AD6">
      <w:pPr>
        <w:pStyle w:val="Default"/>
        <w:jc w:val="both"/>
        <w:rPr>
          <w:rFonts w:ascii="Arial" w:hAnsi="Arial" w:cs="Arial"/>
          <w:b/>
          <w:color w:val="auto"/>
        </w:rPr>
      </w:pPr>
      <w:r w:rsidRPr="007C7B37">
        <w:rPr>
          <w:rFonts w:ascii="Arial" w:hAnsi="Arial" w:cs="Arial"/>
        </w:rPr>
        <w:t>La revisión de precios se efectuará en base a la siguiente fórmula polinómica según lo indicado en la cláusula anterior</w:t>
      </w:r>
      <w:r w:rsidR="00F230FC">
        <w:rPr>
          <w:rFonts w:ascii="Arial" w:hAnsi="Arial" w:cs="Arial"/>
        </w:rPr>
        <w:t xml:space="preserve">, y cuyo cálculo se recoge en el </w:t>
      </w:r>
      <w:r w:rsidR="00F230FC" w:rsidRPr="009575A6">
        <w:rPr>
          <w:rFonts w:ascii="Arial" w:hAnsi="Arial" w:cs="Arial"/>
          <w:b/>
          <w:color w:val="auto"/>
        </w:rPr>
        <w:t>Anexo IV</w:t>
      </w:r>
      <w:r w:rsidRPr="009575A6">
        <w:rPr>
          <w:rFonts w:ascii="Arial" w:hAnsi="Arial" w:cs="Arial"/>
          <w:b/>
          <w:color w:val="auto"/>
        </w:rPr>
        <w:t>.</w:t>
      </w:r>
      <w:r w:rsidRPr="00F230FC">
        <w:rPr>
          <w:rFonts w:ascii="Arial" w:hAnsi="Arial" w:cs="Arial"/>
          <w:b/>
          <w:color w:val="auto"/>
        </w:rPr>
        <w:t xml:space="preserve"> </w:t>
      </w:r>
    </w:p>
    <w:p w14:paraId="6B9E9273" w14:textId="78271160" w:rsidR="007C7B37" w:rsidRPr="007C7B37" w:rsidRDefault="007C7B37" w:rsidP="007C7B37">
      <w:pPr>
        <w:pStyle w:val="Default"/>
        <w:jc w:val="center"/>
        <w:rPr>
          <w:rFonts w:ascii="Arial" w:hAnsi="Arial" w:cs="Arial"/>
        </w:rPr>
      </w:pPr>
      <w:r w:rsidRPr="007C7B37">
        <w:rPr>
          <w:rFonts w:ascii="Arial" w:hAnsi="Arial" w:cs="Arial"/>
        </w:rPr>
        <w:t>Tarifas año t</w:t>
      </w:r>
      <w:r>
        <w:rPr>
          <w:rFonts w:ascii="Arial" w:hAnsi="Arial" w:cs="Arial"/>
        </w:rPr>
        <w:t xml:space="preserve"> </w:t>
      </w:r>
      <w:r w:rsidRPr="007C7B37">
        <w:rPr>
          <w:rFonts w:ascii="Arial" w:hAnsi="Arial" w:cs="Arial"/>
        </w:rPr>
        <w:t xml:space="preserve">= </w:t>
      </w:r>
      <w:proofErr w:type="spellStart"/>
      <w:r w:rsidRPr="007C7B37">
        <w:rPr>
          <w:rFonts w:ascii="Arial" w:hAnsi="Arial" w:cs="Arial"/>
        </w:rPr>
        <w:t>Kt</w:t>
      </w:r>
      <w:proofErr w:type="spellEnd"/>
      <w:r w:rsidRPr="007C7B37">
        <w:rPr>
          <w:rFonts w:ascii="Arial" w:hAnsi="Arial" w:cs="Arial"/>
        </w:rPr>
        <w:t xml:space="preserve"> </w:t>
      </w:r>
      <w:r w:rsidR="00E770B1">
        <w:rPr>
          <w:rFonts w:ascii="Arial" w:hAnsi="Arial" w:cs="Arial"/>
        </w:rPr>
        <w:t>*</w:t>
      </w:r>
      <w:r w:rsidRPr="007C7B37">
        <w:rPr>
          <w:rFonts w:ascii="Arial" w:hAnsi="Arial" w:cs="Arial"/>
        </w:rPr>
        <w:t xml:space="preserve"> Tarifas año t-1</w:t>
      </w:r>
    </w:p>
    <w:p w14:paraId="6B9E9274" w14:textId="77777777" w:rsidR="007C7B37" w:rsidRPr="007C7B37" w:rsidRDefault="007C7B37" w:rsidP="007C7B37">
      <w:pPr>
        <w:pStyle w:val="Default"/>
        <w:rPr>
          <w:rFonts w:ascii="Arial" w:hAnsi="Arial" w:cs="Arial"/>
        </w:rPr>
      </w:pPr>
    </w:p>
    <w:p w14:paraId="6B9E9275" w14:textId="77777777" w:rsidR="007C7B37" w:rsidRPr="00254AD6" w:rsidRDefault="007C7B37" w:rsidP="007C7B37">
      <w:pPr>
        <w:pStyle w:val="Default"/>
        <w:rPr>
          <w:rFonts w:ascii="Arial" w:hAnsi="Arial" w:cs="Arial"/>
        </w:rPr>
      </w:pPr>
      <w:r w:rsidRPr="00254AD6">
        <w:rPr>
          <w:rFonts w:ascii="Arial" w:hAnsi="Arial" w:cs="Arial"/>
        </w:rPr>
        <w:t xml:space="preserve">Siendo: </w:t>
      </w:r>
    </w:p>
    <w:p w14:paraId="7A813E4E" w14:textId="77777777" w:rsidR="00361909" w:rsidRPr="00254AD6" w:rsidRDefault="00361909" w:rsidP="00361909">
      <w:pPr>
        <w:pStyle w:val="Default"/>
        <w:rPr>
          <w:rFonts w:ascii="Arial" w:hAnsi="Arial" w:cs="Arial"/>
        </w:rPr>
      </w:pPr>
    </w:p>
    <w:p w14:paraId="6B9E9276" w14:textId="38D49AF2" w:rsidR="007C7B37" w:rsidRPr="00254AD6" w:rsidRDefault="00260A0D" w:rsidP="00254AD6">
      <w:pPr>
        <w:pStyle w:val="Default"/>
        <w:jc w:val="center"/>
        <w:rPr>
          <w:rFonts w:ascii="Arial" w:hAnsi="Arial" w:cs="Arial"/>
          <w:b/>
          <w:bCs/>
          <w:sz w:val="22"/>
          <w:szCs w:val="22"/>
        </w:rPr>
      </w:pPr>
      <w:bookmarkStart w:id="54" w:name="_Hlk32936276"/>
      <w:proofErr w:type="spellStart"/>
      <w:r w:rsidRPr="00254AD6">
        <w:rPr>
          <w:rFonts w:ascii="Arial" w:hAnsi="Arial" w:cs="Arial"/>
          <w:b/>
          <w:bCs/>
          <w:sz w:val="22"/>
          <w:szCs w:val="22"/>
        </w:rPr>
        <w:t>K</w:t>
      </w:r>
      <w:r w:rsidRPr="00254AD6">
        <w:rPr>
          <w:rFonts w:ascii="Arial" w:hAnsi="Arial" w:cs="Arial"/>
          <w:b/>
          <w:bCs/>
          <w:sz w:val="22"/>
          <w:szCs w:val="22"/>
          <w:vertAlign w:val="subscript"/>
        </w:rPr>
        <w:t>t</w:t>
      </w:r>
      <w:proofErr w:type="spellEnd"/>
      <w:r w:rsidRPr="00254AD6">
        <w:rPr>
          <w:rFonts w:ascii="Arial" w:hAnsi="Arial" w:cs="Arial"/>
          <w:b/>
          <w:bCs/>
          <w:sz w:val="22"/>
          <w:szCs w:val="22"/>
        </w:rPr>
        <w:t xml:space="preserve"> = C</w:t>
      </w:r>
      <w:r w:rsidR="004506CC" w:rsidRPr="00254AD6">
        <w:rPr>
          <w:rFonts w:ascii="Cambria Math" w:hAnsi="Cambria Math" w:cs="Cambria Math"/>
          <w:b/>
          <w:bCs/>
          <w:sz w:val="22"/>
          <w:szCs w:val="22"/>
        </w:rPr>
        <w:t>∗</w:t>
      </w:r>
      <w:r w:rsidR="004506CC" w:rsidRPr="00254AD6">
        <w:rPr>
          <w:rFonts w:ascii="Arial" w:hAnsi="Arial" w:cs="Arial"/>
          <w:b/>
          <w:bCs/>
          <w:sz w:val="22"/>
          <w:szCs w:val="22"/>
        </w:rPr>
        <w:t>(</w:t>
      </w:r>
      <w:r w:rsidR="00B13D97" w:rsidRPr="00254AD6">
        <w:rPr>
          <w:rFonts w:ascii="Arial" w:hAnsi="Arial" w:cs="Arial"/>
          <w:b/>
          <w:bCs/>
          <w:sz w:val="22"/>
          <w:szCs w:val="22"/>
        </w:rPr>
        <w:t>1 + (</w:t>
      </w:r>
      <w:proofErr w:type="spellStart"/>
      <w:r w:rsidR="004506CC" w:rsidRPr="00254AD6">
        <w:rPr>
          <w:rFonts w:ascii="Arial" w:hAnsi="Arial" w:cs="Arial"/>
          <w:b/>
          <w:bCs/>
          <w:sz w:val="22"/>
          <w:szCs w:val="22"/>
        </w:rPr>
        <w:t>C</w:t>
      </w:r>
      <w:r w:rsidR="004506CC" w:rsidRPr="00254AD6">
        <w:rPr>
          <w:rFonts w:ascii="Arial" w:hAnsi="Arial" w:cs="Arial"/>
          <w:b/>
          <w:bCs/>
          <w:sz w:val="22"/>
          <w:szCs w:val="22"/>
          <w:vertAlign w:val="subscript"/>
        </w:rPr>
        <w:t>t</w:t>
      </w:r>
      <w:proofErr w:type="spellEnd"/>
      <w:r w:rsidR="004506CC" w:rsidRPr="00254AD6">
        <w:rPr>
          <w:rFonts w:ascii="Arial" w:hAnsi="Arial" w:cs="Arial"/>
          <w:b/>
          <w:bCs/>
          <w:sz w:val="22"/>
          <w:szCs w:val="22"/>
        </w:rPr>
        <w:t>/C</w:t>
      </w:r>
      <w:r w:rsidR="004506CC" w:rsidRPr="00254AD6">
        <w:rPr>
          <w:rFonts w:ascii="Arial" w:hAnsi="Arial" w:cs="Arial"/>
          <w:b/>
          <w:bCs/>
          <w:sz w:val="22"/>
          <w:szCs w:val="22"/>
          <w:vertAlign w:val="subscript"/>
        </w:rPr>
        <w:t>t-1</w:t>
      </w:r>
      <w:r w:rsidR="004506CC" w:rsidRPr="00254AD6">
        <w:rPr>
          <w:rFonts w:ascii="Arial" w:hAnsi="Arial" w:cs="Arial"/>
          <w:b/>
          <w:bCs/>
          <w:sz w:val="22"/>
          <w:szCs w:val="22"/>
        </w:rPr>
        <w:t>)</w:t>
      </w:r>
      <w:r w:rsidR="00B13D97" w:rsidRPr="00254AD6">
        <w:rPr>
          <w:rFonts w:ascii="Arial" w:hAnsi="Arial" w:cs="Arial"/>
          <w:b/>
          <w:bCs/>
          <w:sz w:val="22"/>
          <w:szCs w:val="22"/>
        </w:rPr>
        <w:t>)</w:t>
      </w:r>
      <w:r w:rsidR="004506CC" w:rsidRPr="00254AD6">
        <w:rPr>
          <w:rFonts w:ascii="Arial" w:hAnsi="Arial" w:cs="Arial"/>
          <w:b/>
          <w:bCs/>
          <w:sz w:val="22"/>
          <w:szCs w:val="22"/>
        </w:rPr>
        <w:t xml:space="preserve"> + P</w:t>
      </w:r>
      <w:r w:rsidR="004506CC" w:rsidRPr="00254AD6">
        <w:rPr>
          <w:rFonts w:ascii="Cambria Math" w:hAnsi="Cambria Math" w:cs="Cambria Math"/>
          <w:b/>
          <w:bCs/>
          <w:sz w:val="22"/>
          <w:szCs w:val="22"/>
        </w:rPr>
        <w:t>∗</w:t>
      </w:r>
      <w:r w:rsidR="00B13D97" w:rsidRPr="00254AD6">
        <w:rPr>
          <w:rFonts w:ascii="Cambria Math" w:hAnsi="Cambria Math" w:cs="Cambria Math"/>
          <w:b/>
          <w:bCs/>
          <w:sz w:val="22"/>
          <w:szCs w:val="22"/>
        </w:rPr>
        <w:t>(1 +</w:t>
      </w:r>
      <w:r w:rsidR="004506CC" w:rsidRPr="00254AD6">
        <w:rPr>
          <w:rFonts w:ascii="Arial" w:hAnsi="Arial" w:cs="Arial"/>
          <w:b/>
          <w:bCs/>
          <w:sz w:val="22"/>
          <w:szCs w:val="22"/>
        </w:rPr>
        <w:t>(P</w:t>
      </w:r>
      <w:r w:rsidR="004506CC" w:rsidRPr="00254AD6">
        <w:rPr>
          <w:rFonts w:ascii="Arial" w:hAnsi="Arial" w:cs="Arial"/>
          <w:b/>
          <w:bCs/>
          <w:sz w:val="22"/>
          <w:szCs w:val="22"/>
          <w:vertAlign w:val="subscript"/>
        </w:rPr>
        <w:t>t</w:t>
      </w:r>
      <w:r w:rsidR="004506CC" w:rsidRPr="00254AD6">
        <w:rPr>
          <w:rFonts w:ascii="Arial" w:hAnsi="Arial" w:cs="Arial"/>
          <w:b/>
          <w:bCs/>
          <w:sz w:val="22"/>
          <w:szCs w:val="22"/>
        </w:rPr>
        <w:t>/P</w:t>
      </w:r>
      <w:r w:rsidR="004506CC" w:rsidRPr="00254AD6">
        <w:rPr>
          <w:rFonts w:ascii="Arial" w:hAnsi="Arial" w:cs="Arial"/>
          <w:b/>
          <w:bCs/>
          <w:sz w:val="22"/>
          <w:szCs w:val="22"/>
          <w:vertAlign w:val="subscript"/>
        </w:rPr>
        <w:t>t-1</w:t>
      </w:r>
      <w:r w:rsidR="004506CC" w:rsidRPr="00254AD6">
        <w:rPr>
          <w:rFonts w:ascii="Arial" w:hAnsi="Arial" w:cs="Arial"/>
          <w:b/>
          <w:bCs/>
          <w:sz w:val="22"/>
          <w:szCs w:val="22"/>
        </w:rPr>
        <w:t>)</w:t>
      </w:r>
      <w:r w:rsidR="00B13D97" w:rsidRPr="00254AD6">
        <w:rPr>
          <w:rFonts w:ascii="Arial" w:hAnsi="Arial" w:cs="Arial"/>
          <w:b/>
          <w:bCs/>
          <w:sz w:val="22"/>
          <w:szCs w:val="22"/>
        </w:rPr>
        <w:t>)</w:t>
      </w:r>
      <w:r w:rsidR="004506CC" w:rsidRPr="00254AD6">
        <w:rPr>
          <w:rFonts w:ascii="Arial" w:hAnsi="Arial" w:cs="Arial"/>
          <w:b/>
          <w:bCs/>
          <w:sz w:val="22"/>
          <w:szCs w:val="22"/>
        </w:rPr>
        <w:t xml:space="preserve"> + E</w:t>
      </w:r>
      <w:r w:rsidR="004506CC" w:rsidRPr="00254AD6">
        <w:rPr>
          <w:rFonts w:ascii="Cambria Math" w:hAnsi="Cambria Math" w:cs="Cambria Math"/>
          <w:b/>
          <w:bCs/>
          <w:sz w:val="22"/>
          <w:szCs w:val="22"/>
        </w:rPr>
        <w:t>∗</w:t>
      </w:r>
      <w:r w:rsidR="00361909" w:rsidRPr="00254AD6">
        <w:rPr>
          <w:rFonts w:ascii="Cambria Math" w:hAnsi="Cambria Math" w:cs="Cambria Math"/>
          <w:b/>
          <w:bCs/>
          <w:sz w:val="22"/>
          <w:szCs w:val="22"/>
        </w:rPr>
        <w:t>(</w:t>
      </w:r>
      <w:r w:rsidR="00B13D97" w:rsidRPr="00254AD6">
        <w:rPr>
          <w:rFonts w:ascii="Cambria Math" w:hAnsi="Cambria Math" w:cs="Cambria Math"/>
          <w:b/>
          <w:bCs/>
          <w:sz w:val="22"/>
          <w:szCs w:val="22"/>
        </w:rPr>
        <w:t>1 +</w:t>
      </w:r>
      <w:r w:rsidR="004506CC" w:rsidRPr="00254AD6">
        <w:rPr>
          <w:rFonts w:ascii="Arial" w:hAnsi="Arial" w:cs="Arial"/>
          <w:b/>
          <w:bCs/>
          <w:sz w:val="22"/>
          <w:szCs w:val="22"/>
        </w:rPr>
        <w:t>(E</w:t>
      </w:r>
      <w:r w:rsidR="004506CC" w:rsidRPr="00254AD6">
        <w:rPr>
          <w:rFonts w:ascii="Arial" w:hAnsi="Arial" w:cs="Arial"/>
          <w:b/>
          <w:bCs/>
          <w:sz w:val="22"/>
          <w:szCs w:val="22"/>
          <w:vertAlign w:val="subscript"/>
        </w:rPr>
        <w:t>t</w:t>
      </w:r>
      <w:r w:rsidR="004506CC" w:rsidRPr="00254AD6">
        <w:rPr>
          <w:rFonts w:ascii="Arial" w:hAnsi="Arial" w:cs="Arial"/>
          <w:b/>
          <w:bCs/>
          <w:sz w:val="22"/>
          <w:szCs w:val="22"/>
        </w:rPr>
        <w:t>/E</w:t>
      </w:r>
      <w:r w:rsidR="004506CC" w:rsidRPr="00254AD6">
        <w:rPr>
          <w:rFonts w:ascii="Arial" w:hAnsi="Arial" w:cs="Arial"/>
          <w:b/>
          <w:bCs/>
          <w:sz w:val="22"/>
          <w:szCs w:val="22"/>
          <w:vertAlign w:val="subscript"/>
        </w:rPr>
        <w:t>t-1</w:t>
      </w:r>
      <w:r w:rsidR="004506CC" w:rsidRPr="00254AD6">
        <w:rPr>
          <w:rFonts w:ascii="Arial" w:hAnsi="Arial" w:cs="Arial"/>
          <w:b/>
          <w:bCs/>
          <w:sz w:val="22"/>
          <w:szCs w:val="22"/>
        </w:rPr>
        <w:t>)</w:t>
      </w:r>
      <w:r w:rsidR="00361909" w:rsidRPr="00254AD6">
        <w:rPr>
          <w:rFonts w:ascii="Arial" w:hAnsi="Arial" w:cs="Arial"/>
          <w:b/>
          <w:bCs/>
          <w:sz w:val="22"/>
          <w:szCs w:val="22"/>
        </w:rPr>
        <w:t>)</w:t>
      </w:r>
      <w:r w:rsidR="004506CC" w:rsidRPr="00254AD6">
        <w:rPr>
          <w:rFonts w:ascii="Arial" w:hAnsi="Arial" w:cs="Arial"/>
          <w:b/>
          <w:bCs/>
          <w:sz w:val="22"/>
          <w:szCs w:val="22"/>
        </w:rPr>
        <w:t xml:space="preserve"> + </w:t>
      </w:r>
      <w:r w:rsidR="000651B6" w:rsidRPr="00254AD6">
        <w:rPr>
          <w:rFonts w:ascii="Arial" w:hAnsi="Arial" w:cs="Arial"/>
          <w:b/>
          <w:bCs/>
          <w:sz w:val="22"/>
          <w:szCs w:val="22"/>
        </w:rPr>
        <w:t>M</w:t>
      </w:r>
      <w:r w:rsidR="004506CC" w:rsidRPr="00254AD6">
        <w:rPr>
          <w:rFonts w:ascii="Cambria Math" w:hAnsi="Cambria Math" w:cs="Cambria Math"/>
          <w:b/>
          <w:bCs/>
          <w:sz w:val="22"/>
          <w:szCs w:val="22"/>
        </w:rPr>
        <w:t>∗</w:t>
      </w:r>
      <w:r w:rsidR="00361909" w:rsidRPr="00254AD6">
        <w:rPr>
          <w:rFonts w:ascii="Cambria Math" w:hAnsi="Cambria Math" w:cs="Cambria Math"/>
          <w:b/>
          <w:bCs/>
          <w:sz w:val="22"/>
          <w:szCs w:val="22"/>
        </w:rPr>
        <w:t xml:space="preserve"> (1 +</w:t>
      </w:r>
      <w:r w:rsidR="004506CC" w:rsidRPr="00254AD6">
        <w:rPr>
          <w:rFonts w:ascii="Arial" w:hAnsi="Arial" w:cs="Arial"/>
          <w:b/>
          <w:bCs/>
          <w:sz w:val="22"/>
          <w:szCs w:val="22"/>
        </w:rPr>
        <w:t>(</w:t>
      </w:r>
      <w:r w:rsidR="000651B6" w:rsidRPr="00254AD6">
        <w:rPr>
          <w:rFonts w:ascii="Arial" w:hAnsi="Arial" w:cs="Arial"/>
          <w:b/>
          <w:bCs/>
          <w:sz w:val="22"/>
          <w:szCs w:val="22"/>
        </w:rPr>
        <w:t>M</w:t>
      </w:r>
      <w:r w:rsidR="004506CC" w:rsidRPr="00254AD6">
        <w:rPr>
          <w:rFonts w:ascii="Arial" w:hAnsi="Arial" w:cs="Arial"/>
          <w:b/>
          <w:bCs/>
          <w:sz w:val="22"/>
          <w:szCs w:val="22"/>
          <w:vertAlign w:val="subscript"/>
        </w:rPr>
        <w:t>t</w:t>
      </w:r>
      <w:r w:rsidR="004506CC" w:rsidRPr="00254AD6">
        <w:rPr>
          <w:rFonts w:ascii="Arial" w:hAnsi="Arial" w:cs="Arial"/>
          <w:b/>
          <w:bCs/>
          <w:sz w:val="22"/>
          <w:szCs w:val="22"/>
        </w:rPr>
        <w:t>/</w:t>
      </w:r>
      <w:r w:rsidR="000651B6" w:rsidRPr="00254AD6">
        <w:rPr>
          <w:rFonts w:ascii="Arial" w:hAnsi="Arial" w:cs="Arial"/>
          <w:b/>
          <w:bCs/>
          <w:sz w:val="22"/>
          <w:szCs w:val="22"/>
        </w:rPr>
        <w:t>M</w:t>
      </w:r>
      <w:r w:rsidR="004506CC" w:rsidRPr="00254AD6">
        <w:rPr>
          <w:rFonts w:ascii="Arial" w:hAnsi="Arial" w:cs="Arial"/>
          <w:b/>
          <w:bCs/>
          <w:sz w:val="22"/>
          <w:szCs w:val="22"/>
          <w:vertAlign w:val="subscript"/>
        </w:rPr>
        <w:t>t-1</w:t>
      </w:r>
      <w:r w:rsidR="004506CC" w:rsidRPr="00254AD6">
        <w:rPr>
          <w:rFonts w:ascii="Arial" w:hAnsi="Arial" w:cs="Arial"/>
          <w:b/>
          <w:bCs/>
          <w:sz w:val="22"/>
          <w:szCs w:val="22"/>
        </w:rPr>
        <w:t>)</w:t>
      </w:r>
      <w:r w:rsidR="00361909" w:rsidRPr="00254AD6">
        <w:rPr>
          <w:rFonts w:ascii="Arial" w:hAnsi="Arial" w:cs="Arial"/>
          <w:b/>
          <w:bCs/>
          <w:sz w:val="22"/>
          <w:szCs w:val="22"/>
        </w:rPr>
        <w:t>)</w:t>
      </w:r>
      <w:r w:rsidR="004506CC" w:rsidRPr="00254AD6">
        <w:rPr>
          <w:rFonts w:ascii="Arial" w:hAnsi="Arial" w:cs="Arial"/>
          <w:b/>
          <w:bCs/>
          <w:sz w:val="22"/>
          <w:szCs w:val="22"/>
        </w:rPr>
        <w:t xml:space="preserve"> + </w:t>
      </w:r>
      <w:proofErr w:type="spellStart"/>
      <w:r w:rsidR="004506CC" w:rsidRPr="00254AD6">
        <w:rPr>
          <w:rFonts w:ascii="Arial" w:hAnsi="Arial" w:cs="Arial"/>
          <w:b/>
          <w:bCs/>
          <w:sz w:val="22"/>
          <w:szCs w:val="22"/>
        </w:rPr>
        <w:t>nR</w:t>
      </w:r>
      <w:proofErr w:type="spellEnd"/>
    </w:p>
    <w:p w14:paraId="16DAD642" w14:textId="77777777" w:rsidR="00361909" w:rsidRPr="00254AD6" w:rsidRDefault="00361909" w:rsidP="007C7B37">
      <w:pPr>
        <w:pStyle w:val="Default"/>
        <w:rPr>
          <w:rFonts w:ascii="Arial" w:hAnsi="Arial" w:cs="Arial"/>
        </w:rPr>
      </w:pPr>
    </w:p>
    <w:p w14:paraId="6B9E9279" w14:textId="65916BA0" w:rsidR="007C7B37" w:rsidRPr="007C7B37" w:rsidRDefault="007C7B37" w:rsidP="007C7B37">
      <w:pPr>
        <w:pStyle w:val="Default"/>
        <w:rPr>
          <w:rFonts w:ascii="Arial" w:hAnsi="Arial" w:cs="Arial"/>
        </w:rPr>
      </w:pPr>
      <w:r w:rsidRPr="00254AD6">
        <w:rPr>
          <w:rFonts w:ascii="Arial" w:hAnsi="Arial" w:cs="Arial"/>
        </w:rPr>
        <w:t>En la que:</w:t>
      </w:r>
      <w:r w:rsidRPr="007C7B37">
        <w:rPr>
          <w:rFonts w:ascii="Arial" w:hAnsi="Arial" w:cs="Arial"/>
        </w:rPr>
        <w:t xml:space="preserve"> </w:t>
      </w:r>
    </w:p>
    <w:p w14:paraId="6B9E927A" w14:textId="16BD06E6" w:rsidR="007C7B37" w:rsidRPr="007C7B37" w:rsidRDefault="004506CC" w:rsidP="007C7B37">
      <w:pPr>
        <w:pStyle w:val="Default"/>
        <w:rPr>
          <w:rFonts w:ascii="Arial" w:hAnsi="Arial" w:cs="Arial"/>
        </w:rPr>
      </w:pPr>
      <w:r>
        <w:rPr>
          <w:rFonts w:ascii="Arial" w:hAnsi="Arial" w:cs="Arial"/>
        </w:rPr>
        <w:tab/>
      </w:r>
    </w:p>
    <w:p w14:paraId="6B9E927B" w14:textId="3591C0AF" w:rsidR="007C7B37" w:rsidRPr="007C7B37" w:rsidRDefault="007C7B37" w:rsidP="00995AF1">
      <w:pPr>
        <w:pStyle w:val="Default"/>
        <w:ind w:left="2124" w:hanging="1416"/>
        <w:jc w:val="both"/>
        <w:rPr>
          <w:rFonts w:ascii="Arial" w:hAnsi="Arial" w:cs="Arial"/>
        </w:rPr>
      </w:pPr>
      <w:proofErr w:type="spellStart"/>
      <w:r w:rsidRPr="007C7B37">
        <w:rPr>
          <w:rFonts w:ascii="Arial" w:hAnsi="Arial" w:cs="Arial"/>
          <w:b/>
          <w:bCs/>
        </w:rPr>
        <w:t>Kt</w:t>
      </w:r>
      <w:proofErr w:type="spellEnd"/>
      <w:r>
        <w:rPr>
          <w:rFonts w:ascii="Arial" w:hAnsi="Arial" w:cs="Arial"/>
          <w:b/>
          <w:bCs/>
        </w:rPr>
        <w:t xml:space="preserve"> </w:t>
      </w:r>
      <w:r w:rsidRPr="00C02072">
        <w:rPr>
          <w:rFonts w:ascii="Arial" w:hAnsi="Arial" w:cs="Arial"/>
          <w:b/>
        </w:rPr>
        <w:t>=</w:t>
      </w:r>
      <w:r w:rsidRPr="007C7B37">
        <w:rPr>
          <w:rFonts w:ascii="Arial" w:hAnsi="Arial" w:cs="Arial"/>
        </w:rPr>
        <w:t xml:space="preserve"> </w:t>
      </w:r>
      <w:r>
        <w:rPr>
          <w:rFonts w:ascii="Arial" w:hAnsi="Arial" w:cs="Arial"/>
        </w:rPr>
        <w:tab/>
        <w:t>C</w:t>
      </w:r>
      <w:r w:rsidRPr="007C7B37">
        <w:rPr>
          <w:rFonts w:ascii="Arial" w:hAnsi="Arial" w:cs="Arial"/>
        </w:rPr>
        <w:t xml:space="preserve">oeficiente de revisión </w:t>
      </w:r>
      <w:r w:rsidR="00D10F60">
        <w:rPr>
          <w:rFonts w:ascii="Arial" w:hAnsi="Arial" w:cs="Arial"/>
        </w:rPr>
        <w:t xml:space="preserve">de las tarifas </w:t>
      </w:r>
      <w:r w:rsidRPr="007C7B37">
        <w:rPr>
          <w:rFonts w:ascii="Arial" w:hAnsi="Arial" w:cs="Arial"/>
        </w:rPr>
        <w:t>en el momento t.</w:t>
      </w:r>
    </w:p>
    <w:p w14:paraId="6B9E927C" w14:textId="6CBE51FC" w:rsidR="007C7B37" w:rsidRDefault="007C7B37" w:rsidP="00995AF1">
      <w:pPr>
        <w:pStyle w:val="Default"/>
        <w:ind w:firstLine="708"/>
        <w:rPr>
          <w:rFonts w:ascii="Arial" w:hAnsi="Arial" w:cs="Arial"/>
        </w:rPr>
      </w:pPr>
    </w:p>
    <w:p w14:paraId="5C5C25BC" w14:textId="26AEA06B" w:rsidR="004506CC" w:rsidRDefault="004506CC" w:rsidP="00995AF1">
      <w:pPr>
        <w:pStyle w:val="Default"/>
        <w:ind w:firstLine="708"/>
        <w:rPr>
          <w:rFonts w:ascii="Arial" w:hAnsi="Arial" w:cs="Arial"/>
        </w:rPr>
      </w:pPr>
      <w:r w:rsidRPr="004506CC">
        <w:rPr>
          <w:rFonts w:ascii="Arial" w:hAnsi="Arial" w:cs="Arial"/>
          <w:b/>
        </w:rPr>
        <w:t>C =</w:t>
      </w:r>
      <w:r>
        <w:rPr>
          <w:rFonts w:ascii="Arial" w:hAnsi="Arial" w:cs="Arial"/>
          <w:b/>
        </w:rPr>
        <w:tab/>
      </w:r>
      <w:r>
        <w:rPr>
          <w:rFonts w:ascii="Arial" w:hAnsi="Arial" w:cs="Arial"/>
          <w:b/>
        </w:rPr>
        <w:tab/>
      </w:r>
      <w:r w:rsidRPr="006437B5">
        <w:rPr>
          <w:rFonts w:ascii="Arial" w:hAnsi="Arial" w:cs="Arial"/>
        </w:rPr>
        <w:t xml:space="preserve">Coeficiente de ponderación de los gastos derivados de la </w:t>
      </w:r>
      <w:r w:rsidR="006437B5">
        <w:rPr>
          <w:rFonts w:ascii="Arial" w:hAnsi="Arial" w:cs="Arial"/>
        </w:rPr>
        <w:tab/>
      </w:r>
      <w:r w:rsidR="006437B5">
        <w:rPr>
          <w:rFonts w:ascii="Arial" w:hAnsi="Arial" w:cs="Arial"/>
        </w:rPr>
        <w:tab/>
      </w:r>
      <w:r w:rsidR="006437B5">
        <w:rPr>
          <w:rFonts w:ascii="Arial" w:hAnsi="Arial" w:cs="Arial"/>
        </w:rPr>
        <w:tab/>
      </w:r>
      <w:r w:rsidR="006437B5">
        <w:rPr>
          <w:rFonts w:ascii="Arial" w:hAnsi="Arial" w:cs="Arial"/>
        </w:rPr>
        <w:tab/>
      </w:r>
      <w:r w:rsidRPr="006437B5">
        <w:rPr>
          <w:rFonts w:ascii="Arial" w:hAnsi="Arial" w:cs="Arial"/>
        </w:rPr>
        <w:t>compra de agua. En tanto por uno.</w:t>
      </w:r>
    </w:p>
    <w:p w14:paraId="144CF8E6" w14:textId="77777777" w:rsidR="006437B5" w:rsidRPr="006437B5" w:rsidRDefault="006437B5" w:rsidP="00995AF1">
      <w:pPr>
        <w:pStyle w:val="Default"/>
        <w:ind w:firstLine="708"/>
        <w:rPr>
          <w:rFonts w:ascii="Arial" w:hAnsi="Arial" w:cs="Arial"/>
        </w:rPr>
      </w:pPr>
    </w:p>
    <w:p w14:paraId="6B9E927D" w14:textId="77777777" w:rsidR="007C7B37" w:rsidRPr="007C7B37" w:rsidRDefault="007C7B37" w:rsidP="00995AF1">
      <w:pPr>
        <w:pStyle w:val="Default"/>
        <w:ind w:left="2124" w:hanging="1416"/>
        <w:jc w:val="both"/>
        <w:rPr>
          <w:rFonts w:ascii="Arial" w:hAnsi="Arial" w:cs="Arial"/>
        </w:rPr>
      </w:pPr>
      <w:r w:rsidRPr="007C7B37">
        <w:rPr>
          <w:rFonts w:ascii="Arial" w:hAnsi="Arial" w:cs="Arial"/>
          <w:b/>
          <w:bCs/>
        </w:rPr>
        <w:t xml:space="preserve">P </w:t>
      </w:r>
      <w:r w:rsidRPr="00C02072">
        <w:rPr>
          <w:rFonts w:ascii="Arial" w:hAnsi="Arial" w:cs="Arial"/>
          <w:b/>
        </w:rPr>
        <w:t>=</w:t>
      </w:r>
      <w:r w:rsidRPr="007C7B37">
        <w:rPr>
          <w:rFonts w:ascii="Arial" w:hAnsi="Arial" w:cs="Arial"/>
        </w:rPr>
        <w:t xml:space="preserve"> </w:t>
      </w:r>
      <w:r>
        <w:rPr>
          <w:rFonts w:ascii="Arial" w:hAnsi="Arial" w:cs="Arial"/>
        </w:rPr>
        <w:tab/>
      </w:r>
      <w:r w:rsidRPr="007C7B37">
        <w:rPr>
          <w:rFonts w:ascii="Arial" w:hAnsi="Arial" w:cs="Arial"/>
        </w:rPr>
        <w:t xml:space="preserve">Coeficiente de ponderación de los gastos derivados del personal. En tanto por uno. </w:t>
      </w:r>
    </w:p>
    <w:p w14:paraId="6B9E927E" w14:textId="3804E2C1" w:rsidR="007C7B37" w:rsidRDefault="007C7B37" w:rsidP="00995AF1">
      <w:pPr>
        <w:pStyle w:val="Default"/>
        <w:ind w:firstLine="708"/>
        <w:rPr>
          <w:rFonts w:ascii="Arial" w:hAnsi="Arial" w:cs="Arial"/>
        </w:rPr>
      </w:pPr>
    </w:p>
    <w:p w14:paraId="2E7BD7C9" w14:textId="7F778F0B" w:rsidR="00C00CBC" w:rsidRPr="00C00CBC" w:rsidRDefault="00C00CBC" w:rsidP="00361909">
      <w:pPr>
        <w:pStyle w:val="Default"/>
        <w:ind w:left="2123" w:hanging="1415"/>
        <w:rPr>
          <w:rFonts w:ascii="Arial" w:hAnsi="Arial" w:cs="Arial"/>
        </w:rPr>
      </w:pPr>
      <w:proofErr w:type="spellStart"/>
      <w:r w:rsidRPr="00C00CBC">
        <w:rPr>
          <w:rFonts w:ascii="Arial" w:hAnsi="Arial" w:cs="Arial"/>
          <w:b/>
        </w:rPr>
        <w:t>Ct</w:t>
      </w:r>
      <w:proofErr w:type="spellEnd"/>
      <w:r w:rsidRPr="00C00CBC">
        <w:rPr>
          <w:rFonts w:ascii="Arial" w:hAnsi="Arial" w:cs="Arial"/>
          <w:b/>
        </w:rPr>
        <w:t>/Ct-1 =</w:t>
      </w:r>
      <w:r w:rsidRPr="00C00CBC">
        <w:rPr>
          <w:rFonts w:ascii="Arial" w:hAnsi="Arial" w:cs="Arial"/>
          <w:b/>
        </w:rPr>
        <w:tab/>
      </w:r>
      <w:r w:rsidRPr="00254AD6">
        <w:rPr>
          <w:rFonts w:ascii="Arial" w:hAnsi="Arial" w:cs="Arial"/>
        </w:rPr>
        <w:t xml:space="preserve">Variación </w:t>
      </w:r>
      <w:bookmarkStart w:id="55" w:name="_Hlk32488524"/>
      <w:r w:rsidR="00361909" w:rsidRPr="00254AD6">
        <w:rPr>
          <w:rFonts w:ascii="Arial" w:hAnsi="Arial" w:cs="Arial"/>
        </w:rPr>
        <w:t>en tanto por uno</w:t>
      </w:r>
      <w:bookmarkEnd w:id="55"/>
      <w:r w:rsidR="00361909" w:rsidRPr="00254AD6">
        <w:rPr>
          <w:rFonts w:ascii="Arial" w:hAnsi="Arial" w:cs="Arial"/>
        </w:rPr>
        <w:t xml:space="preserve"> </w:t>
      </w:r>
      <w:r w:rsidRPr="00254AD6">
        <w:rPr>
          <w:rFonts w:ascii="Arial" w:hAnsi="Arial" w:cs="Arial"/>
        </w:rPr>
        <w:t>que experimente</w:t>
      </w:r>
      <w:r w:rsidRPr="00C00CBC">
        <w:rPr>
          <w:rFonts w:ascii="Arial" w:hAnsi="Arial" w:cs="Arial"/>
        </w:rPr>
        <w:t xml:space="preserve"> el coste del m3 del agua comprada en el momento t de revisión.</w:t>
      </w:r>
    </w:p>
    <w:p w14:paraId="607AEE99" w14:textId="77777777" w:rsidR="00C00CBC" w:rsidRDefault="00C00CBC" w:rsidP="00995AF1">
      <w:pPr>
        <w:pStyle w:val="Default"/>
        <w:ind w:left="2124" w:hanging="1416"/>
        <w:jc w:val="both"/>
        <w:rPr>
          <w:rFonts w:ascii="Arial" w:hAnsi="Arial" w:cs="Arial"/>
          <w:b/>
          <w:bCs/>
        </w:rPr>
      </w:pPr>
    </w:p>
    <w:p w14:paraId="7A46BF66" w14:textId="184EF53E" w:rsidR="005D3DA7" w:rsidRDefault="007C7B37" w:rsidP="00995AF1">
      <w:pPr>
        <w:pStyle w:val="Default"/>
        <w:ind w:left="2124" w:hanging="1416"/>
        <w:jc w:val="both"/>
        <w:rPr>
          <w:rFonts w:ascii="Arial" w:hAnsi="Arial" w:cs="Arial"/>
        </w:rPr>
      </w:pPr>
      <w:r w:rsidRPr="007C7B37">
        <w:rPr>
          <w:rFonts w:ascii="Arial" w:hAnsi="Arial" w:cs="Arial"/>
          <w:b/>
          <w:bCs/>
        </w:rPr>
        <w:t xml:space="preserve">Pt/Pt-1 = </w:t>
      </w:r>
      <w:r w:rsidR="00C02072">
        <w:rPr>
          <w:rFonts w:ascii="Arial" w:hAnsi="Arial" w:cs="Arial"/>
          <w:b/>
          <w:bCs/>
        </w:rPr>
        <w:tab/>
      </w:r>
      <w:r w:rsidR="00C02072" w:rsidRPr="00254AD6">
        <w:rPr>
          <w:rFonts w:ascii="Arial" w:hAnsi="Arial" w:cs="Arial"/>
          <w:bCs/>
        </w:rPr>
        <w:t>V</w:t>
      </w:r>
      <w:r w:rsidRPr="00254AD6">
        <w:rPr>
          <w:rFonts w:ascii="Arial" w:hAnsi="Arial" w:cs="Arial"/>
        </w:rPr>
        <w:t xml:space="preserve">ariación </w:t>
      </w:r>
      <w:r w:rsidR="00361909" w:rsidRPr="00254AD6">
        <w:rPr>
          <w:rFonts w:ascii="Arial" w:hAnsi="Arial" w:cs="Arial"/>
        </w:rPr>
        <w:t xml:space="preserve">en tanto por uno </w:t>
      </w:r>
      <w:r w:rsidRPr="00254AD6">
        <w:rPr>
          <w:rFonts w:ascii="Arial" w:hAnsi="Arial" w:cs="Arial"/>
        </w:rPr>
        <w:t>que</w:t>
      </w:r>
      <w:r w:rsidRPr="007C7B37">
        <w:rPr>
          <w:rFonts w:ascii="Arial" w:hAnsi="Arial" w:cs="Arial"/>
        </w:rPr>
        <w:t xml:space="preserve"> experimente la retribución</w:t>
      </w:r>
      <w:r w:rsidR="00C00CBC">
        <w:rPr>
          <w:rFonts w:ascii="Arial" w:hAnsi="Arial" w:cs="Arial"/>
        </w:rPr>
        <w:t xml:space="preserve"> </w:t>
      </w:r>
      <w:r w:rsidRPr="007C7B37">
        <w:rPr>
          <w:rFonts w:ascii="Arial" w:hAnsi="Arial" w:cs="Arial"/>
        </w:rPr>
        <w:t>del personal</w:t>
      </w:r>
      <w:r w:rsidR="00A5340C">
        <w:rPr>
          <w:rFonts w:ascii="Arial" w:hAnsi="Arial" w:cs="Arial"/>
        </w:rPr>
        <w:t>,</w:t>
      </w:r>
      <w:r w:rsidRPr="007C7B37">
        <w:rPr>
          <w:rFonts w:ascii="Arial" w:hAnsi="Arial" w:cs="Arial"/>
        </w:rPr>
        <w:t xml:space="preserve"> </w:t>
      </w:r>
      <w:r w:rsidR="005D3DA7" w:rsidRPr="00015CB7">
        <w:rPr>
          <w:rFonts w:ascii="Arial" w:hAnsi="Arial" w:cs="Arial"/>
        </w:rPr>
        <w:t xml:space="preserve">pactada en el Convenio Colectivo Estatal de las industrias de captación, elevación, conducción, tratamiento, distribución, saneamiento y depuración de aguas potables y residuales, u otro </w:t>
      </w:r>
      <w:r w:rsidR="00A5340C">
        <w:rPr>
          <w:rFonts w:ascii="Arial" w:hAnsi="Arial" w:cs="Arial"/>
        </w:rPr>
        <w:t>convenio</w:t>
      </w:r>
      <w:r w:rsidR="005D3DA7" w:rsidRPr="00015CB7">
        <w:rPr>
          <w:rFonts w:ascii="Arial" w:hAnsi="Arial" w:cs="Arial"/>
        </w:rPr>
        <w:t xml:space="preserve"> de aplicación</w:t>
      </w:r>
      <w:r w:rsidR="00A5340C">
        <w:rPr>
          <w:rFonts w:ascii="Arial" w:hAnsi="Arial" w:cs="Arial"/>
        </w:rPr>
        <w:t>.</w:t>
      </w:r>
    </w:p>
    <w:p w14:paraId="62A5CA09" w14:textId="77777777" w:rsidR="005D3DA7" w:rsidRDefault="005D3DA7" w:rsidP="00995AF1">
      <w:pPr>
        <w:pStyle w:val="Default"/>
        <w:ind w:left="2124" w:hanging="1416"/>
        <w:jc w:val="both"/>
        <w:rPr>
          <w:rFonts w:ascii="Arial" w:hAnsi="Arial" w:cs="Arial"/>
        </w:rPr>
      </w:pPr>
    </w:p>
    <w:p w14:paraId="6B9E9283" w14:textId="77777777" w:rsidR="007C7B37" w:rsidRPr="007C7B37" w:rsidRDefault="007C7B37" w:rsidP="00995AF1">
      <w:pPr>
        <w:spacing w:line="240" w:lineRule="auto"/>
        <w:ind w:left="2124" w:hanging="1416"/>
        <w:jc w:val="both"/>
        <w:rPr>
          <w:rFonts w:ascii="Arial" w:hAnsi="Arial" w:cs="Arial"/>
          <w:sz w:val="24"/>
          <w:szCs w:val="24"/>
        </w:rPr>
      </w:pPr>
      <w:r w:rsidRPr="007C7B37">
        <w:rPr>
          <w:rFonts w:ascii="Arial" w:hAnsi="Arial" w:cs="Arial"/>
          <w:b/>
          <w:bCs/>
          <w:sz w:val="24"/>
          <w:szCs w:val="24"/>
        </w:rPr>
        <w:t xml:space="preserve">E </w:t>
      </w:r>
      <w:r w:rsidRPr="00C02072">
        <w:rPr>
          <w:rFonts w:ascii="Arial" w:hAnsi="Arial" w:cs="Arial"/>
          <w:b/>
          <w:sz w:val="24"/>
          <w:szCs w:val="24"/>
        </w:rPr>
        <w:t xml:space="preserve">= </w:t>
      </w:r>
      <w:r w:rsidR="00C02072">
        <w:rPr>
          <w:rFonts w:ascii="Arial" w:hAnsi="Arial" w:cs="Arial"/>
          <w:sz w:val="24"/>
          <w:szCs w:val="24"/>
        </w:rPr>
        <w:tab/>
      </w:r>
      <w:r w:rsidRPr="007C7B37">
        <w:rPr>
          <w:rFonts w:ascii="Arial" w:hAnsi="Arial" w:cs="Arial"/>
          <w:sz w:val="24"/>
          <w:szCs w:val="24"/>
        </w:rPr>
        <w:t xml:space="preserve">Coeficiente de ponderación de los gastos derivados del suministro eléctrico. En tanto por uno. </w:t>
      </w:r>
    </w:p>
    <w:p w14:paraId="6B9E9284" w14:textId="4B0F61C6" w:rsidR="007C7B37" w:rsidRPr="007C7B37" w:rsidRDefault="007C7B37" w:rsidP="00995AF1">
      <w:pPr>
        <w:spacing w:line="240" w:lineRule="auto"/>
        <w:ind w:left="2124" w:hanging="1416"/>
        <w:jc w:val="both"/>
        <w:rPr>
          <w:rFonts w:ascii="Arial" w:hAnsi="Arial" w:cs="Arial"/>
          <w:sz w:val="24"/>
          <w:szCs w:val="24"/>
        </w:rPr>
      </w:pPr>
      <w:r w:rsidRPr="007C7B37">
        <w:rPr>
          <w:rFonts w:ascii="Arial" w:hAnsi="Arial" w:cs="Arial"/>
          <w:b/>
          <w:bCs/>
          <w:sz w:val="24"/>
          <w:szCs w:val="24"/>
        </w:rPr>
        <w:t xml:space="preserve">Et/Et-1= </w:t>
      </w:r>
      <w:r w:rsidR="00C02072">
        <w:rPr>
          <w:rFonts w:ascii="Arial" w:hAnsi="Arial" w:cs="Arial"/>
          <w:b/>
          <w:bCs/>
          <w:sz w:val="24"/>
          <w:szCs w:val="24"/>
        </w:rPr>
        <w:tab/>
      </w:r>
      <w:r w:rsidR="00C02072" w:rsidRPr="00254AD6">
        <w:rPr>
          <w:rFonts w:ascii="Arial" w:hAnsi="Arial" w:cs="Arial"/>
          <w:sz w:val="24"/>
          <w:szCs w:val="24"/>
        </w:rPr>
        <w:t>V</w:t>
      </w:r>
      <w:r w:rsidRPr="00254AD6">
        <w:rPr>
          <w:rFonts w:ascii="Arial" w:hAnsi="Arial" w:cs="Arial"/>
          <w:sz w:val="24"/>
          <w:szCs w:val="24"/>
        </w:rPr>
        <w:t xml:space="preserve">ariación </w:t>
      </w:r>
      <w:r w:rsidR="00361909" w:rsidRPr="00254AD6">
        <w:rPr>
          <w:rFonts w:ascii="Arial" w:hAnsi="Arial" w:cs="Arial"/>
          <w:sz w:val="24"/>
          <w:szCs w:val="24"/>
        </w:rPr>
        <w:t xml:space="preserve">en tanto por uno </w:t>
      </w:r>
      <w:r w:rsidRPr="00254AD6">
        <w:rPr>
          <w:rFonts w:ascii="Arial" w:hAnsi="Arial" w:cs="Arial"/>
          <w:sz w:val="24"/>
          <w:szCs w:val="24"/>
        </w:rPr>
        <w:t>del coste</w:t>
      </w:r>
      <w:r w:rsidRPr="007C7B37">
        <w:rPr>
          <w:rFonts w:ascii="Arial" w:hAnsi="Arial" w:cs="Arial"/>
          <w:sz w:val="24"/>
          <w:szCs w:val="24"/>
        </w:rPr>
        <w:t xml:space="preserve"> eléctrico en el momento t de revisión, de acuerdo con el Índice publicado por el INE</w:t>
      </w:r>
      <w:r w:rsidR="00B16DC6">
        <w:rPr>
          <w:rFonts w:ascii="Arial" w:hAnsi="Arial" w:cs="Arial"/>
          <w:sz w:val="24"/>
          <w:szCs w:val="24"/>
        </w:rPr>
        <w:t xml:space="preserve"> </w:t>
      </w:r>
      <w:r w:rsidR="00444542">
        <w:rPr>
          <w:rFonts w:ascii="Arial" w:hAnsi="Arial" w:cs="Arial"/>
          <w:sz w:val="24"/>
          <w:szCs w:val="24"/>
        </w:rPr>
        <w:t>correspondiente</w:t>
      </w:r>
      <w:r w:rsidR="00B16DC6" w:rsidRPr="00B16DC6">
        <w:rPr>
          <w:rFonts w:ascii="Arial" w:hAnsi="Arial" w:cs="Arial"/>
          <w:sz w:val="24"/>
          <w:szCs w:val="24"/>
        </w:rPr>
        <w:t xml:space="preserve"> </w:t>
      </w:r>
      <w:r w:rsidR="00444542">
        <w:rPr>
          <w:rFonts w:ascii="Arial" w:hAnsi="Arial" w:cs="Arial"/>
          <w:sz w:val="24"/>
          <w:szCs w:val="24"/>
        </w:rPr>
        <w:t>a</w:t>
      </w:r>
      <w:r w:rsidR="00B16DC6" w:rsidRPr="00B16DC6">
        <w:rPr>
          <w:rFonts w:ascii="Arial" w:hAnsi="Arial" w:cs="Arial"/>
          <w:sz w:val="24"/>
          <w:szCs w:val="24"/>
        </w:rPr>
        <w:t>l IPRI, epígrafe D «Suministro de energía eléctrica y gas»</w:t>
      </w:r>
      <w:r w:rsidRPr="007C7B37">
        <w:rPr>
          <w:rFonts w:ascii="Arial" w:hAnsi="Arial" w:cs="Arial"/>
          <w:sz w:val="24"/>
          <w:szCs w:val="24"/>
        </w:rPr>
        <w:t xml:space="preserve">. </w:t>
      </w:r>
    </w:p>
    <w:p w14:paraId="6B9E9285" w14:textId="7ECA931A" w:rsidR="007C7B37" w:rsidRPr="007C7B37" w:rsidRDefault="00254AD6" w:rsidP="00995AF1">
      <w:pPr>
        <w:spacing w:line="240" w:lineRule="auto"/>
        <w:ind w:left="2124" w:hanging="1416"/>
        <w:jc w:val="both"/>
        <w:rPr>
          <w:rFonts w:ascii="Arial" w:hAnsi="Arial" w:cs="Arial"/>
          <w:sz w:val="24"/>
          <w:szCs w:val="24"/>
        </w:rPr>
      </w:pPr>
      <w:r>
        <w:rPr>
          <w:rFonts w:ascii="Arial" w:hAnsi="Arial" w:cs="Arial"/>
          <w:b/>
          <w:bCs/>
          <w:sz w:val="24"/>
          <w:szCs w:val="24"/>
        </w:rPr>
        <w:t>M</w:t>
      </w:r>
      <w:r w:rsidR="007C7B37" w:rsidRPr="00C02072">
        <w:rPr>
          <w:rFonts w:ascii="Arial" w:hAnsi="Arial" w:cs="Arial"/>
          <w:b/>
          <w:bCs/>
          <w:sz w:val="24"/>
          <w:szCs w:val="24"/>
        </w:rPr>
        <w:t xml:space="preserve"> </w:t>
      </w:r>
      <w:r w:rsidR="007C7B37" w:rsidRPr="00C02072">
        <w:rPr>
          <w:rFonts w:ascii="Arial" w:hAnsi="Arial" w:cs="Arial"/>
          <w:b/>
          <w:sz w:val="24"/>
          <w:szCs w:val="24"/>
        </w:rPr>
        <w:t>=</w:t>
      </w:r>
      <w:r w:rsidR="007C7B37" w:rsidRPr="007C7B37">
        <w:rPr>
          <w:rFonts w:ascii="Arial" w:hAnsi="Arial" w:cs="Arial"/>
          <w:sz w:val="24"/>
          <w:szCs w:val="24"/>
        </w:rPr>
        <w:t xml:space="preserve"> </w:t>
      </w:r>
      <w:r w:rsidR="00C02072">
        <w:rPr>
          <w:rFonts w:ascii="Arial" w:hAnsi="Arial" w:cs="Arial"/>
          <w:sz w:val="24"/>
          <w:szCs w:val="24"/>
        </w:rPr>
        <w:tab/>
      </w:r>
      <w:r w:rsidRPr="00254AD6">
        <w:rPr>
          <w:rFonts w:ascii="Arial" w:hAnsi="Arial" w:cs="Arial"/>
          <w:sz w:val="24"/>
          <w:szCs w:val="24"/>
        </w:rPr>
        <w:t>Coeficiente de ponderación de los gastos derivados de las labores de mantenimiento y conservación</w:t>
      </w:r>
      <w:r w:rsidR="007C7B37" w:rsidRPr="007C7B37">
        <w:rPr>
          <w:rFonts w:ascii="Arial" w:hAnsi="Arial" w:cs="Arial"/>
          <w:sz w:val="24"/>
          <w:szCs w:val="24"/>
        </w:rPr>
        <w:t xml:space="preserve">. En tanto por uno. </w:t>
      </w:r>
    </w:p>
    <w:p w14:paraId="6B9E9286" w14:textId="35957AEE" w:rsidR="007C7B37" w:rsidRPr="007C7B37" w:rsidRDefault="00254AD6" w:rsidP="00524A45">
      <w:pPr>
        <w:spacing w:line="240" w:lineRule="auto"/>
        <w:ind w:left="2124" w:hanging="1416"/>
        <w:jc w:val="both"/>
        <w:rPr>
          <w:rFonts w:ascii="Arial" w:hAnsi="Arial" w:cs="Arial"/>
          <w:sz w:val="24"/>
          <w:szCs w:val="24"/>
        </w:rPr>
      </w:pPr>
      <w:r>
        <w:rPr>
          <w:rFonts w:ascii="Arial" w:hAnsi="Arial" w:cs="Arial"/>
          <w:b/>
          <w:bCs/>
          <w:sz w:val="24"/>
          <w:szCs w:val="24"/>
        </w:rPr>
        <w:t>M</w:t>
      </w:r>
      <w:r w:rsidR="007C7B37" w:rsidRPr="007C7B37">
        <w:rPr>
          <w:rFonts w:ascii="Arial" w:hAnsi="Arial" w:cs="Arial"/>
          <w:b/>
          <w:bCs/>
          <w:sz w:val="24"/>
          <w:szCs w:val="24"/>
        </w:rPr>
        <w:t>t/</w:t>
      </w:r>
      <w:r>
        <w:rPr>
          <w:rFonts w:ascii="Arial" w:hAnsi="Arial" w:cs="Arial"/>
          <w:b/>
          <w:bCs/>
          <w:sz w:val="24"/>
          <w:szCs w:val="24"/>
        </w:rPr>
        <w:t>M</w:t>
      </w:r>
      <w:r w:rsidR="007C7B37" w:rsidRPr="007C7B37">
        <w:rPr>
          <w:rFonts w:ascii="Arial" w:hAnsi="Arial" w:cs="Arial"/>
          <w:b/>
          <w:bCs/>
          <w:sz w:val="24"/>
          <w:szCs w:val="24"/>
        </w:rPr>
        <w:t>t-1</w:t>
      </w:r>
      <w:r w:rsidR="007C7B37" w:rsidRPr="007C7B37">
        <w:rPr>
          <w:rFonts w:ascii="Arial" w:hAnsi="Arial" w:cs="Arial"/>
          <w:sz w:val="24"/>
          <w:szCs w:val="24"/>
        </w:rPr>
        <w:t xml:space="preserve">= </w:t>
      </w:r>
      <w:r w:rsidR="00C02072">
        <w:rPr>
          <w:rFonts w:ascii="Arial" w:hAnsi="Arial" w:cs="Arial"/>
          <w:sz w:val="24"/>
          <w:szCs w:val="24"/>
        </w:rPr>
        <w:tab/>
      </w:r>
      <w:r w:rsidR="00AC2187">
        <w:rPr>
          <w:rFonts w:ascii="Arial" w:hAnsi="Arial" w:cs="Arial"/>
          <w:sz w:val="24"/>
          <w:szCs w:val="24"/>
        </w:rPr>
        <w:t>Media aritmética de la v</w:t>
      </w:r>
      <w:r w:rsidR="007C7B37" w:rsidRPr="007C7B37">
        <w:rPr>
          <w:rFonts w:ascii="Arial" w:hAnsi="Arial" w:cs="Arial"/>
          <w:sz w:val="24"/>
          <w:szCs w:val="24"/>
        </w:rPr>
        <w:t xml:space="preserve">ariación </w:t>
      </w:r>
      <w:r w:rsidR="00361909" w:rsidRPr="00AC2187">
        <w:rPr>
          <w:rFonts w:ascii="Arial" w:hAnsi="Arial" w:cs="Arial"/>
          <w:sz w:val="24"/>
          <w:szCs w:val="24"/>
        </w:rPr>
        <w:t>en tanto por uno</w:t>
      </w:r>
      <w:r w:rsidR="00361909" w:rsidRPr="00254AD6">
        <w:rPr>
          <w:rFonts w:ascii="Arial" w:hAnsi="Arial" w:cs="Arial"/>
          <w:sz w:val="24"/>
          <w:szCs w:val="24"/>
        </w:rPr>
        <w:t xml:space="preserve"> </w:t>
      </w:r>
      <w:r w:rsidR="007C7B37" w:rsidRPr="00254AD6">
        <w:rPr>
          <w:rFonts w:ascii="Arial" w:hAnsi="Arial" w:cs="Arial"/>
          <w:sz w:val="24"/>
          <w:szCs w:val="24"/>
        </w:rPr>
        <w:t>del</w:t>
      </w:r>
      <w:r w:rsidR="007C7B37" w:rsidRPr="007C7B37">
        <w:rPr>
          <w:rFonts w:ascii="Arial" w:hAnsi="Arial" w:cs="Arial"/>
          <w:sz w:val="24"/>
          <w:szCs w:val="24"/>
        </w:rPr>
        <w:t xml:space="preserve"> coste de </w:t>
      </w:r>
      <w:r w:rsidR="00524A45" w:rsidRPr="00254AD6">
        <w:rPr>
          <w:rFonts w:ascii="Arial" w:hAnsi="Arial" w:cs="Arial"/>
          <w:sz w:val="24"/>
          <w:szCs w:val="24"/>
        </w:rPr>
        <w:t>mantenimiento y conservación</w:t>
      </w:r>
      <w:r w:rsidR="00524A45">
        <w:rPr>
          <w:rFonts w:ascii="Arial" w:hAnsi="Arial" w:cs="Arial"/>
          <w:sz w:val="24"/>
          <w:szCs w:val="24"/>
        </w:rPr>
        <w:t xml:space="preserve">, formado por los costes publicados de </w:t>
      </w:r>
      <w:r w:rsidR="00524A45" w:rsidRPr="00524A45">
        <w:rPr>
          <w:rFonts w:ascii="Arial" w:hAnsi="Arial" w:cs="Arial"/>
          <w:sz w:val="24"/>
          <w:szCs w:val="24"/>
        </w:rPr>
        <w:t>CNAE 2009 2221.- Fabricación de placas, hojas, tubos y perfiles de plástico</w:t>
      </w:r>
      <w:r w:rsidR="00524A45">
        <w:rPr>
          <w:rFonts w:ascii="Arial" w:hAnsi="Arial" w:cs="Arial"/>
          <w:sz w:val="24"/>
          <w:szCs w:val="24"/>
        </w:rPr>
        <w:t xml:space="preserve">, </w:t>
      </w:r>
      <w:r w:rsidR="00524A45" w:rsidRPr="00524A45">
        <w:rPr>
          <w:rFonts w:ascii="Arial" w:hAnsi="Arial" w:cs="Arial"/>
          <w:sz w:val="24"/>
          <w:szCs w:val="24"/>
        </w:rPr>
        <w:t>CNAE 2009 2814.- Fabricación de otra grifería y válvulas</w:t>
      </w:r>
      <w:r w:rsidR="00524A45">
        <w:rPr>
          <w:rFonts w:ascii="Arial" w:hAnsi="Arial" w:cs="Arial"/>
          <w:sz w:val="24"/>
          <w:szCs w:val="24"/>
        </w:rPr>
        <w:t xml:space="preserve">, </w:t>
      </w:r>
      <w:r w:rsidR="00524A45" w:rsidRPr="00524A45">
        <w:rPr>
          <w:rFonts w:ascii="Arial" w:hAnsi="Arial" w:cs="Arial"/>
          <w:sz w:val="24"/>
          <w:szCs w:val="24"/>
        </w:rPr>
        <w:t>CNAE 2009 331.- Reparación de productos metálicos, maquinaria y equipo</w:t>
      </w:r>
      <w:r w:rsidR="00524A45">
        <w:rPr>
          <w:rFonts w:ascii="Arial" w:hAnsi="Arial" w:cs="Arial"/>
          <w:sz w:val="24"/>
          <w:szCs w:val="24"/>
        </w:rPr>
        <w:t xml:space="preserve"> y, </w:t>
      </w:r>
      <w:r w:rsidR="00524A45" w:rsidRPr="00524A45">
        <w:rPr>
          <w:rFonts w:ascii="Arial" w:hAnsi="Arial" w:cs="Arial"/>
          <w:sz w:val="24"/>
          <w:szCs w:val="24"/>
        </w:rPr>
        <w:t>CNAE 2009 236.- Fabricación de elementos de hormigón, cemento y yeso</w:t>
      </w:r>
      <w:r w:rsidR="00524A45">
        <w:rPr>
          <w:rFonts w:ascii="Arial" w:hAnsi="Arial" w:cs="Arial"/>
          <w:sz w:val="24"/>
          <w:szCs w:val="24"/>
        </w:rPr>
        <w:t xml:space="preserve">, </w:t>
      </w:r>
      <w:r w:rsidR="007C7B37" w:rsidRPr="007C7B37">
        <w:rPr>
          <w:rFonts w:ascii="Arial" w:hAnsi="Arial" w:cs="Arial"/>
          <w:sz w:val="24"/>
          <w:szCs w:val="24"/>
        </w:rPr>
        <w:t>en el momento t de revisión</w:t>
      </w:r>
      <w:r w:rsidR="00524A45">
        <w:rPr>
          <w:rFonts w:ascii="Arial" w:hAnsi="Arial" w:cs="Arial"/>
          <w:sz w:val="24"/>
          <w:szCs w:val="24"/>
        </w:rPr>
        <w:t>.</w:t>
      </w:r>
    </w:p>
    <w:p w14:paraId="6B9E9287" w14:textId="10EB047E" w:rsidR="007C7B37" w:rsidRDefault="007C7B37" w:rsidP="00995AF1">
      <w:pPr>
        <w:spacing w:line="240" w:lineRule="auto"/>
        <w:ind w:left="2124" w:hanging="1416"/>
        <w:jc w:val="both"/>
        <w:rPr>
          <w:rFonts w:ascii="Arial" w:hAnsi="Arial" w:cs="Arial"/>
          <w:sz w:val="24"/>
          <w:szCs w:val="24"/>
        </w:rPr>
      </w:pPr>
      <w:proofErr w:type="spellStart"/>
      <w:r w:rsidRPr="008B7523">
        <w:rPr>
          <w:rFonts w:ascii="Arial" w:hAnsi="Arial" w:cs="Arial"/>
          <w:b/>
          <w:bCs/>
          <w:sz w:val="24"/>
          <w:szCs w:val="24"/>
        </w:rPr>
        <w:t>nR</w:t>
      </w:r>
      <w:proofErr w:type="spellEnd"/>
      <w:r w:rsidRPr="008B7523">
        <w:rPr>
          <w:rFonts w:ascii="Arial" w:hAnsi="Arial" w:cs="Arial"/>
          <w:b/>
          <w:bCs/>
          <w:sz w:val="24"/>
          <w:szCs w:val="24"/>
        </w:rPr>
        <w:t xml:space="preserve"> </w:t>
      </w:r>
      <w:r w:rsidRPr="008B7523">
        <w:rPr>
          <w:rFonts w:ascii="Arial" w:hAnsi="Arial" w:cs="Arial"/>
          <w:sz w:val="24"/>
          <w:szCs w:val="24"/>
        </w:rPr>
        <w:t xml:space="preserve">= </w:t>
      </w:r>
      <w:r w:rsidR="00C02072" w:rsidRPr="008B7523">
        <w:rPr>
          <w:rFonts w:ascii="Arial" w:hAnsi="Arial" w:cs="Arial"/>
          <w:sz w:val="24"/>
          <w:szCs w:val="24"/>
        </w:rPr>
        <w:tab/>
      </w:r>
      <w:r w:rsidRPr="008B7523">
        <w:rPr>
          <w:rFonts w:ascii="Arial" w:hAnsi="Arial" w:cs="Arial"/>
          <w:sz w:val="24"/>
          <w:szCs w:val="24"/>
        </w:rPr>
        <w:t xml:space="preserve">Coeficiente de ponderación del conjunto de costes no revisables. En tanto por uno. Deberá cumplirse que </w:t>
      </w:r>
      <w:r w:rsidRPr="008B7523">
        <w:rPr>
          <w:rFonts w:ascii="Arial" w:hAnsi="Arial" w:cs="Arial"/>
          <w:b/>
          <w:bCs/>
          <w:i/>
          <w:iCs/>
          <w:sz w:val="24"/>
          <w:szCs w:val="24"/>
        </w:rPr>
        <w:t>1-P-E-</w:t>
      </w:r>
      <w:r w:rsidR="00DE5CE2">
        <w:rPr>
          <w:rFonts w:ascii="Arial" w:hAnsi="Arial" w:cs="Arial"/>
          <w:b/>
          <w:bCs/>
          <w:i/>
          <w:iCs/>
          <w:sz w:val="24"/>
          <w:szCs w:val="24"/>
        </w:rPr>
        <w:t>M</w:t>
      </w:r>
      <w:r w:rsidRPr="008B7523">
        <w:rPr>
          <w:rFonts w:ascii="Arial" w:hAnsi="Arial" w:cs="Arial"/>
          <w:b/>
          <w:bCs/>
          <w:i/>
          <w:iCs/>
          <w:sz w:val="24"/>
          <w:szCs w:val="24"/>
        </w:rPr>
        <w:t>-nR = 0</w:t>
      </w:r>
      <w:r w:rsidRPr="008B7523">
        <w:rPr>
          <w:rFonts w:ascii="Arial" w:hAnsi="Arial" w:cs="Arial"/>
          <w:sz w:val="24"/>
          <w:szCs w:val="24"/>
        </w:rPr>
        <w:t>. Se incluyen: costes de c</w:t>
      </w:r>
      <w:r w:rsidR="008B7523" w:rsidRPr="008B7523">
        <w:rPr>
          <w:rFonts w:ascii="Arial" w:hAnsi="Arial" w:cs="Arial"/>
          <w:sz w:val="24"/>
          <w:szCs w:val="24"/>
        </w:rPr>
        <w:t>ánones</w:t>
      </w:r>
      <w:r w:rsidRPr="008B7523">
        <w:rPr>
          <w:rFonts w:ascii="Arial" w:hAnsi="Arial" w:cs="Arial"/>
          <w:sz w:val="24"/>
          <w:szCs w:val="24"/>
        </w:rPr>
        <w:t>, financieros, amortizaciones, gastos generales, de estructura, el beneficio industrial ni aquellas partidas de costes no significativos (inferiores al 1% sobre el total de costes</w:t>
      </w:r>
      <w:r w:rsidR="009575A6">
        <w:rPr>
          <w:rFonts w:ascii="Arial" w:hAnsi="Arial" w:cs="Arial"/>
          <w:sz w:val="24"/>
          <w:szCs w:val="24"/>
        </w:rPr>
        <w:t>)</w:t>
      </w:r>
      <w:r w:rsidRPr="008B7523">
        <w:rPr>
          <w:rFonts w:ascii="Arial" w:hAnsi="Arial" w:cs="Arial"/>
          <w:sz w:val="24"/>
          <w:szCs w:val="24"/>
        </w:rPr>
        <w:t>.</w:t>
      </w:r>
      <w:r w:rsidRPr="007C7B37">
        <w:rPr>
          <w:rFonts w:ascii="Arial" w:hAnsi="Arial" w:cs="Arial"/>
          <w:sz w:val="24"/>
          <w:szCs w:val="24"/>
        </w:rPr>
        <w:t xml:space="preserve"> </w:t>
      </w:r>
    </w:p>
    <w:bookmarkEnd w:id="54"/>
    <w:p w14:paraId="6B9E9288" w14:textId="77777777" w:rsidR="006C11AB" w:rsidRPr="00C02072" w:rsidRDefault="006C11AB" w:rsidP="00F013C4">
      <w:pPr>
        <w:spacing w:line="240" w:lineRule="auto"/>
        <w:jc w:val="both"/>
        <w:rPr>
          <w:rFonts w:ascii="Arial" w:hAnsi="Arial" w:cs="Arial"/>
          <w:sz w:val="24"/>
          <w:szCs w:val="24"/>
        </w:rPr>
      </w:pPr>
      <w:r w:rsidRPr="006C11AB">
        <w:rPr>
          <w:rFonts w:ascii="Arial" w:hAnsi="Arial" w:cs="Arial"/>
          <w:sz w:val="24"/>
          <w:szCs w:val="24"/>
        </w:rPr>
        <w:t>Los coeficientes de la fórmula polinómica de revisión serán los correspondientes al expediente de la última revisión presentada por el concesionario. En el caso de la primera revisión, se tomarán los recogidos en su plan económico-financiero.</w:t>
      </w:r>
    </w:p>
    <w:p w14:paraId="6B9E9289" w14:textId="3FD71A54" w:rsidR="00C02072" w:rsidRDefault="00C02072" w:rsidP="00C13823">
      <w:pPr>
        <w:spacing w:line="240" w:lineRule="auto"/>
        <w:jc w:val="both"/>
        <w:rPr>
          <w:rFonts w:ascii="Arial" w:hAnsi="Arial" w:cs="Arial"/>
          <w:sz w:val="24"/>
          <w:szCs w:val="24"/>
        </w:rPr>
      </w:pPr>
      <w:r w:rsidRPr="00C02072">
        <w:rPr>
          <w:rFonts w:ascii="Arial" w:hAnsi="Arial" w:cs="Arial"/>
          <w:sz w:val="24"/>
          <w:szCs w:val="24"/>
        </w:rPr>
        <w:t>Corresponde a</w:t>
      </w:r>
      <w:r w:rsidR="00D2640F">
        <w:rPr>
          <w:rFonts w:ascii="Arial" w:hAnsi="Arial" w:cs="Arial"/>
          <w:sz w:val="24"/>
          <w:szCs w:val="24"/>
        </w:rPr>
        <w:t>l Ayuntamiento</w:t>
      </w:r>
      <w:r w:rsidR="009C0F47" w:rsidRPr="0001629A">
        <w:rPr>
          <w:rFonts w:ascii="Arial" w:hAnsi="Arial" w:cs="Arial"/>
        </w:rPr>
        <w:t xml:space="preserve"> </w:t>
      </w:r>
      <w:r w:rsidRPr="00C02072">
        <w:rPr>
          <w:rFonts w:ascii="Arial" w:hAnsi="Arial" w:cs="Arial"/>
          <w:sz w:val="24"/>
          <w:szCs w:val="24"/>
        </w:rPr>
        <w:t xml:space="preserve">establecer la estructura de las tarifas. Con objeto de garantizar la efectividad de la revisión de las mismas, prevista en el presente Pliego, cuando </w:t>
      </w:r>
      <w:r w:rsidR="00D2640F">
        <w:rPr>
          <w:rFonts w:ascii="Arial" w:hAnsi="Arial" w:cs="Arial"/>
          <w:sz w:val="24"/>
          <w:szCs w:val="24"/>
        </w:rPr>
        <w:t>el Ayuntamiento</w:t>
      </w:r>
      <w:r w:rsidR="009C0F47" w:rsidRPr="0001629A">
        <w:rPr>
          <w:rFonts w:ascii="Arial" w:hAnsi="Arial" w:cs="Arial"/>
        </w:rPr>
        <w:t xml:space="preserve"> </w:t>
      </w:r>
      <w:r w:rsidRPr="00C02072">
        <w:rPr>
          <w:rFonts w:ascii="Arial" w:hAnsi="Arial" w:cs="Arial"/>
          <w:sz w:val="24"/>
          <w:szCs w:val="24"/>
        </w:rPr>
        <w:t xml:space="preserve">acuerde alteraciones en su estructura, se entenderá que la retribución del concesionario no se altera cuando, aplicada la nueva estructura tarifaria a la facturación correspondiente al último trimestre facturado por el concesionario, el importe de los ingresos no sea inferior a los efectivamente facturados. </w:t>
      </w:r>
    </w:p>
    <w:p w14:paraId="6B9E928A" w14:textId="1EE852FC" w:rsidR="00C56814" w:rsidRPr="00C56814" w:rsidRDefault="00C56814" w:rsidP="00C13823">
      <w:pPr>
        <w:spacing w:after="0" w:line="240" w:lineRule="auto"/>
        <w:jc w:val="both"/>
        <w:rPr>
          <w:rFonts w:ascii="Arial" w:hAnsi="Arial" w:cs="Arial"/>
          <w:sz w:val="24"/>
          <w:szCs w:val="24"/>
        </w:rPr>
      </w:pPr>
      <w:r w:rsidRPr="00C56814">
        <w:rPr>
          <w:rFonts w:ascii="Arial" w:hAnsi="Arial" w:cs="Arial"/>
          <w:sz w:val="24"/>
          <w:szCs w:val="24"/>
        </w:rPr>
        <w:t xml:space="preserve">Esta fórmula, previa justificación de la aparición o modificación de factores no previstos en la gestión del servicio, podrá ser objeto de estudio y modificación por </w:t>
      </w:r>
      <w:r w:rsidR="00D2640F">
        <w:rPr>
          <w:rFonts w:ascii="Arial" w:hAnsi="Arial" w:cs="Arial"/>
          <w:sz w:val="24"/>
          <w:szCs w:val="24"/>
        </w:rPr>
        <w:t>el Ayuntamiento</w:t>
      </w:r>
      <w:r w:rsidR="009C0F47" w:rsidRPr="0001629A">
        <w:rPr>
          <w:rFonts w:ascii="Arial" w:hAnsi="Arial" w:cs="Arial"/>
        </w:rPr>
        <w:t xml:space="preserve"> </w:t>
      </w:r>
      <w:r w:rsidRPr="00C56814">
        <w:rPr>
          <w:rFonts w:ascii="Arial" w:hAnsi="Arial" w:cs="Arial"/>
          <w:sz w:val="24"/>
          <w:szCs w:val="24"/>
        </w:rPr>
        <w:t>de oficio o previa solicitud del Concesionario.</w:t>
      </w:r>
    </w:p>
    <w:p w14:paraId="6B9E928B" w14:textId="77777777" w:rsidR="00C56814" w:rsidRPr="00B62A32" w:rsidRDefault="00C56814" w:rsidP="00643A7C">
      <w:pPr>
        <w:spacing w:after="0" w:line="240" w:lineRule="auto"/>
        <w:jc w:val="both"/>
        <w:rPr>
          <w:rFonts w:ascii="Arial" w:hAnsi="Arial" w:cs="Arial"/>
          <w:sz w:val="24"/>
          <w:szCs w:val="24"/>
        </w:rPr>
      </w:pPr>
    </w:p>
    <w:p w14:paraId="6B9E928C" w14:textId="77777777" w:rsidR="00C13823" w:rsidRPr="008835C6" w:rsidRDefault="00C13823" w:rsidP="00C13823">
      <w:pPr>
        <w:spacing w:after="0" w:line="240" w:lineRule="auto"/>
        <w:jc w:val="both"/>
        <w:rPr>
          <w:rFonts w:ascii="Arial" w:hAnsi="Arial" w:cs="Arial"/>
          <w:b/>
          <w:sz w:val="24"/>
          <w:szCs w:val="24"/>
          <w:u w:val="single"/>
        </w:rPr>
      </w:pPr>
      <w:r w:rsidRPr="008835C6">
        <w:rPr>
          <w:rFonts w:ascii="Arial" w:hAnsi="Arial" w:cs="Arial"/>
          <w:b/>
          <w:sz w:val="24"/>
          <w:szCs w:val="24"/>
          <w:u w:val="single"/>
        </w:rPr>
        <w:t>Revisión no periódica no predeterminada</w:t>
      </w:r>
    </w:p>
    <w:p w14:paraId="6B9E928D" w14:textId="77777777" w:rsidR="00C13823" w:rsidRPr="00B62A32" w:rsidRDefault="00C13823" w:rsidP="00C13823">
      <w:pPr>
        <w:spacing w:after="0" w:line="240" w:lineRule="auto"/>
        <w:jc w:val="both"/>
        <w:rPr>
          <w:rFonts w:ascii="Arial" w:hAnsi="Arial" w:cs="Arial"/>
          <w:b/>
          <w:sz w:val="24"/>
          <w:szCs w:val="24"/>
          <w:u w:val="single"/>
        </w:rPr>
      </w:pPr>
    </w:p>
    <w:p w14:paraId="6B9E928E" w14:textId="77777777" w:rsidR="00E35F5F" w:rsidRPr="00B62A32" w:rsidRDefault="00BB0B97" w:rsidP="00E35F5F">
      <w:pPr>
        <w:pStyle w:val="Default"/>
        <w:jc w:val="both"/>
        <w:rPr>
          <w:rFonts w:ascii="Arial" w:hAnsi="Arial" w:cs="Arial"/>
          <w:color w:val="auto"/>
        </w:rPr>
      </w:pPr>
      <w:r w:rsidRPr="00B62A32">
        <w:rPr>
          <w:rFonts w:ascii="Arial" w:hAnsi="Arial" w:cs="Arial"/>
          <w:bCs/>
          <w:color w:val="auto"/>
        </w:rPr>
        <w:t>Sin per</w:t>
      </w:r>
      <w:r w:rsidR="0067681C" w:rsidRPr="00B62A32">
        <w:rPr>
          <w:rFonts w:ascii="Arial" w:hAnsi="Arial" w:cs="Arial"/>
          <w:bCs/>
          <w:color w:val="auto"/>
        </w:rPr>
        <w:t>juicio de la revisión</w:t>
      </w:r>
      <w:r w:rsidR="00C13823" w:rsidRPr="00B62A32">
        <w:rPr>
          <w:rFonts w:ascii="Arial" w:hAnsi="Arial" w:cs="Arial"/>
          <w:bCs/>
          <w:color w:val="auto"/>
        </w:rPr>
        <w:t xml:space="preserve"> periódica predeterminada</w:t>
      </w:r>
      <w:r w:rsidRPr="00B62A32">
        <w:rPr>
          <w:rFonts w:ascii="Arial" w:hAnsi="Arial" w:cs="Arial"/>
          <w:bCs/>
          <w:color w:val="auto"/>
        </w:rPr>
        <w:t xml:space="preserve"> detallada anteriormente, dado </w:t>
      </w:r>
      <w:r w:rsidR="0067681C" w:rsidRPr="00B62A32">
        <w:rPr>
          <w:rFonts w:ascii="Arial" w:hAnsi="Arial" w:cs="Arial"/>
          <w:bCs/>
          <w:color w:val="auto"/>
        </w:rPr>
        <w:t>que se trata de un contrato no sujeto a regulación armonizada, según establece el artículo 19.2 de la</w:t>
      </w:r>
      <w:r w:rsidR="00CD08F2" w:rsidRPr="00B62A32">
        <w:rPr>
          <w:rFonts w:ascii="Arial" w:hAnsi="Arial" w:cs="Arial"/>
          <w:bCs/>
          <w:color w:val="auto"/>
        </w:rPr>
        <w:t xml:space="preserve"> LCSP</w:t>
      </w:r>
      <w:r w:rsidR="007478D6" w:rsidRPr="00B62A32">
        <w:rPr>
          <w:rFonts w:ascii="Arial" w:hAnsi="Arial" w:cs="Arial"/>
          <w:color w:val="auto"/>
        </w:rPr>
        <w:t xml:space="preserve">, </w:t>
      </w:r>
      <w:r w:rsidR="00CD08F2" w:rsidRPr="00B62A32">
        <w:rPr>
          <w:rFonts w:ascii="Arial" w:hAnsi="Arial" w:cs="Arial"/>
          <w:color w:val="auto"/>
        </w:rPr>
        <w:t>el Concesionario podrá promover la revisión de tarifas no periódica.</w:t>
      </w:r>
    </w:p>
    <w:p w14:paraId="6B9E928F" w14:textId="77777777" w:rsidR="00E35F5F" w:rsidRPr="00B62A32" w:rsidRDefault="00E35F5F" w:rsidP="00E35F5F">
      <w:pPr>
        <w:pStyle w:val="Default"/>
        <w:jc w:val="both"/>
        <w:rPr>
          <w:rFonts w:ascii="Arial" w:hAnsi="Arial" w:cs="Arial"/>
          <w:color w:val="auto"/>
        </w:rPr>
      </w:pPr>
    </w:p>
    <w:p w14:paraId="6B9E9290" w14:textId="77777777" w:rsidR="00E35F5F" w:rsidRPr="00B62A32" w:rsidRDefault="001A4417" w:rsidP="00E35F5F">
      <w:pPr>
        <w:pStyle w:val="Default"/>
        <w:jc w:val="both"/>
        <w:rPr>
          <w:rFonts w:ascii="Arial" w:hAnsi="Arial" w:cs="Arial"/>
          <w:color w:val="auto"/>
        </w:rPr>
      </w:pPr>
      <w:r w:rsidRPr="00B62A32">
        <w:rPr>
          <w:rFonts w:ascii="Arial" w:hAnsi="Arial" w:cs="Arial"/>
          <w:bCs/>
          <w:color w:val="auto"/>
        </w:rPr>
        <w:t xml:space="preserve">El Concesionario deberá elaborar una memoria económica específica para este fin, de acuerdo con lo previsto en el </w:t>
      </w:r>
      <w:r w:rsidRPr="00B62A32">
        <w:rPr>
          <w:rFonts w:ascii="Arial" w:hAnsi="Arial" w:cs="Arial"/>
          <w:color w:val="auto"/>
        </w:rPr>
        <w:t>artículo 5 de la Ley 2/2015, de 30 de marzo, de Desindexación de la Economía Española y en los artículos 11 y 12 del Real Decreto 55/2017, de 3 de febrero, por el que se desarrolla la Ley 2/2015, de 30 de marzo, de desindexación de la economía española.</w:t>
      </w:r>
    </w:p>
    <w:p w14:paraId="6B9E9291" w14:textId="77777777" w:rsidR="00E35F5F" w:rsidRPr="00B62A32" w:rsidRDefault="00E35F5F" w:rsidP="00061105">
      <w:pPr>
        <w:spacing w:after="0" w:line="240" w:lineRule="auto"/>
        <w:jc w:val="both"/>
        <w:rPr>
          <w:rFonts w:ascii="Times New Roman" w:hAnsi="Times New Roman"/>
        </w:rPr>
      </w:pPr>
    </w:p>
    <w:p w14:paraId="6B9E9292" w14:textId="77777777" w:rsidR="001A4417" w:rsidRPr="00B62A32" w:rsidRDefault="001A4417" w:rsidP="00061105">
      <w:pPr>
        <w:spacing w:after="0" w:line="240" w:lineRule="auto"/>
        <w:jc w:val="both"/>
        <w:rPr>
          <w:rFonts w:ascii="Arial" w:hAnsi="Arial" w:cs="Arial"/>
          <w:sz w:val="24"/>
          <w:szCs w:val="24"/>
        </w:rPr>
      </w:pPr>
      <w:r w:rsidRPr="00B62A32">
        <w:rPr>
          <w:rFonts w:ascii="Arial" w:hAnsi="Arial" w:cs="Arial"/>
          <w:sz w:val="24"/>
          <w:szCs w:val="24"/>
        </w:rPr>
        <w:t>La memoria económica deberá justificar la procedencia de la revisión conforme a lo dispuesto en la normativa de aplicación. La memoria deberá contener, como mínimo, las siguientes menciones:</w:t>
      </w:r>
    </w:p>
    <w:p w14:paraId="6B9E9293" w14:textId="77777777" w:rsidR="00E35F5F" w:rsidRPr="00B62A32" w:rsidRDefault="00E35F5F" w:rsidP="00061105">
      <w:pPr>
        <w:spacing w:after="0" w:line="240" w:lineRule="auto"/>
        <w:jc w:val="both"/>
        <w:rPr>
          <w:rFonts w:ascii="Arial" w:hAnsi="Arial" w:cs="Arial"/>
          <w:sz w:val="24"/>
          <w:szCs w:val="24"/>
        </w:rPr>
      </w:pPr>
    </w:p>
    <w:p w14:paraId="6B9E9294" w14:textId="3BD112F6" w:rsidR="00061105"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 xml:space="preserve">Los componentes del coste, cuyo precio haya experimentado variaciones significativas y que previsiblemente vayan a mantenerse a lo largo del tiempo y su ponderación en el valor íntegro de la actividad. Estas revisiones no incluirán la variación de las amortizaciones, los gastos generales o de estructura y el beneficio </w:t>
      </w:r>
      <w:r w:rsidR="002F3555" w:rsidRPr="00B62A32">
        <w:rPr>
          <w:rFonts w:ascii="Arial" w:hAnsi="Arial" w:cs="Arial"/>
          <w:sz w:val="24"/>
          <w:szCs w:val="24"/>
        </w:rPr>
        <w:t>industrial,</w:t>
      </w:r>
      <w:r w:rsidRPr="00B62A32">
        <w:rPr>
          <w:rFonts w:ascii="Arial" w:hAnsi="Arial" w:cs="Arial"/>
          <w:sz w:val="24"/>
          <w:szCs w:val="24"/>
        </w:rPr>
        <w:t xml:space="preserve"> pero podrá incluirse la variación de los costes financieros.</w:t>
      </w:r>
    </w:p>
    <w:p w14:paraId="6B9E9295" w14:textId="77777777" w:rsidR="00061105"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Las circunstancias en que tales variaciones hayan tenido lugar, así como sus posibles causas.</w:t>
      </w:r>
    </w:p>
    <w:p w14:paraId="6B9E9296" w14:textId="77777777" w:rsidR="00061105"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La evolución del índice o índices específicos de precios relacionados con los mismos, si resultan aplicables.</w:t>
      </w:r>
    </w:p>
    <w:p w14:paraId="6B9E9297" w14:textId="77777777" w:rsidR="00061105"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El cumplimiento de las condiciones de eficiencia económica y buena gestión empresarial.</w:t>
      </w:r>
    </w:p>
    <w:p w14:paraId="6B9E9298" w14:textId="77777777" w:rsidR="00061105"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En caso de revisión al alza, las medidas adoptadas por el prestador del servicio, como el cambio de suministrador o la contratación de instrumentos de cobertura del riesgo, para minimizar el impacto sobre los costes, o las razones por las que no se ha tomado ninguna.</w:t>
      </w:r>
    </w:p>
    <w:p w14:paraId="6B9E9299" w14:textId="77777777" w:rsidR="001A4417" w:rsidRPr="00B62A32" w:rsidRDefault="001A4417" w:rsidP="00A572A4">
      <w:pPr>
        <w:pStyle w:val="Prrafodelista"/>
        <w:numPr>
          <w:ilvl w:val="0"/>
          <w:numId w:val="11"/>
        </w:numPr>
        <w:suppressAutoHyphens/>
        <w:spacing w:after="0" w:line="240" w:lineRule="auto"/>
        <w:jc w:val="both"/>
        <w:rPr>
          <w:rFonts w:ascii="Arial" w:hAnsi="Arial" w:cs="Arial"/>
          <w:sz w:val="24"/>
          <w:szCs w:val="24"/>
        </w:rPr>
      </w:pPr>
      <w:r w:rsidRPr="00B62A32">
        <w:rPr>
          <w:rFonts w:ascii="Arial" w:hAnsi="Arial" w:cs="Arial"/>
          <w:sz w:val="24"/>
          <w:szCs w:val="24"/>
        </w:rPr>
        <w:t>El impacto estimado sobre el valor íntegro de la actividad.</w:t>
      </w:r>
    </w:p>
    <w:p w14:paraId="6B9E929A" w14:textId="77777777" w:rsidR="001A4417" w:rsidRPr="00B62A32" w:rsidRDefault="001A4417" w:rsidP="00061105">
      <w:pPr>
        <w:spacing w:after="0"/>
        <w:ind w:left="426"/>
        <w:jc w:val="both"/>
        <w:rPr>
          <w:rFonts w:ascii="Arial" w:hAnsi="Arial" w:cs="Arial"/>
          <w:sz w:val="24"/>
          <w:szCs w:val="24"/>
        </w:rPr>
      </w:pPr>
    </w:p>
    <w:p w14:paraId="6B9E929B" w14:textId="77777777" w:rsidR="001A4417" w:rsidRPr="00B62A32" w:rsidRDefault="001A4417" w:rsidP="00061105">
      <w:pPr>
        <w:spacing w:after="0" w:line="240" w:lineRule="auto"/>
        <w:jc w:val="both"/>
        <w:rPr>
          <w:rFonts w:ascii="Arial" w:hAnsi="Arial" w:cs="Arial"/>
          <w:sz w:val="24"/>
          <w:szCs w:val="24"/>
        </w:rPr>
      </w:pPr>
      <w:r w:rsidRPr="00B62A32">
        <w:rPr>
          <w:rFonts w:ascii="Arial" w:hAnsi="Arial" w:cs="Arial"/>
          <w:sz w:val="24"/>
          <w:szCs w:val="24"/>
        </w:rPr>
        <w:t xml:space="preserve">La memoria irá acompañada del correspondiente estudio-propuesta de modificación de la Ordenanza fiscal. </w:t>
      </w:r>
    </w:p>
    <w:p w14:paraId="6B9E929C" w14:textId="77777777" w:rsidR="001A4417" w:rsidRPr="00B62A32" w:rsidRDefault="001A4417" w:rsidP="00061105">
      <w:pPr>
        <w:spacing w:after="0"/>
        <w:jc w:val="both"/>
        <w:rPr>
          <w:rFonts w:ascii="Arial" w:hAnsi="Arial" w:cs="Arial"/>
        </w:rPr>
      </w:pPr>
    </w:p>
    <w:p w14:paraId="6B9E929D" w14:textId="72EADEBC" w:rsidR="00CD08F2" w:rsidRPr="00B62A32" w:rsidRDefault="00D2640F" w:rsidP="001A4417">
      <w:pPr>
        <w:pStyle w:val="Default"/>
        <w:jc w:val="both"/>
        <w:rPr>
          <w:rFonts w:ascii="Arial" w:hAnsi="Arial" w:cs="Arial"/>
          <w:color w:val="auto"/>
        </w:rPr>
      </w:pPr>
      <w:r>
        <w:rPr>
          <w:rFonts w:ascii="Arial" w:hAnsi="Arial" w:cs="Arial"/>
          <w:color w:val="auto"/>
        </w:rPr>
        <w:t>El Ayuntamiento</w:t>
      </w:r>
      <w:r w:rsidR="009C0F47" w:rsidRPr="0001629A">
        <w:rPr>
          <w:rFonts w:ascii="Arial" w:hAnsi="Arial" w:cs="Arial"/>
        </w:rPr>
        <w:t xml:space="preserve"> </w:t>
      </w:r>
      <w:r w:rsidR="001A4417" w:rsidRPr="00B62A32">
        <w:rPr>
          <w:rFonts w:ascii="Arial" w:hAnsi="Arial" w:cs="Arial"/>
          <w:color w:val="auto"/>
        </w:rPr>
        <w:t>tramitará la solicitud del Concesionario y aprobará la correspondiente Ordenanza. La Administración responderá contractualmente de los daños causados al Concesionario por la falta de aprobación de la Ordenanza en el momento oportuno.</w:t>
      </w:r>
    </w:p>
    <w:p w14:paraId="0EB5DC1C" w14:textId="1BBBCF5F" w:rsidR="00571902" w:rsidRDefault="00571902">
      <w:pPr>
        <w:rPr>
          <w:rFonts w:ascii="Arial" w:hAnsi="Arial" w:cs="Arial"/>
          <w:bCs/>
          <w:color w:val="000000"/>
          <w:sz w:val="24"/>
          <w:szCs w:val="24"/>
        </w:rPr>
      </w:pPr>
      <w:r>
        <w:rPr>
          <w:rFonts w:ascii="Arial" w:hAnsi="Arial" w:cs="Arial"/>
          <w:bCs/>
        </w:rPr>
        <w:br w:type="page"/>
      </w:r>
    </w:p>
    <w:p w14:paraId="0F0F2D8E" w14:textId="77777777" w:rsidR="005E221B" w:rsidRDefault="005E221B" w:rsidP="005E221B">
      <w:pPr>
        <w:pStyle w:val="Default"/>
        <w:jc w:val="both"/>
        <w:rPr>
          <w:rFonts w:ascii="Arial" w:hAnsi="Arial" w:cs="Arial"/>
          <w:bCs/>
        </w:rPr>
      </w:pPr>
    </w:p>
    <w:p w14:paraId="6B9E929F" w14:textId="55BAC364" w:rsidR="005E221B" w:rsidRPr="00B10667" w:rsidRDefault="005E221B"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6" w:name="_Toc523468825"/>
      <w:r w:rsidRPr="00775A56">
        <w:t>CLÁUSULA 3</w:t>
      </w:r>
      <w:r w:rsidR="009E0B18" w:rsidRPr="00775A56">
        <w:t>8</w:t>
      </w:r>
      <w:r w:rsidRPr="00775A56">
        <w:t xml:space="preserve">. CÁNON A PERCIBIR POR </w:t>
      </w:r>
      <w:bookmarkEnd w:id="56"/>
      <w:r w:rsidR="00D2640F">
        <w:t>EL AYUNTAMIENTO</w:t>
      </w:r>
    </w:p>
    <w:p w14:paraId="6B9E92A0" w14:textId="77777777" w:rsidR="005E221B" w:rsidRPr="00A21999" w:rsidRDefault="005E221B" w:rsidP="005E221B">
      <w:pPr>
        <w:pStyle w:val="Default"/>
        <w:jc w:val="both"/>
        <w:rPr>
          <w:rFonts w:ascii="Arial" w:hAnsi="Arial" w:cs="Arial"/>
          <w:b/>
          <w:bCs/>
          <w:color w:val="auto"/>
        </w:rPr>
      </w:pPr>
    </w:p>
    <w:p w14:paraId="6B9E92A1" w14:textId="1C7F5003" w:rsidR="005D1225" w:rsidRPr="00044237" w:rsidRDefault="005D1225" w:rsidP="005D1225">
      <w:pPr>
        <w:pStyle w:val="Default"/>
        <w:jc w:val="both"/>
        <w:rPr>
          <w:rFonts w:ascii="Arial" w:hAnsi="Arial" w:cs="Arial"/>
        </w:rPr>
      </w:pPr>
      <w:r w:rsidRPr="00044237">
        <w:rPr>
          <w:rFonts w:ascii="Arial" w:hAnsi="Arial" w:cs="Arial"/>
          <w:b/>
          <w:bCs/>
        </w:rPr>
        <w:t xml:space="preserve">Canon </w:t>
      </w:r>
      <w:r w:rsidR="00F71047">
        <w:rPr>
          <w:rFonts w:ascii="Arial" w:hAnsi="Arial" w:cs="Arial"/>
          <w:b/>
          <w:bCs/>
        </w:rPr>
        <w:t>Variable Anual</w:t>
      </w:r>
      <w:r w:rsidRPr="00044237">
        <w:rPr>
          <w:rFonts w:ascii="Arial" w:hAnsi="Arial" w:cs="Arial"/>
          <w:b/>
          <w:bCs/>
        </w:rPr>
        <w:t xml:space="preserve"> </w:t>
      </w:r>
      <w:r w:rsidR="00987A2E">
        <w:rPr>
          <w:rFonts w:ascii="Arial" w:hAnsi="Arial" w:cs="Arial"/>
          <w:b/>
          <w:bCs/>
        </w:rPr>
        <w:t xml:space="preserve">  </w:t>
      </w:r>
      <w:bookmarkStart w:id="57" w:name="_Hlk1926840"/>
    </w:p>
    <w:bookmarkEnd w:id="57"/>
    <w:p w14:paraId="5F741F70" w14:textId="77777777" w:rsidR="00627301" w:rsidRDefault="00627301" w:rsidP="00627301">
      <w:pPr>
        <w:pStyle w:val="Default"/>
        <w:jc w:val="both"/>
        <w:rPr>
          <w:rFonts w:ascii="Arial" w:hAnsi="Arial" w:cs="Arial"/>
          <w:color w:val="FF0000"/>
        </w:rPr>
      </w:pPr>
    </w:p>
    <w:p w14:paraId="6BD41E0E" w14:textId="30DD567D" w:rsidR="00627301" w:rsidRPr="00F05215" w:rsidRDefault="00627301" w:rsidP="00627301">
      <w:pPr>
        <w:pStyle w:val="Default"/>
        <w:jc w:val="both"/>
        <w:rPr>
          <w:rFonts w:ascii="Arial" w:hAnsi="Arial" w:cs="Arial"/>
          <w:color w:val="auto"/>
        </w:rPr>
      </w:pPr>
      <w:r w:rsidRPr="00F05215">
        <w:rPr>
          <w:rFonts w:ascii="Arial" w:hAnsi="Arial" w:cs="Arial"/>
          <w:color w:val="auto"/>
        </w:rPr>
        <w:t xml:space="preserve">El Canon Variable Anual </w:t>
      </w:r>
      <w:r w:rsidR="00042FA1" w:rsidRPr="00CC6E75">
        <w:rPr>
          <w:rFonts w:ascii="Arial" w:hAnsi="Arial" w:cs="Arial"/>
          <w:color w:val="auto"/>
        </w:rPr>
        <w:t xml:space="preserve">se fija como </w:t>
      </w:r>
      <w:r w:rsidRPr="00CC6E75">
        <w:rPr>
          <w:rFonts w:ascii="Arial" w:hAnsi="Arial" w:cs="Arial"/>
          <w:color w:val="auto"/>
        </w:rPr>
        <w:t xml:space="preserve">mínimo </w:t>
      </w:r>
      <w:r w:rsidR="00042FA1" w:rsidRPr="00CC6E75">
        <w:rPr>
          <w:rFonts w:ascii="Arial" w:hAnsi="Arial" w:cs="Arial"/>
          <w:color w:val="auto"/>
        </w:rPr>
        <w:t xml:space="preserve">en </w:t>
      </w:r>
      <w:r w:rsidR="00B355D4" w:rsidRPr="00CC6E75">
        <w:rPr>
          <w:rFonts w:ascii="Arial" w:hAnsi="Arial" w:cs="Arial"/>
          <w:color w:val="FF0000"/>
        </w:rPr>
        <w:t>XXXXX</w:t>
      </w:r>
      <w:r w:rsidRPr="00CC6E75">
        <w:rPr>
          <w:rFonts w:ascii="Arial" w:hAnsi="Arial" w:cs="Arial"/>
          <w:color w:val="auto"/>
        </w:rPr>
        <w:t xml:space="preserve"> €/m</w:t>
      </w:r>
      <w:r w:rsidR="00042FA1" w:rsidRPr="00CC6E75">
        <w:rPr>
          <w:rFonts w:ascii="Arial" w:hAnsi="Arial" w:cs="Arial"/>
          <w:color w:val="auto"/>
          <w:vertAlign w:val="superscript"/>
        </w:rPr>
        <w:t>3</w:t>
      </w:r>
      <w:r w:rsidR="00042FA1" w:rsidRPr="00CC6E75">
        <w:rPr>
          <w:rFonts w:ascii="Arial" w:hAnsi="Arial" w:cs="Arial"/>
          <w:color w:val="auto"/>
        </w:rPr>
        <w:t>, derivado de los m</w:t>
      </w:r>
      <w:r w:rsidR="00042FA1" w:rsidRPr="00CC6E75">
        <w:rPr>
          <w:rFonts w:ascii="Arial" w:hAnsi="Arial" w:cs="Arial"/>
          <w:color w:val="auto"/>
          <w:vertAlign w:val="superscript"/>
        </w:rPr>
        <w:t>3</w:t>
      </w:r>
      <w:r w:rsidR="00042FA1" w:rsidRPr="00CC6E75">
        <w:rPr>
          <w:rFonts w:ascii="Arial" w:hAnsi="Arial" w:cs="Arial"/>
          <w:color w:val="auto"/>
        </w:rPr>
        <w:t xml:space="preserve"> facturados anualmente por el adjudicatario.</w:t>
      </w:r>
      <w:r w:rsidR="00042FA1" w:rsidRPr="00F05215">
        <w:rPr>
          <w:rFonts w:ascii="Arial" w:hAnsi="Arial" w:cs="Arial"/>
          <w:color w:val="auto"/>
        </w:rPr>
        <w:t xml:space="preserve">  </w:t>
      </w:r>
    </w:p>
    <w:p w14:paraId="40EA93B2" w14:textId="0230E1E5" w:rsidR="002208AC" w:rsidRPr="00F05215" w:rsidRDefault="002208AC" w:rsidP="00627301">
      <w:pPr>
        <w:pStyle w:val="Default"/>
        <w:jc w:val="both"/>
        <w:rPr>
          <w:rFonts w:ascii="Arial" w:hAnsi="Arial" w:cs="Arial"/>
          <w:color w:val="auto"/>
        </w:rPr>
      </w:pPr>
    </w:p>
    <w:p w14:paraId="2856B395" w14:textId="68713388" w:rsidR="002208AC" w:rsidRPr="00F05215" w:rsidRDefault="00846A46" w:rsidP="00627301">
      <w:pPr>
        <w:pStyle w:val="Default"/>
        <w:jc w:val="both"/>
        <w:rPr>
          <w:rFonts w:ascii="Arial" w:hAnsi="Arial" w:cs="Arial"/>
          <w:color w:val="auto"/>
        </w:rPr>
      </w:pPr>
      <w:r w:rsidRPr="00F05215">
        <w:rPr>
          <w:rFonts w:ascii="Arial" w:hAnsi="Arial" w:cs="Arial"/>
          <w:color w:val="auto"/>
        </w:rPr>
        <w:t xml:space="preserve">Dado que este </w:t>
      </w:r>
      <w:r w:rsidR="00F05215" w:rsidRPr="00F05215">
        <w:rPr>
          <w:rFonts w:ascii="Arial" w:hAnsi="Arial" w:cs="Arial"/>
          <w:color w:val="auto"/>
        </w:rPr>
        <w:t xml:space="preserve">Canon Variable Anual se encuentra entre los criterios de adjudicación de la presente licitación, </w:t>
      </w:r>
      <w:r w:rsidR="00F05215" w:rsidRPr="008835C6">
        <w:rPr>
          <w:rFonts w:ascii="Arial" w:hAnsi="Arial" w:cs="Arial"/>
          <w:color w:val="auto"/>
        </w:rPr>
        <w:t>tal y como lo establece la Cláusula 11.1. de este PCAP, los licitadores podrán i</w:t>
      </w:r>
      <w:r w:rsidR="00F05215" w:rsidRPr="00F05215">
        <w:rPr>
          <w:rFonts w:ascii="Arial" w:hAnsi="Arial" w:cs="Arial"/>
          <w:color w:val="auto"/>
        </w:rPr>
        <w:t>ncrementarlo, sobre el mínimo de</w:t>
      </w:r>
      <w:r w:rsidR="00B355D4">
        <w:rPr>
          <w:rFonts w:ascii="Arial" w:hAnsi="Arial" w:cs="Arial"/>
          <w:color w:val="auto"/>
        </w:rPr>
        <w:t xml:space="preserve"> </w:t>
      </w:r>
      <w:r w:rsidR="00B355D4" w:rsidRPr="00A125DB">
        <w:rPr>
          <w:rFonts w:ascii="Arial" w:hAnsi="Arial" w:cs="Arial"/>
          <w:color w:val="FF0000"/>
        </w:rPr>
        <w:t>XXXX</w:t>
      </w:r>
      <w:r w:rsidR="00F05215" w:rsidRPr="00F05215">
        <w:rPr>
          <w:rFonts w:ascii="Arial" w:hAnsi="Arial" w:cs="Arial"/>
          <w:color w:val="auto"/>
        </w:rPr>
        <w:t xml:space="preserve"> €/m</w:t>
      </w:r>
      <w:r w:rsidR="00F05215" w:rsidRPr="00F05215">
        <w:rPr>
          <w:rFonts w:ascii="Arial" w:hAnsi="Arial" w:cs="Arial"/>
          <w:color w:val="auto"/>
          <w:vertAlign w:val="superscript"/>
        </w:rPr>
        <w:t>3</w:t>
      </w:r>
      <w:r w:rsidR="00F05215" w:rsidRPr="00F05215">
        <w:rPr>
          <w:rFonts w:ascii="Arial" w:hAnsi="Arial" w:cs="Arial"/>
          <w:color w:val="auto"/>
        </w:rPr>
        <w:t xml:space="preserve"> establecido, a través de su oferta.</w:t>
      </w:r>
    </w:p>
    <w:p w14:paraId="4A587284" w14:textId="24CF07D9" w:rsidR="00F05215" w:rsidRDefault="00F05215" w:rsidP="005D1225">
      <w:pPr>
        <w:pStyle w:val="Default"/>
        <w:jc w:val="both"/>
        <w:rPr>
          <w:rFonts w:ascii="Arial" w:hAnsi="Arial" w:cs="Arial"/>
          <w:color w:val="FF0000"/>
        </w:rPr>
      </w:pPr>
    </w:p>
    <w:p w14:paraId="50A6C700" w14:textId="6E407D33" w:rsidR="00AF2435" w:rsidRDefault="00F05215" w:rsidP="005D1225">
      <w:pPr>
        <w:pStyle w:val="Default"/>
        <w:jc w:val="both"/>
        <w:rPr>
          <w:rFonts w:ascii="Arial" w:hAnsi="Arial" w:cs="Arial"/>
          <w:color w:val="auto"/>
        </w:rPr>
      </w:pPr>
      <w:r w:rsidRPr="00AF2435">
        <w:rPr>
          <w:rFonts w:ascii="Arial" w:hAnsi="Arial" w:cs="Arial"/>
          <w:color w:val="auto"/>
        </w:rPr>
        <w:t>El Canon Variable Anual se abonará por trimestres vencidos, sobre la contabilidad provisional del trimestre basado en el padrón municipal, y el ingreso a favor de</w:t>
      </w:r>
      <w:r w:rsidR="00D2640F">
        <w:rPr>
          <w:rFonts w:ascii="Arial" w:hAnsi="Arial" w:cs="Arial"/>
          <w:color w:val="auto"/>
        </w:rPr>
        <w:t>l Ayuntamiento</w:t>
      </w:r>
      <w:r w:rsidRPr="00AF2435">
        <w:rPr>
          <w:rFonts w:ascii="Arial" w:hAnsi="Arial" w:cs="Arial"/>
          <w:color w:val="auto"/>
        </w:rPr>
        <w:t xml:space="preserve"> se realizará durante la primera quincena del mes siguiente al trimestre objeto del pago a cuenta. </w:t>
      </w:r>
    </w:p>
    <w:p w14:paraId="3B100557" w14:textId="77777777" w:rsidR="00B355D4" w:rsidRPr="00AF2435" w:rsidRDefault="00B355D4" w:rsidP="005D1225">
      <w:pPr>
        <w:pStyle w:val="Default"/>
        <w:jc w:val="both"/>
        <w:rPr>
          <w:rFonts w:ascii="Arial" w:hAnsi="Arial" w:cs="Arial"/>
          <w:color w:val="auto"/>
        </w:rPr>
      </w:pPr>
    </w:p>
    <w:p w14:paraId="356CE554" w14:textId="4DB9DD40" w:rsidR="00F05215" w:rsidRPr="00AF2435" w:rsidRDefault="00F05215" w:rsidP="005D1225">
      <w:pPr>
        <w:pStyle w:val="Default"/>
        <w:jc w:val="both"/>
        <w:rPr>
          <w:rFonts w:ascii="Arial" w:hAnsi="Arial" w:cs="Arial"/>
          <w:color w:val="auto"/>
        </w:rPr>
      </w:pPr>
      <w:r w:rsidRPr="00AF2435">
        <w:rPr>
          <w:rFonts w:ascii="Arial" w:hAnsi="Arial" w:cs="Arial"/>
          <w:color w:val="auto"/>
        </w:rPr>
        <w:t xml:space="preserve">El cálculo se aplicará a los </w:t>
      </w:r>
      <w:r w:rsidR="00AF2435" w:rsidRPr="00AF2435">
        <w:rPr>
          <w:rFonts w:ascii="Arial" w:hAnsi="Arial" w:cs="Arial"/>
          <w:color w:val="auto"/>
        </w:rPr>
        <w:t>m</w:t>
      </w:r>
      <w:r w:rsidR="00AF2435" w:rsidRPr="00AF2435">
        <w:rPr>
          <w:rFonts w:ascii="Arial" w:hAnsi="Arial" w:cs="Arial"/>
          <w:color w:val="auto"/>
          <w:vertAlign w:val="superscript"/>
        </w:rPr>
        <w:t>3</w:t>
      </w:r>
      <w:r w:rsidRPr="00AF2435">
        <w:rPr>
          <w:rFonts w:ascii="Arial" w:hAnsi="Arial" w:cs="Arial"/>
          <w:color w:val="auto"/>
        </w:rPr>
        <w:t xml:space="preserve"> facturados </w:t>
      </w:r>
      <w:r w:rsidR="00AF2435" w:rsidRPr="00AF2435">
        <w:rPr>
          <w:rFonts w:ascii="Arial" w:hAnsi="Arial" w:cs="Arial"/>
          <w:color w:val="auto"/>
        </w:rPr>
        <w:t xml:space="preserve">por </w:t>
      </w:r>
      <w:r w:rsidRPr="00AF2435">
        <w:rPr>
          <w:rFonts w:ascii="Arial" w:hAnsi="Arial" w:cs="Arial"/>
          <w:color w:val="auto"/>
        </w:rPr>
        <w:t>el concesionario por la prestación a los usuarios de los servicios que son objeto del contrato regulado en el presente Pliego.</w:t>
      </w:r>
    </w:p>
    <w:p w14:paraId="6B9E92B6" w14:textId="77777777" w:rsidR="005D1225" w:rsidRPr="00E83FDF" w:rsidRDefault="005D1225" w:rsidP="005D1225">
      <w:pPr>
        <w:pStyle w:val="Default"/>
        <w:jc w:val="both"/>
        <w:rPr>
          <w:rFonts w:ascii="Arial" w:hAnsi="Arial" w:cs="Arial"/>
        </w:rPr>
      </w:pPr>
    </w:p>
    <w:p w14:paraId="6B9E92B7" w14:textId="77777777" w:rsidR="00E83FDF" w:rsidRPr="00B10667" w:rsidRDefault="00E83FDF"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8" w:name="_Toc523468826"/>
      <w:r w:rsidRPr="00B10667">
        <w:t>CLÁUSULA 3</w:t>
      </w:r>
      <w:r w:rsidR="00296261" w:rsidRPr="00B10667">
        <w:t>9</w:t>
      </w:r>
      <w:r w:rsidRPr="00B10667">
        <w:t>. EQUILIBRIO ECONÓMICO DEL CONTRATO</w:t>
      </w:r>
      <w:bookmarkEnd w:id="58"/>
    </w:p>
    <w:p w14:paraId="6B9E92B8" w14:textId="77777777" w:rsidR="00E83FDF" w:rsidRPr="004742B5" w:rsidRDefault="00E83FDF" w:rsidP="00E83FDF">
      <w:pPr>
        <w:pStyle w:val="Default"/>
        <w:jc w:val="both"/>
        <w:rPr>
          <w:rFonts w:ascii="Arial" w:hAnsi="Arial" w:cs="Arial"/>
          <w:b/>
          <w:bCs/>
        </w:rPr>
      </w:pPr>
    </w:p>
    <w:p w14:paraId="77F5F462" w14:textId="77777777" w:rsidR="00662B63" w:rsidRPr="00651528" w:rsidRDefault="004742B5" w:rsidP="004742B5">
      <w:pPr>
        <w:pStyle w:val="Default"/>
        <w:jc w:val="both"/>
        <w:rPr>
          <w:rFonts w:ascii="Arial" w:hAnsi="Arial" w:cs="Arial"/>
          <w:color w:val="auto"/>
        </w:rPr>
      </w:pPr>
      <w:r w:rsidRPr="00651528">
        <w:rPr>
          <w:rFonts w:ascii="Arial" w:hAnsi="Arial" w:cs="Arial"/>
        </w:rPr>
        <w:t xml:space="preserve">La concesión objeto del presente contrato se entiende celebrada a riesgo y ventura del Concesionario, según lo dispuesto </w:t>
      </w:r>
      <w:r w:rsidRPr="00651528">
        <w:rPr>
          <w:rFonts w:ascii="Arial" w:hAnsi="Arial" w:cs="Arial"/>
          <w:color w:val="auto"/>
        </w:rPr>
        <w:t>en los artículos 197 de la</w:t>
      </w:r>
      <w:r w:rsidR="00240B94" w:rsidRPr="00651528">
        <w:rPr>
          <w:rFonts w:ascii="Arial" w:hAnsi="Arial" w:cs="Arial"/>
          <w:color w:val="auto"/>
        </w:rPr>
        <w:t xml:space="preserve"> LCSP</w:t>
      </w:r>
      <w:r w:rsidRPr="00651528">
        <w:rPr>
          <w:rFonts w:ascii="Arial" w:hAnsi="Arial" w:cs="Arial"/>
          <w:color w:val="auto"/>
        </w:rPr>
        <w:t>.</w:t>
      </w:r>
    </w:p>
    <w:p w14:paraId="05A62E58" w14:textId="77777777" w:rsidR="00651528" w:rsidRDefault="00651528" w:rsidP="004742B5">
      <w:pPr>
        <w:pStyle w:val="Default"/>
        <w:jc w:val="both"/>
        <w:rPr>
          <w:rFonts w:ascii="Arial" w:hAnsi="Arial" w:cs="Arial"/>
        </w:rPr>
      </w:pPr>
    </w:p>
    <w:p w14:paraId="6B9E92BB" w14:textId="6EC7E4EC" w:rsidR="004742B5" w:rsidRPr="004742B5" w:rsidRDefault="004742B5" w:rsidP="004742B5">
      <w:pPr>
        <w:pStyle w:val="Default"/>
        <w:jc w:val="both"/>
        <w:rPr>
          <w:rFonts w:ascii="Arial" w:hAnsi="Arial" w:cs="Arial"/>
          <w:color w:val="auto"/>
        </w:rPr>
      </w:pPr>
      <w:r w:rsidRPr="004742B5">
        <w:rPr>
          <w:rFonts w:ascii="Arial" w:hAnsi="Arial" w:cs="Arial"/>
        </w:rPr>
        <w:t xml:space="preserve">La Administración deberá restablecer el equilibrio económico del contrato, en beneficio de la parte que corresponda, según lo dispuesto en el artículo 270 </w:t>
      </w:r>
      <w:r w:rsidRPr="004742B5">
        <w:rPr>
          <w:rFonts w:ascii="Arial" w:hAnsi="Arial" w:cs="Arial"/>
          <w:color w:val="auto"/>
        </w:rPr>
        <w:t>de la</w:t>
      </w:r>
      <w:r w:rsidR="008A739B">
        <w:rPr>
          <w:rFonts w:ascii="Arial" w:hAnsi="Arial" w:cs="Arial"/>
          <w:color w:val="auto"/>
        </w:rPr>
        <w:t xml:space="preserve"> citada LCSP</w:t>
      </w:r>
      <w:r w:rsidRPr="004742B5">
        <w:rPr>
          <w:rFonts w:ascii="Arial" w:hAnsi="Arial" w:cs="Arial"/>
          <w:color w:val="auto"/>
        </w:rPr>
        <w:t xml:space="preserve">. </w:t>
      </w:r>
    </w:p>
    <w:p w14:paraId="6B9E92BC" w14:textId="77777777" w:rsidR="004742B5" w:rsidRPr="004742B5" w:rsidRDefault="004742B5" w:rsidP="004742B5">
      <w:pPr>
        <w:pStyle w:val="Default"/>
        <w:jc w:val="both"/>
        <w:rPr>
          <w:rFonts w:ascii="Arial" w:hAnsi="Arial" w:cs="Arial"/>
        </w:rPr>
      </w:pPr>
    </w:p>
    <w:p w14:paraId="6B9E92BD" w14:textId="77777777" w:rsidR="004742B5" w:rsidRPr="004742B5" w:rsidRDefault="004742B5" w:rsidP="004742B5">
      <w:pPr>
        <w:pStyle w:val="Default"/>
        <w:jc w:val="both"/>
        <w:rPr>
          <w:rFonts w:ascii="Arial" w:hAnsi="Arial" w:cs="Arial"/>
        </w:rPr>
      </w:pPr>
      <w:r w:rsidRPr="004742B5">
        <w:rPr>
          <w:rFonts w:ascii="Arial" w:hAnsi="Arial" w:cs="Arial"/>
        </w:rPr>
        <w:t xml:space="preserve">La solicitud del mantenimiento del equilibrio económico y financiero del contrato por parte del Concesionario sólo podrá realizarse una vez hayan transcurrido dos años desde el comienzo de la actividad o desde que transcurra un año desde la última solicitud de mantenimiento del equilibrio económico formulada. </w:t>
      </w:r>
    </w:p>
    <w:p w14:paraId="6B9E92BE" w14:textId="77777777" w:rsidR="004742B5" w:rsidRPr="004742B5" w:rsidRDefault="004742B5" w:rsidP="004742B5">
      <w:pPr>
        <w:pStyle w:val="Default"/>
        <w:jc w:val="both"/>
        <w:rPr>
          <w:rFonts w:ascii="Arial" w:hAnsi="Arial" w:cs="Arial"/>
        </w:rPr>
      </w:pPr>
    </w:p>
    <w:p w14:paraId="6B9E92C3" w14:textId="77777777" w:rsidR="00DB1891" w:rsidRPr="00B10667" w:rsidRDefault="00DB1891"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59" w:name="_Toc523468827"/>
      <w:r w:rsidRPr="00B10667">
        <w:t xml:space="preserve">CLÁUSULA </w:t>
      </w:r>
      <w:r w:rsidR="00AB413B" w:rsidRPr="00B10667">
        <w:t>40</w:t>
      </w:r>
      <w:r w:rsidRPr="00B10667">
        <w:t>. BIENES E INSTALACIONES AFECTAS AL SERVICIO</w:t>
      </w:r>
      <w:bookmarkEnd w:id="59"/>
      <w:r w:rsidRPr="00B10667">
        <w:t xml:space="preserve"> </w:t>
      </w:r>
    </w:p>
    <w:p w14:paraId="6B9E92C4" w14:textId="77777777" w:rsidR="00DB1891" w:rsidRPr="00DB1891" w:rsidRDefault="00DB1891" w:rsidP="00DB1891">
      <w:pPr>
        <w:pStyle w:val="Default"/>
        <w:jc w:val="both"/>
        <w:rPr>
          <w:rFonts w:ascii="Arial" w:hAnsi="Arial" w:cs="Arial"/>
          <w:b/>
          <w:bCs/>
        </w:rPr>
      </w:pPr>
    </w:p>
    <w:p w14:paraId="6B9E92C5" w14:textId="1C0B63D1" w:rsidR="00DB1891" w:rsidRPr="00DB1891" w:rsidRDefault="00DB1891" w:rsidP="00DB1891">
      <w:pPr>
        <w:pStyle w:val="Default"/>
        <w:jc w:val="both"/>
        <w:rPr>
          <w:rFonts w:ascii="Arial" w:hAnsi="Arial" w:cs="Arial"/>
          <w:color w:val="auto"/>
        </w:rPr>
      </w:pPr>
      <w:r w:rsidRPr="00995AF1">
        <w:rPr>
          <w:rFonts w:ascii="Arial" w:hAnsi="Arial" w:cs="Arial"/>
        </w:rPr>
        <w:t xml:space="preserve">Los bienes e instalaciones afectas a los servicios objeto del contrato regulado en el presente Pliego se </w:t>
      </w:r>
      <w:r w:rsidRPr="00F230FC">
        <w:rPr>
          <w:rFonts w:ascii="Arial" w:hAnsi="Arial" w:cs="Arial"/>
        </w:rPr>
        <w:t xml:space="preserve">relacionan en el </w:t>
      </w:r>
      <w:r w:rsidRPr="00F230FC">
        <w:rPr>
          <w:rFonts w:ascii="Arial" w:hAnsi="Arial" w:cs="Arial"/>
          <w:b/>
          <w:color w:val="auto"/>
        </w:rPr>
        <w:t xml:space="preserve">Anexo </w:t>
      </w:r>
      <w:r w:rsidR="002F3555" w:rsidRPr="00F230FC">
        <w:rPr>
          <w:rFonts w:ascii="Arial" w:hAnsi="Arial" w:cs="Arial"/>
          <w:b/>
          <w:color w:val="auto"/>
        </w:rPr>
        <w:t>I</w:t>
      </w:r>
      <w:r w:rsidR="00F230FC" w:rsidRPr="00F230FC">
        <w:rPr>
          <w:rFonts w:ascii="Arial" w:hAnsi="Arial" w:cs="Arial"/>
          <w:b/>
          <w:color w:val="auto"/>
        </w:rPr>
        <w:t>II</w:t>
      </w:r>
      <w:r w:rsidRPr="00F230FC">
        <w:rPr>
          <w:rFonts w:ascii="Arial" w:hAnsi="Arial" w:cs="Arial"/>
          <w:color w:val="auto"/>
        </w:rPr>
        <w:t xml:space="preserve"> “Anteproyecto</w:t>
      </w:r>
      <w:r w:rsidRPr="00503791">
        <w:rPr>
          <w:rFonts w:ascii="Arial" w:hAnsi="Arial" w:cs="Arial"/>
          <w:color w:val="auto"/>
        </w:rPr>
        <w:t xml:space="preserve"> </w:t>
      </w:r>
      <w:r w:rsidR="00995AF1" w:rsidRPr="00503791">
        <w:rPr>
          <w:rFonts w:ascii="Arial" w:hAnsi="Arial" w:cs="Arial"/>
          <w:color w:val="auto"/>
        </w:rPr>
        <w:t>del Servicio</w:t>
      </w:r>
      <w:r w:rsidRPr="00503791">
        <w:rPr>
          <w:rFonts w:ascii="Arial" w:hAnsi="Arial" w:cs="Arial"/>
          <w:color w:val="auto"/>
        </w:rPr>
        <w:t>”.</w:t>
      </w:r>
      <w:r w:rsidRPr="00DB1891">
        <w:rPr>
          <w:rFonts w:ascii="Arial" w:hAnsi="Arial" w:cs="Arial"/>
          <w:color w:val="auto"/>
        </w:rPr>
        <w:t xml:space="preserve"> </w:t>
      </w:r>
    </w:p>
    <w:p w14:paraId="6B9E92C6" w14:textId="77777777" w:rsidR="00DB1891" w:rsidRPr="00DB1891" w:rsidRDefault="00DB1891" w:rsidP="00DB1891">
      <w:pPr>
        <w:pStyle w:val="Default"/>
        <w:jc w:val="both"/>
        <w:rPr>
          <w:rFonts w:ascii="Arial" w:hAnsi="Arial" w:cs="Arial"/>
        </w:rPr>
      </w:pPr>
    </w:p>
    <w:p w14:paraId="6B9E92C7" w14:textId="07C997FC" w:rsidR="00DB1891" w:rsidRPr="00DB1891" w:rsidRDefault="00DB1891" w:rsidP="00DB1891">
      <w:pPr>
        <w:pStyle w:val="Default"/>
        <w:jc w:val="both"/>
        <w:rPr>
          <w:rFonts w:ascii="Arial" w:hAnsi="Arial" w:cs="Arial"/>
        </w:rPr>
      </w:pPr>
      <w:r w:rsidRPr="00DB1891">
        <w:rPr>
          <w:rFonts w:ascii="Arial" w:hAnsi="Arial" w:cs="Arial"/>
        </w:rPr>
        <w:t>Los citados bienes e instalaciones son propiedad de</w:t>
      </w:r>
      <w:r w:rsidR="00D2640F">
        <w:rPr>
          <w:rFonts w:ascii="Arial" w:hAnsi="Arial" w:cs="Arial"/>
        </w:rPr>
        <w:t>l Ayuntamiento</w:t>
      </w:r>
      <w:r w:rsidRPr="00DB1891">
        <w:rPr>
          <w:rFonts w:ascii="Arial" w:hAnsi="Arial" w:cs="Arial"/>
        </w:rPr>
        <w:t xml:space="preserve">, que cede su uso al Concesionario para la prestación de los servicios señalados. </w:t>
      </w:r>
    </w:p>
    <w:p w14:paraId="6B9E92C8" w14:textId="77777777" w:rsidR="00DB1891" w:rsidRPr="00DB1891" w:rsidRDefault="00DB1891" w:rsidP="00DB1891">
      <w:pPr>
        <w:pStyle w:val="Default"/>
        <w:jc w:val="both"/>
        <w:rPr>
          <w:rFonts w:ascii="Arial" w:hAnsi="Arial" w:cs="Arial"/>
        </w:rPr>
      </w:pPr>
    </w:p>
    <w:p w14:paraId="6B9E92C9" w14:textId="77777777" w:rsidR="00DB1891" w:rsidRPr="00DB1891" w:rsidRDefault="00DB1891" w:rsidP="00DB1891">
      <w:pPr>
        <w:pStyle w:val="Default"/>
        <w:jc w:val="both"/>
        <w:rPr>
          <w:rFonts w:ascii="Arial" w:hAnsi="Arial" w:cs="Arial"/>
        </w:rPr>
      </w:pPr>
      <w:r w:rsidRPr="00DB1891">
        <w:rPr>
          <w:rFonts w:ascii="Arial" w:hAnsi="Arial" w:cs="Arial"/>
        </w:rPr>
        <w:t xml:space="preserve">El Concesionario no podrá enajenar ni gravar los bienes e instalaciones afectos a los servicios objeto del presente contrato. </w:t>
      </w:r>
    </w:p>
    <w:p w14:paraId="6B9E92CA" w14:textId="77777777" w:rsidR="00DB1891" w:rsidRPr="00DB1891" w:rsidRDefault="00DB1891" w:rsidP="00DB1891">
      <w:pPr>
        <w:pStyle w:val="Default"/>
        <w:jc w:val="both"/>
        <w:rPr>
          <w:rFonts w:ascii="Arial" w:hAnsi="Arial" w:cs="Arial"/>
        </w:rPr>
      </w:pPr>
    </w:p>
    <w:p w14:paraId="6B9E92CB" w14:textId="08335F32" w:rsidR="00DB1891" w:rsidRPr="00DB1891" w:rsidRDefault="00DB1891" w:rsidP="00DB1891">
      <w:pPr>
        <w:pStyle w:val="Default"/>
        <w:jc w:val="both"/>
        <w:rPr>
          <w:rFonts w:ascii="Arial" w:hAnsi="Arial" w:cs="Arial"/>
        </w:rPr>
      </w:pPr>
      <w:r w:rsidRPr="00DB1891">
        <w:rPr>
          <w:rFonts w:ascii="Arial" w:hAnsi="Arial" w:cs="Arial"/>
        </w:rPr>
        <w:t xml:space="preserve">Las obras e instalaciones construidas por el Concesionario en ejecución del contrato regulado en el presente Pliego serán recibidas por </w:t>
      </w:r>
      <w:r w:rsidR="00D2640F">
        <w:rPr>
          <w:rFonts w:ascii="Arial" w:hAnsi="Arial" w:cs="Arial"/>
        </w:rPr>
        <w:t>el Ayuntamiento</w:t>
      </w:r>
      <w:r w:rsidR="009C0F47" w:rsidRPr="0001629A">
        <w:rPr>
          <w:rFonts w:ascii="Arial" w:hAnsi="Arial" w:cs="Arial"/>
        </w:rPr>
        <w:t xml:space="preserve"> </w:t>
      </w:r>
      <w:r w:rsidRPr="00DB1891">
        <w:rPr>
          <w:rFonts w:ascii="Arial" w:hAnsi="Arial" w:cs="Arial"/>
        </w:rPr>
        <w:t xml:space="preserve">una vez comprobada la adecuación de las mismas al proyecto previamente aprobado y su correcta ejecución, y quedarán afectadas a los servicios públicos objeto del presente contrato en los términos establecidos en el primer párrafo de la presente cláusula. </w:t>
      </w:r>
    </w:p>
    <w:p w14:paraId="5E2B07BC" w14:textId="77777777" w:rsidR="00025B52" w:rsidRDefault="00025B52" w:rsidP="00DB1891">
      <w:pPr>
        <w:pStyle w:val="Default"/>
        <w:jc w:val="both"/>
        <w:rPr>
          <w:rFonts w:ascii="Arial" w:hAnsi="Arial" w:cs="Arial"/>
        </w:rPr>
      </w:pPr>
    </w:p>
    <w:p w14:paraId="47BBA34E" w14:textId="534C9C24" w:rsidR="00662B63" w:rsidRPr="00651528" w:rsidRDefault="00A1451E"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0" w:name="_Toc523468828"/>
      <w:r w:rsidRPr="00651528">
        <w:t xml:space="preserve">CLÁUSULA </w:t>
      </w:r>
      <w:r w:rsidR="00AB413B" w:rsidRPr="00651528">
        <w:t>41</w:t>
      </w:r>
      <w:r w:rsidRPr="00651528">
        <w:t xml:space="preserve">. </w:t>
      </w:r>
      <w:bookmarkEnd w:id="60"/>
      <w:r w:rsidR="00B263C9" w:rsidRPr="00651528">
        <w:t>OBRAS. INVERSIONES EN MEJORAS.</w:t>
      </w:r>
      <w:r w:rsidRPr="00651528">
        <w:t xml:space="preserve"> </w:t>
      </w:r>
    </w:p>
    <w:p w14:paraId="6B9E92CE" w14:textId="77777777" w:rsidR="00DB1891" w:rsidRDefault="00DB1891" w:rsidP="00DB1891">
      <w:pPr>
        <w:pStyle w:val="Default"/>
        <w:jc w:val="both"/>
        <w:rPr>
          <w:rFonts w:ascii="Arial" w:hAnsi="Arial" w:cs="Arial"/>
        </w:rPr>
      </w:pPr>
    </w:p>
    <w:p w14:paraId="6B9E92CF" w14:textId="77777777" w:rsidR="003F7D45" w:rsidRPr="003F7D45" w:rsidRDefault="00AB413B" w:rsidP="003F7D45">
      <w:pPr>
        <w:pStyle w:val="Default"/>
        <w:jc w:val="both"/>
        <w:rPr>
          <w:rFonts w:ascii="Arial" w:hAnsi="Arial" w:cs="Arial"/>
        </w:rPr>
      </w:pPr>
      <w:r>
        <w:rPr>
          <w:rFonts w:ascii="Arial" w:hAnsi="Arial" w:cs="Arial"/>
        </w:rPr>
        <w:t>41</w:t>
      </w:r>
      <w:r w:rsidR="003F7D45" w:rsidRPr="003F7D45">
        <w:rPr>
          <w:rFonts w:ascii="Arial" w:hAnsi="Arial" w:cs="Arial"/>
        </w:rPr>
        <w:t>.1.- El Concesionario queda obligado a realizar las obras de reparación ordinaria necesarias para el adecu</w:t>
      </w:r>
      <w:r w:rsidR="0092622C">
        <w:rPr>
          <w:rFonts w:ascii="Arial" w:hAnsi="Arial" w:cs="Arial"/>
        </w:rPr>
        <w:t>ado funcionamiento del servicio, según lo establecido en el Pliego de Prescripciones Técnicas.</w:t>
      </w:r>
    </w:p>
    <w:p w14:paraId="6B9E92D0" w14:textId="77777777" w:rsidR="003F7D45" w:rsidRPr="003F7D45" w:rsidRDefault="003F7D45" w:rsidP="003F7D45">
      <w:pPr>
        <w:pStyle w:val="Default"/>
        <w:jc w:val="both"/>
        <w:rPr>
          <w:rFonts w:ascii="Arial" w:hAnsi="Arial" w:cs="Arial"/>
        </w:rPr>
      </w:pPr>
    </w:p>
    <w:p w14:paraId="6B9E92D1" w14:textId="3FD6C2C4" w:rsidR="003F7D45" w:rsidRPr="003F7D45" w:rsidRDefault="00AB413B" w:rsidP="003F7D45">
      <w:pPr>
        <w:pStyle w:val="Default"/>
        <w:jc w:val="both"/>
        <w:rPr>
          <w:rFonts w:ascii="Arial" w:hAnsi="Arial" w:cs="Arial"/>
        </w:rPr>
      </w:pPr>
      <w:r w:rsidRPr="003B7756">
        <w:rPr>
          <w:rFonts w:ascii="Arial" w:hAnsi="Arial" w:cs="Arial"/>
        </w:rPr>
        <w:t>41</w:t>
      </w:r>
      <w:r w:rsidR="003F7D45" w:rsidRPr="003B7756">
        <w:rPr>
          <w:rFonts w:ascii="Arial" w:hAnsi="Arial" w:cs="Arial"/>
        </w:rPr>
        <w:t xml:space="preserve">.2.- </w:t>
      </w:r>
      <w:r w:rsidR="003B7756">
        <w:rPr>
          <w:rFonts w:ascii="Arial" w:hAnsi="Arial" w:cs="Arial"/>
        </w:rPr>
        <w:t>E</w:t>
      </w:r>
      <w:r w:rsidR="003B7756" w:rsidRPr="003B7756">
        <w:rPr>
          <w:rFonts w:ascii="Arial" w:hAnsi="Arial" w:cs="Arial"/>
        </w:rPr>
        <w:t xml:space="preserve">l adjudicatario realizará durante el primer año las inversiones en mejoras de la red </w:t>
      </w:r>
      <w:r w:rsidR="003B7756">
        <w:rPr>
          <w:rFonts w:ascii="Arial" w:hAnsi="Arial" w:cs="Arial"/>
        </w:rPr>
        <w:t xml:space="preserve">que se reflejan en </w:t>
      </w:r>
      <w:r w:rsidR="00D6765B" w:rsidRPr="003B7756">
        <w:rPr>
          <w:rFonts w:ascii="Arial" w:hAnsi="Arial" w:cs="Arial"/>
        </w:rPr>
        <w:t xml:space="preserve">el </w:t>
      </w:r>
      <w:r w:rsidR="00D6765B" w:rsidRPr="003B7756">
        <w:rPr>
          <w:rFonts w:ascii="Arial" w:hAnsi="Arial" w:cs="Arial"/>
          <w:b/>
        </w:rPr>
        <w:t xml:space="preserve">Anexo </w:t>
      </w:r>
      <w:r w:rsidR="008835C6">
        <w:rPr>
          <w:rFonts w:ascii="Arial" w:hAnsi="Arial" w:cs="Arial"/>
          <w:b/>
        </w:rPr>
        <w:t>V</w:t>
      </w:r>
      <w:r w:rsidR="00D6765B" w:rsidRPr="003B7756">
        <w:rPr>
          <w:rFonts w:ascii="Arial" w:hAnsi="Arial" w:cs="Arial"/>
        </w:rPr>
        <w:t xml:space="preserve"> del presente Pliego</w:t>
      </w:r>
      <w:r w:rsidR="00D6765B">
        <w:rPr>
          <w:rFonts w:ascii="Arial" w:hAnsi="Arial" w:cs="Arial"/>
        </w:rPr>
        <w:t xml:space="preserve">, las cuales financiará y amortizará </w:t>
      </w:r>
      <w:r w:rsidR="00763BD6">
        <w:rPr>
          <w:rFonts w:ascii="Arial" w:hAnsi="Arial" w:cs="Arial"/>
        </w:rPr>
        <w:t xml:space="preserve">en los </w:t>
      </w:r>
      <w:r w:rsidR="00783CF3" w:rsidRPr="003B7756">
        <w:rPr>
          <w:rFonts w:ascii="Arial" w:hAnsi="Arial" w:cs="Arial"/>
          <w:color w:val="FF0000"/>
        </w:rPr>
        <w:t>XX</w:t>
      </w:r>
      <w:r w:rsidR="00763BD6">
        <w:rPr>
          <w:rFonts w:ascii="Arial" w:hAnsi="Arial" w:cs="Arial"/>
        </w:rPr>
        <w:t xml:space="preserve"> años de duración del servicio.</w:t>
      </w:r>
      <w:r w:rsidR="003F7D45" w:rsidRPr="00DF7C3B">
        <w:rPr>
          <w:rFonts w:ascii="Arial" w:hAnsi="Arial" w:cs="Arial"/>
        </w:rPr>
        <w:t xml:space="preserve"> </w:t>
      </w:r>
    </w:p>
    <w:p w14:paraId="6B9E92D2" w14:textId="77777777" w:rsidR="003F7D45" w:rsidRPr="003F7D45" w:rsidRDefault="003F7D45" w:rsidP="003F7D45">
      <w:pPr>
        <w:pStyle w:val="Default"/>
        <w:jc w:val="both"/>
        <w:rPr>
          <w:rFonts w:ascii="Arial" w:hAnsi="Arial" w:cs="Arial"/>
        </w:rPr>
      </w:pPr>
    </w:p>
    <w:p w14:paraId="6B9E92D3" w14:textId="7978C9C0" w:rsidR="003F7D45" w:rsidRPr="003F7D45" w:rsidRDefault="00083161" w:rsidP="003F7D45">
      <w:pPr>
        <w:pStyle w:val="Default"/>
        <w:jc w:val="both"/>
        <w:rPr>
          <w:rFonts w:ascii="Arial" w:hAnsi="Arial" w:cs="Arial"/>
        </w:rPr>
      </w:pPr>
      <w:r>
        <w:rPr>
          <w:rFonts w:ascii="Arial" w:hAnsi="Arial" w:cs="Arial"/>
        </w:rPr>
        <w:t>41</w:t>
      </w:r>
      <w:r w:rsidR="003F7D45" w:rsidRPr="003F7D45">
        <w:rPr>
          <w:rFonts w:ascii="Arial" w:hAnsi="Arial" w:cs="Arial"/>
        </w:rPr>
        <w:t xml:space="preserve">.3.- </w:t>
      </w:r>
      <w:r w:rsidR="00D2640F">
        <w:rPr>
          <w:rFonts w:ascii="Arial" w:hAnsi="Arial" w:cs="Arial"/>
        </w:rPr>
        <w:t>El Ayuntamiento</w:t>
      </w:r>
      <w:r w:rsidR="003F7D45" w:rsidRPr="003F7D45">
        <w:rPr>
          <w:rFonts w:ascii="Arial" w:hAnsi="Arial" w:cs="Arial"/>
        </w:rPr>
        <w:t xml:space="preserve">, durante el periodo de la concesión y en caso de interés público, podrá proponer al adjudicatario la financiación de nuevas obras, que previamente habrán sido aprobadas por </w:t>
      </w:r>
      <w:r w:rsidR="00D2640F">
        <w:rPr>
          <w:rFonts w:ascii="Arial" w:hAnsi="Arial" w:cs="Arial"/>
        </w:rPr>
        <w:t>el Ayuntamiento</w:t>
      </w:r>
      <w:r w:rsidR="003F7D45" w:rsidRPr="003F7D45">
        <w:rPr>
          <w:rFonts w:ascii="Arial" w:hAnsi="Arial" w:cs="Arial"/>
        </w:rPr>
        <w:t>, derivadas de la aplicación de las tarifas del Servicio para lo que se realizará el correspondiente estudio económico de revisión de tarifas, o la creación de una cuota hidráulica par</w:t>
      </w:r>
      <w:r w:rsidR="0092622C">
        <w:rPr>
          <w:rFonts w:ascii="Arial" w:hAnsi="Arial" w:cs="Arial"/>
        </w:rPr>
        <w:t>a la financiación de las mismas.</w:t>
      </w:r>
      <w:r w:rsidR="003F7D45" w:rsidRPr="003F7D45">
        <w:rPr>
          <w:rFonts w:ascii="Arial" w:hAnsi="Arial" w:cs="Arial"/>
        </w:rPr>
        <w:t xml:space="preserve"> </w:t>
      </w:r>
    </w:p>
    <w:p w14:paraId="6B9E92D4" w14:textId="77777777" w:rsidR="00D718F2" w:rsidRDefault="00D718F2" w:rsidP="00F37DB6">
      <w:pPr>
        <w:pStyle w:val="Default"/>
        <w:jc w:val="both"/>
        <w:rPr>
          <w:rFonts w:ascii="Arial" w:hAnsi="Arial" w:cs="Arial"/>
        </w:rPr>
      </w:pPr>
    </w:p>
    <w:p w14:paraId="6B9E92D5" w14:textId="77777777" w:rsidR="007C2CF2" w:rsidRPr="00B10667" w:rsidRDefault="007C2CF2" w:rsidP="00651528">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1" w:name="_Toc523468829"/>
      <w:r w:rsidRPr="00B10667">
        <w:t>CLÁUSULA 4</w:t>
      </w:r>
      <w:r w:rsidR="00DC6C20" w:rsidRPr="00B10667">
        <w:t>2</w:t>
      </w:r>
      <w:r w:rsidRPr="00B10667">
        <w:t>. RESPONSABILIDAD DEL CONCESIONARIO POR DAÑOS A TERCEROS</w:t>
      </w:r>
      <w:bookmarkEnd w:id="61"/>
    </w:p>
    <w:p w14:paraId="6B9E92D6" w14:textId="77777777" w:rsidR="007C2CF2" w:rsidRPr="007C2CF2" w:rsidRDefault="007C2CF2" w:rsidP="007C2CF2">
      <w:pPr>
        <w:pStyle w:val="Default"/>
        <w:jc w:val="both"/>
        <w:rPr>
          <w:rFonts w:ascii="Arial" w:hAnsi="Arial" w:cs="Arial"/>
          <w:b/>
          <w:bCs/>
        </w:rPr>
      </w:pPr>
    </w:p>
    <w:p w14:paraId="6B9E92D7" w14:textId="2E6F74A1" w:rsidR="007C2CF2" w:rsidRPr="007C2CF2" w:rsidRDefault="007C2CF2" w:rsidP="007C2CF2">
      <w:pPr>
        <w:pStyle w:val="Default"/>
        <w:jc w:val="both"/>
        <w:rPr>
          <w:rFonts w:ascii="Arial" w:hAnsi="Arial" w:cs="Arial"/>
        </w:rPr>
      </w:pPr>
      <w:r w:rsidRPr="007C2CF2">
        <w:rPr>
          <w:rFonts w:ascii="Arial" w:hAnsi="Arial" w:cs="Arial"/>
        </w:rPr>
        <w:t xml:space="preserve">El Concesionario será directamente responsable, en relación con terceras personas, en caso de daños ocasionados como consecuencia del funcionamiento normal y anormal del servicio, salvo si se hubiese producido por actos realizados en cumplimiento de una cláusula impuesta por </w:t>
      </w:r>
      <w:r w:rsidR="00D2640F">
        <w:rPr>
          <w:rFonts w:ascii="Arial" w:hAnsi="Arial" w:cs="Arial"/>
        </w:rPr>
        <w:t>el Ayuntamiento</w:t>
      </w:r>
      <w:r w:rsidR="009C0F47" w:rsidRPr="0001629A">
        <w:rPr>
          <w:rFonts w:ascii="Arial" w:hAnsi="Arial" w:cs="Arial"/>
        </w:rPr>
        <w:t xml:space="preserve"> </w:t>
      </w:r>
      <w:r w:rsidRPr="007C2CF2">
        <w:rPr>
          <w:rFonts w:ascii="Arial" w:hAnsi="Arial" w:cs="Arial"/>
        </w:rPr>
        <w:t xml:space="preserve">con carácter ineludible. </w:t>
      </w:r>
    </w:p>
    <w:p w14:paraId="6B9E92D8" w14:textId="77777777" w:rsidR="007C2CF2" w:rsidRPr="007C2CF2" w:rsidRDefault="007C2CF2" w:rsidP="007C2CF2">
      <w:pPr>
        <w:pStyle w:val="Default"/>
        <w:jc w:val="both"/>
        <w:rPr>
          <w:rFonts w:ascii="Arial" w:hAnsi="Arial" w:cs="Arial"/>
        </w:rPr>
      </w:pPr>
    </w:p>
    <w:p w14:paraId="6B9E92D9" w14:textId="77777777" w:rsidR="007C2CF2" w:rsidRPr="007C2CF2" w:rsidRDefault="007C2CF2" w:rsidP="007C2CF2">
      <w:pPr>
        <w:pStyle w:val="Default"/>
        <w:jc w:val="both"/>
        <w:rPr>
          <w:rFonts w:ascii="Arial" w:hAnsi="Arial" w:cs="Arial"/>
        </w:rPr>
      </w:pPr>
      <w:r w:rsidRPr="007C2CF2">
        <w:rPr>
          <w:rFonts w:ascii="Arial" w:hAnsi="Arial" w:cs="Arial"/>
        </w:rPr>
        <w:t xml:space="preserve">A tal efecto, el Concesionario suscribirá los seguros necesarios que cubran sus responsabilidades por la ejecución del presente contrato, así como los daños que puedan ser ocasionados a terceros, a las propias instalaciones municipales y a la Administración contratante. </w:t>
      </w:r>
    </w:p>
    <w:p w14:paraId="6B9E92DA" w14:textId="77777777" w:rsidR="007C2CF2" w:rsidRPr="007C2CF2" w:rsidRDefault="007C2CF2" w:rsidP="007C2CF2">
      <w:pPr>
        <w:pStyle w:val="Default"/>
        <w:jc w:val="both"/>
        <w:rPr>
          <w:rFonts w:ascii="Arial" w:hAnsi="Arial" w:cs="Arial"/>
        </w:rPr>
      </w:pPr>
    </w:p>
    <w:p w14:paraId="6B9E92DB" w14:textId="68ABA561" w:rsidR="007C2CF2" w:rsidRDefault="007C2CF2" w:rsidP="007C2CF2">
      <w:pPr>
        <w:pStyle w:val="Default"/>
        <w:jc w:val="both"/>
        <w:rPr>
          <w:rFonts w:ascii="Arial" w:hAnsi="Arial" w:cs="Arial"/>
        </w:rPr>
      </w:pPr>
      <w:r w:rsidRPr="009C0F47">
        <w:rPr>
          <w:rFonts w:ascii="Arial" w:hAnsi="Arial" w:cs="Arial"/>
        </w:rPr>
        <w:t xml:space="preserve">El importe mínimo en la póliza de responsabilidad civil será </w:t>
      </w:r>
      <w:r w:rsidR="00F55CE3">
        <w:rPr>
          <w:rFonts w:ascii="Arial" w:hAnsi="Arial" w:cs="Arial"/>
        </w:rPr>
        <w:t xml:space="preserve">de </w:t>
      </w:r>
      <w:r w:rsidR="001239AC" w:rsidRPr="001239AC">
        <w:rPr>
          <w:rFonts w:ascii="Arial" w:hAnsi="Arial" w:cs="Arial"/>
          <w:color w:val="FF0000"/>
        </w:rPr>
        <w:t>XXXXXXXX</w:t>
      </w:r>
      <w:r w:rsidR="009C0F47" w:rsidRPr="001239AC">
        <w:rPr>
          <w:rFonts w:ascii="Arial" w:hAnsi="Arial" w:cs="Arial"/>
          <w:color w:val="FF0000"/>
        </w:rPr>
        <w:t xml:space="preserve"> </w:t>
      </w:r>
      <w:r w:rsidRPr="001239AC">
        <w:rPr>
          <w:rFonts w:ascii="Arial" w:hAnsi="Arial" w:cs="Arial"/>
          <w:color w:val="auto"/>
        </w:rPr>
        <w:t>€</w:t>
      </w:r>
      <w:r w:rsidRPr="001239AC">
        <w:rPr>
          <w:rFonts w:ascii="Arial" w:hAnsi="Arial" w:cs="Arial"/>
        </w:rPr>
        <w:t>. La</w:t>
      </w:r>
      <w:r w:rsidRPr="009C0F47">
        <w:rPr>
          <w:rFonts w:ascii="Arial" w:hAnsi="Arial" w:cs="Arial"/>
        </w:rPr>
        <w:t xml:space="preserve"> justificación de disponer de dicha póliza la presentará el adjudicatario en</w:t>
      </w:r>
      <w:r w:rsidR="00CF3828">
        <w:rPr>
          <w:rFonts w:ascii="Arial" w:hAnsi="Arial" w:cs="Arial"/>
        </w:rPr>
        <w:t xml:space="preserve"> </w:t>
      </w:r>
      <w:r w:rsidR="00D2640F">
        <w:rPr>
          <w:rFonts w:ascii="Arial" w:hAnsi="Arial" w:cs="Arial"/>
        </w:rPr>
        <w:t>el Ayuntamiento</w:t>
      </w:r>
      <w:r w:rsidR="009C0F47" w:rsidRPr="009C0F47">
        <w:rPr>
          <w:rFonts w:ascii="Arial" w:hAnsi="Arial" w:cs="Arial"/>
        </w:rPr>
        <w:t xml:space="preserve"> </w:t>
      </w:r>
      <w:r w:rsidRPr="009C0F47">
        <w:rPr>
          <w:rFonts w:ascii="Arial" w:hAnsi="Arial" w:cs="Arial"/>
        </w:rPr>
        <w:t>antes de la firma del contrato, y deberá permanecer vigente durante toda la duración del mismo.</w:t>
      </w:r>
    </w:p>
    <w:p w14:paraId="6B9E92DC" w14:textId="77777777" w:rsidR="00F362D8" w:rsidRDefault="00F362D8" w:rsidP="007C2CF2">
      <w:pPr>
        <w:pStyle w:val="Default"/>
        <w:jc w:val="both"/>
        <w:rPr>
          <w:rFonts w:ascii="Arial" w:hAnsi="Arial" w:cs="Arial"/>
        </w:rPr>
      </w:pPr>
    </w:p>
    <w:p w14:paraId="6B9E92DD" w14:textId="77777777" w:rsidR="00E34CB8" w:rsidRDefault="00E34CB8" w:rsidP="007C2CF2">
      <w:pPr>
        <w:pStyle w:val="Default"/>
        <w:jc w:val="both"/>
        <w:rPr>
          <w:rFonts w:ascii="Arial" w:hAnsi="Arial" w:cs="Arial"/>
        </w:rPr>
      </w:pPr>
    </w:p>
    <w:p w14:paraId="6B9E92DE" w14:textId="77777777" w:rsidR="00D718F2" w:rsidRPr="00B10667" w:rsidRDefault="00D718F2" w:rsidP="00762035">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62" w:name="_Toc523468830"/>
      <w:r w:rsidRPr="00E34CB8">
        <w:t>VI. INCUMPLIMIENTO DEL CONTRATO</w:t>
      </w:r>
      <w:bookmarkEnd w:id="62"/>
    </w:p>
    <w:p w14:paraId="6B9E92DF" w14:textId="77777777" w:rsidR="00D718F2" w:rsidRPr="00F362D8" w:rsidRDefault="00D718F2" w:rsidP="007C2CF2">
      <w:pPr>
        <w:pStyle w:val="Default"/>
        <w:jc w:val="both"/>
        <w:rPr>
          <w:rFonts w:ascii="Arial" w:hAnsi="Arial" w:cs="Arial"/>
        </w:rPr>
      </w:pPr>
    </w:p>
    <w:p w14:paraId="6B9E92E0" w14:textId="77777777" w:rsidR="00F362D8" w:rsidRPr="00F362D8" w:rsidRDefault="00F362D8" w:rsidP="00762035">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3" w:name="_Toc523468831"/>
      <w:r w:rsidRPr="00B10667">
        <w:t>CLÁUSULA 4</w:t>
      </w:r>
      <w:r w:rsidR="00610278" w:rsidRPr="00B10667">
        <w:t>3</w:t>
      </w:r>
      <w:r w:rsidRPr="00B10667">
        <w:t>. INCUMPLIMIENTO DEL CONTRATO</w:t>
      </w:r>
      <w:bookmarkEnd w:id="63"/>
      <w:r w:rsidRPr="00B10667">
        <w:t xml:space="preserve"> </w:t>
      </w:r>
      <w:r w:rsidR="00E9060A" w:rsidRPr="00B10667">
        <w:tab/>
      </w:r>
    </w:p>
    <w:p w14:paraId="6B9E92E1" w14:textId="77777777" w:rsidR="00F362D8" w:rsidRPr="00F362D8" w:rsidRDefault="00F362D8" w:rsidP="00F362D8">
      <w:pPr>
        <w:pStyle w:val="Default"/>
        <w:jc w:val="both"/>
        <w:rPr>
          <w:rFonts w:ascii="Arial" w:hAnsi="Arial" w:cs="Arial"/>
        </w:rPr>
      </w:pPr>
    </w:p>
    <w:p w14:paraId="6B9E92E2" w14:textId="50AE0C54" w:rsidR="00F362D8" w:rsidRPr="00F362D8" w:rsidRDefault="00F362D8" w:rsidP="00F362D8">
      <w:pPr>
        <w:pStyle w:val="Default"/>
        <w:jc w:val="both"/>
        <w:rPr>
          <w:rFonts w:ascii="Arial" w:hAnsi="Arial" w:cs="Arial"/>
        </w:rPr>
      </w:pPr>
      <w:r w:rsidRPr="00F362D8">
        <w:rPr>
          <w:rFonts w:ascii="Arial" w:hAnsi="Arial" w:cs="Arial"/>
        </w:rPr>
        <w:t>En caso de incumplimiento parcial o defectuoso del servicio por parte del contratista,</w:t>
      </w:r>
      <w:r w:rsidR="00DC4F8D">
        <w:rPr>
          <w:rFonts w:ascii="Arial" w:hAnsi="Arial" w:cs="Arial"/>
        </w:rPr>
        <w:t xml:space="preserve"> </w:t>
      </w:r>
      <w:r w:rsidR="00D2640F">
        <w:rPr>
          <w:rFonts w:ascii="Arial" w:hAnsi="Arial" w:cs="Arial"/>
        </w:rPr>
        <w:t>el Ayuntamiento</w:t>
      </w:r>
      <w:r w:rsidR="009C0F47" w:rsidRPr="0001629A">
        <w:rPr>
          <w:rFonts w:ascii="Arial" w:hAnsi="Arial" w:cs="Arial"/>
        </w:rPr>
        <w:t xml:space="preserve"> </w:t>
      </w:r>
      <w:r w:rsidRPr="00F362D8">
        <w:rPr>
          <w:rFonts w:ascii="Arial" w:hAnsi="Arial" w:cs="Arial"/>
        </w:rPr>
        <w:t xml:space="preserve">podrá exigirle una penalización proporcional a la gravedad del incumplimiento, pero que en ningún caso excederá del 10% de la facturación anual del concesionario. </w:t>
      </w:r>
    </w:p>
    <w:p w14:paraId="6B9E92E3" w14:textId="77777777" w:rsidR="00F362D8" w:rsidRPr="00F362D8" w:rsidRDefault="00F362D8" w:rsidP="00F362D8">
      <w:pPr>
        <w:pStyle w:val="Default"/>
        <w:jc w:val="both"/>
        <w:rPr>
          <w:rFonts w:ascii="Arial" w:hAnsi="Arial" w:cs="Arial"/>
        </w:rPr>
      </w:pPr>
    </w:p>
    <w:p w14:paraId="6B9E92E4" w14:textId="63C754E0" w:rsidR="00F362D8" w:rsidRPr="00F362D8" w:rsidRDefault="00F362D8" w:rsidP="00F362D8">
      <w:pPr>
        <w:pStyle w:val="Default"/>
        <w:jc w:val="both"/>
        <w:rPr>
          <w:rFonts w:ascii="Arial" w:hAnsi="Arial" w:cs="Arial"/>
        </w:rPr>
      </w:pPr>
      <w:r w:rsidRPr="00F362D8">
        <w:rPr>
          <w:rFonts w:ascii="Arial" w:hAnsi="Arial" w:cs="Arial"/>
        </w:rPr>
        <w:t>Si el incumplimiento, total o parcial, del servicio por parte del adjudicatario afectase a características tenidas en cuenta para definir los criterios de adjudicación, podrá ser causa de resolución del contrato por parte de</w:t>
      </w:r>
      <w:r w:rsidR="00D2640F">
        <w:rPr>
          <w:rFonts w:ascii="Arial" w:hAnsi="Arial" w:cs="Arial"/>
        </w:rPr>
        <w:t>l Ayuntamiento</w:t>
      </w:r>
      <w:r w:rsidR="009E4224">
        <w:rPr>
          <w:rFonts w:ascii="Arial" w:hAnsi="Arial" w:cs="Arial"/>
        </w:rPr>
        <w:t xml:space="preserve">, </w:t>
      </w:r>
      <w:r w:rsidR="009E4224" w:rsidRPr="009E4224">
        <w:rPr>
          <w:rFonts w:ascii="Arial" w:hAnsi="Arial" w:cs="Arial"/>
        </w:rPr>
        <w:t>con incautación de la garantía constituida sin perjuicio de las responsabilidades a que hubiere lugar según el Ordenamiento Jurídico vigente.</w:t>
      </w:r>
    </w:p>
    <w:p w14:paraId="6B9E92E7" w14:textId="77777777" w:rsidR="00F362D8" w:rsidRPr="00F362D8" w:rsidRDefault="00F362D8" w:rsidP="00F362D8">
      <w:pPr>
        <w:pStyle w:val="Default"/>
        <w:jc w:val="both"/>
        <w:rPr>
          <w:rFonts w:ascii="Arial" w:hAnsi="Arial" w:cs="Arial"/>
        </w:rPr>
      </w:pPr>
    </w:p>
    <w:p w14:paraId="6B9E92E8" w14:textId="77777777" w:rsidR="00F362D8" w:rsidRPr="00F362D8" w:rsidRDefault="00F362D8" w:rsidP="00776E04">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4" w:name="_Toc523468832"/>
      <w:r w:rsidRPr="00B10667">
        <w:t>CLÁUSULA 4</w:t>
      </w:r>
      <w:r w:rsidR="00FB2000" w:rsidRPr="00B10667">
        <w:t>4</w:t>
      </w:r>
      <w:r w:rsidRPr="00B10667">
        <w:t>. CONCEPTO, DURACIÓN Y ALCANCE DE LA INTERVENCIÓN DEL SERVICIO</w:t>
      </w:r>
      <w:bookmarkEnd w:id="64"/>
      <w:r w:rsidRPr="00B10667">
        <w:t xml:space="preserve"> </w:t>
      </w:r>
    </w:p>
    <w:p w14:paraId="6B9E92E9" w14:textId="77777777" w:rsidR="00F362D8" w:rsidRPr="00F362D8" w:rsidRDefault="00F362D8" w:rsidP="00F362D8">
      <w:pPr>
        <w:pStyle w:val="Default"/>
        <w:jc w:val="both"/>
        <w:rPr>
          <w:rFonts w:ascii="Arial" w:hAnsi="Arial" w:cs="Arial"/>
        </w:rPr>
      </w:pPr>
    </w:p>
    <w:p w14:paraId="6B9E92EA" w14:textId="0B4541FD" w:rsidR="00F362D8" w:rsidRPr="00F362D8" w:rsidRDefault="00F362D8" w:rsidP="00F362D8">
      <w:pPr>
        <w:pStyle w:val="Default"/>
        <w:jc w:val="both"/>
        <w:rPr>
          <w:rFonts w:ascii="Arial" w:hAnsi="Arial" w:cs="Arial"/>
        </w:rPr>
      </w:pPr>
      <w:r w:rsidRPr="00BD4AC6">
        <w:rPr>
          <w:rFonts w:ascii="Arial" w:hAnsi="Arial" w:cs="Arial"/>
        </w:rPr>
        <w:t xml:space="preserve">Si del incumplimiento por parte del contratista se derivase perturbación grave y no reparable por otros medios en el servicio público y </w:t>
      </w:r>
      <w:r w:rsidR="00D2640F" w:rsidRPr="00BD4AC6">
        <w:rPr>
          <w:rFonts w:ascii="Arial" w:hAnsi="Arial" w:cs="Arial"/>
        </w:rPr>
        <w:t>el Ayuntamiento</w:t>
      </w:r>
      <w:r w:rsidR="009C0F47" w:rsidRPr="00BD4AC6">
        <w:rPr>
          <w:rFonts w:ascii="Arial" w:hAnsi="Arial" w:cs="Arial"/>
        </w:rPr>
        <w:t xml:space="preserve"> </w:t>
      </w:r>
      <w:r w:rsidRPr="00BD4AC6">
        <w:rPr>
          <w:rFonts w:ascii="Arial" w:hAnsi="Arial" w:cs="Arial"/>
        </w:rPr>
        <w:t>no decidiese la resolución del contrato o no la solicitase el contratista, podrá acordar la intervención del mismo hasta que aquella desaparezca.</w:t>
      </w:r>
      <w:r w:rsidRPr="00F362D8">
        <w:rPr>
          <w:rFonts w:ascii="Arial" w:hAnsi="Arial" w:cs="Arial"/>
        </w:rPr>
        <w:t xml:space="preserve"> </w:t>
      </w:r>
    </w:p>
    <w:p w14:paraId="6B9E92EB" w14:textId="77777777" w:rsidR="00F362D8" w:rsidRPr="00F362D8" w:rsidRDefault="00F362D8" w:rsidP="00F362D8">
      <w:pPr>
        <w:pStyle w:val="Default"/>
        <w:jc w:val="both"/>
        <w:rPr>
          <w:rFonts w:ascii="Arial" w:hAnsi="Arial" w:cs="Arial"/>
        </w:rPr>
      </w:pPr>
    </w:p>
    <w:p w14:paraId="6B9E92EC" w14:textId="568CFB35" w:rsidR="00F362D8" w:rsidRPr="00F362D8" w:rsidRDefault="00F362D8" w:rsidP="00F362D8">
      <w:pPr>
        <w:pStyle w:val="Default"/>
        <w:jc w:val="both"/>
        <w:rPr>
          <w:rFonts w:ascii="Arial" w:hAnsi="Arial" w:cs="Arial"/>
        </w:rPr>
      </w:pPr>
      <w:r w:rsidRPr="00F362D8">
        <w:rPr>
          <w:rFonts w:ascii="Arial" w:hAnsi="Arial" w:cs="Arial"/>
        </w:rPr>
        <w:t>En todo caso, el contratista deberá abonar a</w:t>
      </w:r>
      <w:r w:rsidR="00D2640F">
        <w:rPr>
          <w:rFonts w:ascii="Arial" w:hAnsi="Arial" w:cs="Arial"/>
        </w:rPr>
        <w:t>l Ayuntamiento</w:t>
      </w:r>
      <w:r w:rsidR="009C0F47" w:rsidRPr="0001629A">
        <w:rPr>
          <w:rFonts w:ascii="Arial" w:hAnsi="Arial" w:cs="Arial"/>
        </w:rPr>
        <w:t xml:space="preserve"> </w:t>
      </w:r>
      <w:r w:rsidRPr="00F362D8">
        <w:rPr>
          <w:rFonts w:ascii="Arial" w:hAnsi="Arial" w:cs="Arial"/>
        </w:rPr>
        <w:t xml:space="preserve">los daños y perjuicios que efectivamente le hubiere causado. </w:t>
      </w:r>
    </w:p>
    <w:p w14:paraId="6B9E92ED" w14:textId="77777777" w:rsidR="00F362D8" w:rsidRPr="00F362D8" w:rsidRDefault="00F362D8" w:rsidP="00F362D8">
      <w:pPr>
        <w:pStyle w:val="Default"/>
        <w:jc w:val="both"/>
        <w:rPr>
          <w:rFonts w:ascii="Arial" w:hAnsi="Arial" w:cs="Arial"/>
        </w:rPr>
      </w:pPr>
    </w:p>
    <w:p w14:paraId="6B9E92EE" w14:textId="51F9EC96" w:rsidR="00F362D8" w:rsidRPr="00F362D8" w:rsidRDefault="00F362D8" w:rsidP="00F362D8">
      <w:pPr>
        <w:pStyle w:val="Default"/>
        <w:jc w:val="both"/>
        <w:rPr>
          <w:rFonts w:ascii="Arial" w:hAnsi="Arial" w:cs="Arial"/>
        </w:rPr>
      </w:pPr>
      <w:r w:rsidRPr="00F362D8">
        <w:rPr>
          <w:rFonts w:ascii="Arial" w:hAnsi="Arial" w:cs="Arial"/>
        </w:rPr>
        <w:t xml:space="preserve">La intervención supondrá la sustitución del Concesionario por </w:t>
      </w:r>
      <w:r w:rsidR="00D2640F">
        <w:rPr>
          <w:rFonts w:ascii="Arial" w:hAnsi="Arial" w:cs="Arial"/>
        </w:rPr>
        <w:t>el Ayuntamiento</w:t>
      </w:r>
      <w:r w:rsidRPr="00F362D8">
        <w:rPr>
          <w:rFonts w:ascii="Arial" w:hAnsi="Arial" w:cs="Arial"/>
        </w:rPr>
        <w:t xml:space="preserve">, que asumirá temporalmente la prestación del servicio de forma directa hasta que desaparezcan las causas que motivaron la intervención. </w:t>
      </w:r>
    </w:p>
    <w:p w14:paraId="6B9E92EF" w14:textId="77777777" w:rsidR="00F362D8" w:rsidRPr="00F362D8" w:rsidRDefault="00F362D8" w:rsidP="00F362D8">
      <w:pPr>
        <w:pStyle w:val="Default"/>
        <w:jc w:val="both"/>
        <w:rPr>
          <w:rFonts w:ascii="Arial" w:hAnsi="Arial" w:cs="Arial"/>
        </w:rPr>
      </w:pPr>
    </w:p>
    <w:p w14:paraId="6B9E92F0" w14:textId="295644A1" w:rsidR="00F362D8" w:rsidRPr="00F362D8" w:rsidRDefault="00F362D8" w:rsidP="00F362D8">
      <w:pPr>
        <w:pStyle w:val="Default"/>
        <w:jc w:val="both"/>
        <w:rPr>
          <w:rFonts w:ascii="Arial" w:hAnsi="Arial" w:cs="Arial"/>
        </w:rPr>
      </w:pPr>
      <w:r w:rsidRPr="00F362D8">
        <w:rPr>
          <w:rFonts w:ascii="Arial" w:hAnsi="Arial" w:cs="Arial"/>
        </w:rPr>
        <w:t xml:space="preserve">El ámbito de dicha intervención podrá ser total o parcial, ámbito que </w:t>
      </w:r>
      <w:r w:rsidR="00D2640F">
        <w:rPr>
          <w:rFonts w:ascii="Arial" w:hAnsi="Arial" w:cs="Arial"/>
        </w:rPr>
        <w:t>el Ayuntamiento</w:t>
      </w:r>
      <w:r w:rsidR="009C0F47" w:rsidRPr="0001629A">
        <w:rPr>
          <w:rFonts w:ascii="Arial" w:hAnsi="Arial" w:cs="Arial"/>
        </w:rPr>
        <w:t xml:space="preserve"> </w:t>
      </w:r>
      <w:r w:rsidRPr="00F362D8">
        <w:rPr>
          <w:rFonts w:ascii="Arial" w:hAnsi="Arial" w:cs="Arial"/>
        </w:rPr>
        <w:t xml:space="preserve">deberá determinar en el momento de producirse y en función de la causa o causas que la motiven. </w:t>
      </w:r>
    </w:p>
    <w:p w14:paraId="6B9E92F1" w14:textId="77777777" w:rsidR="00F362D8" w:rsidRPr="00F362D8" w:rsidRDefault="00F362D8" w:rsidP="00F362D8">
      <w:pPr>
        <w:pStyle w:val="Default"/>
        <w:jc w:val="both"/>
        <w:rPr>
          <w:rFonts w:ascii="Arial" w:hAnsi="Arial" w:cs="Arial"/>
        </w:rPr>
      </w:pPr>
    </w:p>
    <w:p w14:paraId="6B9E92F2" w14:textId="77777777" w:rsidR="00F362D8" w:rsidRDefault="00F362D8" w:rsidP="00F362D8">
      <w:pPr>
        <w:pStyle w:val="Default"/>
        <w:jc w:val="both"/>
        <w:rPr>
          <w:rFonts w:ascii="Arial" w:hAnsi="Arial" w:cs="Arial"/>
        </w:rPr>
      </w:pPr>
      <w:r w:rsidRPr="00F362D8">
        <w:rPr>
          <w:rFonts w:ascii="Arial" w:hAnsi="Arial" w:cs="Arial"/>
        </w:rPr>
        <w:t xml:space="preserve">En ningún caso la intervención del servicio tendrá una duración superior a dos años o a una tercera parte del término que reste para finalizar la concesión. </w:t>
      </w:r>
    </w:p>
    <w:p w14:paraId="6B9E92F3" w14:textId="77777777" w:rsidR="00F362D8" w:rsidRDefault="00F362D8" w:rsidP="00F362D8">
      <w:pPr>
        <w:pStyle w:val="Default"/>
        <w:jc w:val="both"/>
        <w:rPr>
          <w:rFonts w:ascii="Arial" w:hAnsi="Arial" w:cs="Arial"/>
        </w:rPr>
      </w:pPr>
    </w:p>
    <w:p w14:paraId="6B9E92F4" w14:textId="77777777" w:rsidR="00F362D8" w:rsidRDefault="00F362D8" w:rsidP="00F362D8">
      <w:pPr>
        <w:pStyle w:val="Default"/>
        <w:jc w:val="both"/>
        <w:rPr>
          <w:rFonts w:ascii="Arial" w:hAnsi="Arial" w:cs="Arial"/>
        </w:rPr>
      </w:pPr>
      <w:r w:rsidRPr="00F362D8">
        <w:rPr>
          <w:rFonts w:ascii="Arial" w:hAnsi="Arial" w:cs="Arial"/>
        </w:rPr>
        <w:t>En el caso de que, transcurrido el plazo aplicable, persistan las causas que motivaron la intervención, se procederá a la resolución del contrato.</w:t>
      </w:r>
    </w:p>
    <w:p w14:paraId="6B9E92F5" w14:textId="77777777" w:rsidR="00F362D8" w:rsidRDefault="00F362D8" w:rsidP="00F362D8">
      <w:pPr>
        <w:pStyle w:val="Default"/>
        <w:jc w:val="both"/>
        <w:rPr>
          <w:rFonts w:ascii="Arial" w:hAnsi="Arial" w:cs="Arial"/>
        </w:rPr>
      </w:pPr>
    </w:p>
    <w:p w14:paraId="6B9E92F6" w14:textId="77777777" w:rsidR="00F362D8" w:rsidRPr="00F362D8" w:rsidRDefault="00F362D8"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5" w:name="_Toc523468833"/>
      <w:r w:rsidRPr="00BD4AC6">
        <w:t>CLÁUSULA 4</w:t>
      </w:r>
      <w:r w:rsidR="00FB2000" w:rsidRPr="00BD4AC6">
        <w:t>5</w:t>
      </w:r>
      <w:r w:rsidRPr="00BD4AC6">
        <w:t>. SUPUESTOS EN QUE SERÁ PROCEDENTE LA INTERVENCIÓN DEL SERVICIO</w:t>
      </w:r>
      <w:bookmarkEnd w:id="65"/>
      <w:r w:rsidRPr="00B10667">
        <w:t xml:space="preserve"> </w:t>
      </w:r>
    </w:p>
    <w:p w14:paraId="6B9E92F7" w14:textId="77777777" w:rsidR="00F362D8" w:rsidRPr="00F362D8" w:rsidRDefault="00F362D8" w:rsidP="00F362D8">
      <w:pPr>
        <w:pStyle w:val="Default"/>
        <w:jc w:val="both"/>
        <w:rPr>
          <w:rFonts w:ascii="Arial" w:hAnsi="Arial" w:cs="Arial"/>
        </w:rPr>
      </w:pPr>
    </w:p>
    <w:p w14:paraId="6B9E92F8" w14:textId="77777777" w:rsidR="00F362D8" w:rsidRPr="00F362D8" w:rsidRDefault="00F362D8" w:rsidP="00F362D8">
      <w:pPr>
        <w:pStyle w:val="Default"/>
        <w:jc w:val="both"/>
        <w:rPr>
          <w:rFonts w:ascii="Arial" w:hAnsi="Arial" w:cs="Arial"/>
        </w:rPr>
      </w:pPr>
      <w:r w:rsidRPr="00F362D8">
        <w:rPr>
          <w:rFonts w:ascii="Arial" w:hAnsi="Arial" w:cs="Arial"/>
        </w:rPr>
        <w:t xml:space="preserve">La intervención del servicio será procedente en los siguientes supuestos: </w:t>
      </w:r>
    </w:p>
    <w:p w14:paraId="6B9E92F9" w14:textId="77777777" w:rsidR="00F362D8" w:rsidRPr="00F362D8" w:rsidRDefault="00F362D8" w:rsidP="00F362D8">
      <w:pPr>
        <w:pStyle w:val="Default"/>
        <w:spacing w:after="58"/>
        <w:jc w:val="both"/>
        <w:rPr>
          <w:rFonts w:ascii="Arial" w:hAnsi="Arial" w:cs="Arial"/>
        </w:rPr>
      </w:pPr>
    </w:p>
    <w:p w14:paraId="6B9E92FA" w14:textId="77777777" w:rsidR="00F362D8" w:rsidRPr="00F362D8" w:rsidRDefault="00F362D8" w:rsidP="00F362D8">
      <w:pPr>
        <w:pStyle w:val="Default"/>
        <w:spacing w:after="58"/>
        <w:ind w:left="1413" w:hanging="705"/>
        <w:jc w:val="both"/>
        <w:rPr>
          <w:rFonts w:ascii="Arial" w:hAnsi="Arial" w:cs="Arial"/>
        </w:rPr>
      </w:pPr>
      <w:r w:rsidRPr="00F362D8">
        <w:rPr>
          <w:rFonts w:ascii="Arial" w:hAnsi="Arial" w:cs="Arial"/>
        </w:rPr>
        <w:t xml:space="preserve">a) </w:t>
      </w:r>
      <w:r>
        <w:rPr>
          <w:rFonts w:ascii="Arial" w:hAnsi="Arial" w:cs="Arial"/>
        </w:rPr>
        <w:tab/>
      </w:r>
      <w:r w:rsidRPr="00F362D8">
        <w:rPr>
          <w:rFonts w:ascii="Arial" w:hAnsi="Arial" w:cs="Arial"/>
        </w:rPr>
        <w:t xml:space="preserve">Cuando el servicio sea perturbado por causas fortuitas o de fuerza mayor que el Concesionario no pueda superar con sus propios medios. </w:t>
      </w:r>
    </w:p>
    <w:p w14:paraId="6B9E92FB" w14:textId="55A97FF0" w:rsidR="00F362D8" w:rsidRPr="00F362D8" w:rsidRDefault="00F362D8" w:rsidP="00F362D8">
      <w:pPr>
        <w:pStyle w:val="Default"/>
        <w:spacing w:after="58"/>
        <w:ind w:left="1413" w:hanging="705"/>
        <w:jc w:val="both"/>
        <w:rPr>
          <w:rFonts w:ascii="Arial" w:hAnsi="Arial" w:cs="Arial"/>
        </w:rPr>
      </w:pPr>
      <w:r w:rsidRPr="00F362D8">
        <w:rPr>
          <w:rFonts w:ascii="Arial" w:hAnsi="Arial" w:cs="Arial"/>
        </w:rPr>
        <w:t xml:space="preserve">b) </w:t>
      </w:r>
      <w:r>
        <w:rPr>
          <w:rFonts w:ascii="Arial" w:hAnsi="Arial" w:cs="Arial"/>
        </w:rPr>
        <w:tab/>
      </w:r>
      <w:r w:rsidRPr="00F362D8">
        <w:rPr>
          <w:rFonts w:ascii="Arial" w:hAnsi="Arial" w:cs="Arial"/>
        </w:rPr>
        <w:t>En el caso de incumplimiento de las obligaciones contractuales por parte del Concesionario que ocasionen una perturbación del servicio o que causen lesiones a los intereses de los usuarios o de</w:t>
      </w:r>
      <w:r w:rsidR="00D2640F">
        <w:rPr>
          <w:rFonts w:ascii="Arial" w:hAnsi="Arial" w:cs="Arial"/>
        </w:rPr>
        <w:t>l Ayuntamiento</w:t>
      </w:r>
      <w:r w:rsidRPr="00F362D8">
        <w:rPr>
          <w:rFonts w:ascii="Arial" w:hAnsi="Arial" w:cs="Arial"/>
        </w:rPr>
        <w:t xml:space="preserve">. </w:t>
      </w:r>
    </w:p>
    <w:p w14:paraId="6B9E92FC" w14:textId="45A042FE" w:rsidR="00F362D8" w:rsidRPr="00F362D8" w:rsidRDefault="00F362D8" w:rsidP="00F362D8">
      <w:pPr>
        <w:pStyle w:val="Default"/>
        <w:spacing w:after="58"/>
        <w:ind w:left="1413" w:hanging="705"/>
        <w:jc w:val="both"/>
        <w:rPr>
          <w:rFonts w:ascii="Arial" w:hAnsi="Arial" w:cs="Arial"/>
        </w:rPr>
      </w:pPr>
      <w:r w:rsidRPr="00F362D8">
        <w:rPr>
          <w:rFonts w:ascii="Arial" w:hAnsi="Arial" w:cs="Arial"/>
        </w:rPr>
        <w:t xml:space="preserve">c) </w:t>
      </w:r>
      <w:r>
        <w:rPr>
          <w:rFonts w:ascii="Arial" w:hAnsi="Arial" w:cs="Arial"/>
        </w:rPr>
        <w:tab/>
      </w:r>
      <w:r w:rsidRPr="00F362D8">
        <w:rPr>
          <w:rFonts w:ascii="Arial" w:hAnsi="Arial" w:cs="Arial"/>
        </w:rPr>
        <w:t>La desobediencia por parte del Concesionario de las disposiciones de</w:t>
      </w:r>
      <w:r w:rsidR="008D53EC">
        <w:rPr>
          <w:rFonts w:ascii="Arial" w:hAnsi="Arial" w:cs="Arial"/>
        </w:rPr>
        <w:t>l Órgano de Contratación</w:t>
      </w:r>
      <w:r w:rsidRPr="00F362D8">
        <w:rPr>
          <w:rFonts w:ascii="Arial" w:hAnsi="Arial" w:cs="Arial"/>
        </w:rPr>
        <w:t xml:space="preserve"> relativas a la conservación de instalaciones que ponga en peligro la prestación del servicio o la seguridad de los usuarios. </w:t>
      </w:r>
    </w:p>
    <w:p w14:paraId="6B9E92FD" w14:textId="42FBC529" w:rsidR="00F362D8" w:rsidRPr="00F362D8" w:rsidRDefault="00F362D8" w:rsidP="000737EB">
      <w:pPr>
        <w:pStyle w:val="Default"/>
        <w:spacing w:after="58"/>
        <w:ind w:left="1416" w:hanging="705"/>
        <w:jc w:val="both"/>
        <w:rPr>
          <w:rFonts w:ascii="Arial" w:hAnsi="Arial" w:cs="Arial"/>
        </w:rPr>
      </w:pPr>
      <w:r w:rsidRPr="00F362D8">
        <w:rPr>
          <w:rFonts w:ascii="Arial" w:hAnsi="Arial" w:cs="Arial"/>
        </w:rPr>
        <w:t xml:space="preserve">d) </w:t>
      </w:r>
      <w:r>
        <w:rPr>
          <w:rFonts w:ascii="Arial" w:hAnsi="Arial" w:cs="Arial"/>
        </w:rPr>
        <w:tab/>
      </w:r>
      <w:r w:rsidRPr="00F362D8">
        <w:rPr>
          <w:rFonts w:ascii="Arial" w:hAnsi="Arial" w:cs="Arial"/>
        </w:rPr>
        <w:t xml:space="preserve">La resistencia del Concesionario a efectuar las reformas preceptivas ordenadas por </w:t>
      </w:r>
      <w:r w:rsidR="008D53EC">
        <w:rPr>
          <w:rFonts w:ascii="Arial" w:hAnsi="Arial" w:cs="Arial"/>
        </w:rPr>
        <w:t>el Órgano de Contratación</w:t>
      </w:r>
      <w:r w:rsidRPr="00F362D8">
        <w:rPr>
          <w:rFonts w:ascii="Arial" w:hAnsi="Arial" w:cs="Arial"/>
        </w:rPr>
        <w:t xml:space="preserve">, siempre que previamente se haya establecido la forma en que dicha ejecución no afecte al equilibrio económico de la concesión. </w:t>
      </w:r>
    </w:p>
    <w:p w14:paraId="6B9E92FE" w14:textId="77777777" w:rsidR="00F362D8" w:rsidRPr="00F362D8" w:rsidRDefault="00F362D8" w:rsidP="000737EB">
      <w:pPr>
        <w:pStyle w:val="Default"/>
        <w:ind w:left="1413" w:hanging="705"/>
        <w:jc w:val="both"/>
        <w:rPr>
          <w:rFonts w:ascii="Arial" w:hAnsi="Arial" w:cs="Arial"/>
        </w:rPr>
      </w:pPr>
      <w:r w:rsidRPr="00F362D8">
        <w:rPr>
          <w:rFonts w:ascii="Arial" w:hAnsi="Arial" w:cs="Arial"/>
        </w:rPr>
        <w:t xml:space="preserve">e) </w:t>
      </w:r>
      <w:r w:rsidR="000737EB">
        <w:rPr>
          <w:rFonts w:ascii="Arial" w:hAnsi="Arial" w:cs="Arial"/>
        </w:rPr>
        <w:tab/>
      </w:r>
      <w:r w:rsidRPr="00F362D8">
        <w:rPr>
          <w:rFonts w:ascii="Arial" w:hAnsi="Arial" w:cs="Arial"/>
        </w:rPr>
        <w:t xml:space="preserve">Infracciones del Concesionario que causen lesiones a la seguridad, la salubridad o los intereses legítimos de los usuarios del servicio. </w:t>
      </w:r>
    </w:p>
    <w:p w14:paraId="6B9E92FF" w14:textId="77777777" w:rsidR="00F362D8" w:rsidRPr="00F362D8" w:rsidRDefault="00F362D8" w:rsidP="00F362D8">
      <w:pPr>
        <w:pStyle w:val="Default"/>
        <w:jc w:val="both"/>
        <w:rPr>
          <w:rFonts w:ascii="Arial" w:hAnsi="Arial" w:cs="Arial"/>
        </w:rPr>
      </w:pPr>
    </w:p>
    <w:p w14:paraId="6B9E9300" w14:textId="77777777" w:rsidR="00F362D8" w:rsidRDefault="00F362D8" w:rsidP="00F362D8">
      <w:pPr>
        <w:pStyle w:val="Default"/>
        <w:jc w:val="both"/>
        <w:rPr>
          <w:rFonts w:ascii="Arial" w:hAnsi="Arial" w:cs="Arial"/>
        </w:rPr>
      </w:pPr>
      <w:r w:rsidRPr="00F362D8">
        <w:rPr>
          <w:rFonts w:ascii="Arial" w:hAnsi="Arial" w:cs="Arial"/>
        </w:rPr>
        <w:t xml:space="preserve">La intervención en los supuestos previstos en los párrafos b), c), d) y e) anteriores tendrá carácter sancionador. La intervención en el supuesto contemplado en el párrafo a) anterior no tendrá carácter sancionador. </w:t>
      </w:r>
    </w:p>
    <w:p w14:paraId="6B9E9301" w14:textId="77777777" w:rsidR="000737EB" w:rsidRDefault="000737EB" w:rsidP="00F362D8">
      <w:pPr>
        <w:pStyle w:val="Default"/>
        <w:jc w:val="both"/>
        <w:rPr>
          <w:rFonts w:ascii="Arial" w:hAnsi="Arial" w:cs="Arial"/>
        </w:rPr>
      </w:pPr>
    </w:p>
    <w:p w14:paraId="6B9E9302" w14:textId="77777777" w:rsidR="000737EB" w:rsidRPr="000737EB" w:rsidRDefault="000737EB"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6" w:name="_Toc523468834"/>
      <w:r w:rsidRPr="00B10667">
        <w:t>CLÁUSULA 4</w:t>
      </w:r>
      <w:r w:rsidR="00FB2000" w:rsidRPr="00B10667">
        <w:t>6</w:t>
      </w:r>
      <w:r w:rsidRPr="00B10667">
        <w:t>. PROCEDIMIENTO PARA DECLARAR LA INTERVENCIÓN DEL SERVICIO</w:t>
      </w:r>
      <w:bookmarkEnd w:id="66"/>
      <w:r w:rsidRPr="00B10667">
        <w:t xml:space="preserve"> </w:t>
      </w:r>
    </w:p>
    <w:p w14:paraId="6B9E9303" w14:textId="77777777" w:rsidR="000737EB" w:rsidRPr="000737EB" w:rsidRDefault="000737EB" w:rsidP="000737EB">
      <w:pPr>
        <w:pStyle w:val="Default"/>
        <w:jc w:val="both"/>
        <w:rPr>
          <w:rFonts w:ascii="Arial" w:hAnsi="Arial" w:cs="Arial"/>
        </w:rPr>
      </w:pPr>
    </w:p>
    <w:p w14:paraId="6B9E9304" w14:textId="77777777" w:rsidR="0078042B" w:rsidRDefault="000737EB" w:rsidP="000737EB">
      <w:pPr>
        <w:pStyle w:val="Default"/>
        <w:jc w:val="both"/>
        <w:rPr>
          <w:rFonts w:ascii="Arial" w:hAnsi="Arial" w:cs="Arial"/>
        </w:rPr>
      </w:pPr>
      <w:r w:rsidRPr="000737EB">
        <w:rPr>
          <w:rFonts w:ascii="Arial" w:hAnsi="Arial" w:cs="Arial"/>
        </w:rPr>
        <w:t>El procedimiento para declarar la intervención del servicio será el previsto por el artículo 133 y siguientes del RSCL, así como la normativa vigente en el momento en que se produzca la intervención.</w:t>
      </w:r>
    </w:p>
    <w:p w14:paraId="125983AD" w14:textId="77777777" w:rsidR="0078042B" w:rsidRPr="0078042B" w:rsidRDefault="0078042B" w:rsidP="000737EB">
      <w:pPr>
        <w:pStyle w:val="Default"/>
        <w:jc w:val="both"/>
        <w:rPr>
          <w:rFonts w:ascii="Arial" w:hAnsi="Arial" w:cs="Arial"/>
        </w:rPr>
      </w:pPr>
    </w:p>
    <w:p w14:paraId="6B9E9306" w14:textId="77777777" w:rsidR="0078042B" w:rsidRPr="0078042B" w:rsidRDefault="0078042B"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7" w:name="_Toc523468835"/>
      <w:r w:rsidRPr="00B10667">
        <w:t>CLÁUSULA 4</w:t>
      </w:r>
      <w:r w:rsidR="00FB2000" w:rsidRPr="00B10667">
        <w:t>7</w:t>
      </w:r>
      <w:r w:rsidRPr="00B10667">
        <w:t>. REGIMEN SANCIONADOR</w:t>
      </w:r>
      <w:bookmarkEnd w:id="67"/>
      <w:r w:rsidRPr="00B10667">
        <w:t xml:space="preserve"> </w:t>
      </w:r>
    </w:p>
    <w:p w14:paraId="6B9E9307" w14:textId="77777777" w:rsidR="0078042B" w:rsidRPr="0078042B" w:rsidRDefault="0078042B" w:rsidP="0078042B">
      <w:pPr>
        <w:pStyle w:val="Default"/>
        <w:jc w:val="both"/>
        <w:rPr>
          <w:rFonts w:ascii="Arial" w:hAnsi="Arial" w:cs="Arial"/>
        </w:rPr>
      </w:pPr>
    </w:p>
    <w:p w14:paraId="6B9E9308" w14:textId="77777777" w:rsidR="0078042B" w:rsidRPr="0078042B" w:rsidRDefault="0078042B" w:rsidP="0078042B">
      <w:pPr>
        <w:pStyle w:val="Default"/>
        <w:jc w:val="both"/>
        <w:rPr>
          <w:rFonts w:ascii="Arial" w:hAnsi="Arial" w:cs="Arial"/>
        </w:rPr>
      </w:pPr>
      <w:r w:rsidRPr="0078042B">
        <w:rPr>
          <w:rFonts w:ascii="Arial" w:hAnsi="Arial" w:cs="Arial"/>
        </w:rPr>
        <w:t>4</w:t>
      </w:r>
      <w:r w:rsidR="00D73BEA">
        <w:rPr>
          <w:rFonts w:ascii="Arial" w:hAnsi="Arial" w:cs="Arial"/>
        </w:rPr>
        <w:t>7</w:t>
      </w:r>
      <w:r w:rsidRPr="0078042B">
        <w:rPr>
          <w:rFonts w:ascii="Arial" w:hAnsi="Arial" w:cs="Arial"/>
        </w:rPr>
        <w:t xml:space="preserve">.1.- Las infracciones del Concesionario por incumplimiento de sus obligaciones se clasificarán en leves, graves y muy graves y se impondrán las correspondientes sanciones en la forma y cuantía que se prevé en el presente Pliego. </w:t>
      </w:r>
    </w:p>
    <w:p w14:paraId="6B9E9309" w14:textId="77777777" w:rsidR="0078042B" w:rsidRPr="0078042B" w:rsidRDefault="0078042B" w:rsidP="0078042B">
      <w:pPr>
        <w:pStyle w:val="Default"/>
        <w:jc w:val="both"/>
        <w:rPr>
          <w:rFonts w:ascii="Arial" w:hAnsi="Arial" w:cs="Arial"/>
        </w:rPr>
      </w:pPr>
    </w:p>
    <w:p w14:paraId="6B9E930A" w14:textId="77777777" w:rsidR="00CF3363" w:rsidRDefault="0078042B" w:rsidP="0078042B">
      <w:pPr>
        <w:pStyle w:val="Default"/>
        <w:jc w:val="both"/>
        <w:rPr>
          <w:rFonts w:ascii="Arial" w:hAnsi="Arial" w:cs="Arial"/>
        </w:rPr>
      </w:pPr>
      <w:r w:rsidRPr="0078042B">
        <w:rPr>
          <w:rFonts w:ascii="Arial" w:hAnsi="Arial" w:cs="Arial"/>
        </w:rPr>
        <w:t xml:space="preserve">A efectos contractuales, se considerarán faltas sancionables toda acción u omisión del Concesionario que infrinja las determinaciones establecidas en el presente Pliego de Condiciones y en el Pliego de Prescripciones Técnicas. </w:t>
      </w:r>
    </w:p>
    <w:p w14:paraId="6B9E930B" w14:textId="77777777" w:rsidR="00CF3363" w:rsidRDefault="00CF3363" w:rsidP="005F5D94">
      <w:pPr>
        <w:pStyle w:val="Default"/>
        <w:jc w:val="right"/>
        <w:rPr>
          <w:rFonts w:ascii="Arial" w:hAnsi="Arial" w:cs="Arial"/>
        </w:rPr>
      </w:pPr>
    </w:p>
    <w:p w14:paraId="6B9E930C" w14:textId="3B79470A" w:rsidR="0078042B" w:rsidRPr="0078042B" w:rsidRDefault="0078042B" w:rsidP="0078042B">
      <w:pPr>
        <w:pStyle w:val="Default"/>
        <w:jc w:val="both"/>
        <w:rPr>
          <w:rFonts w:ascii="Arial" w:hAnsi="Arial" w:cs="Arial"/>
        </w:rPr>
      </w:pPr>
      <w:r w:rsidRPr="0078042B">
        <w:rPr>
          <w:rFonts w:ascii="Arial" w:hAnsi="Arial" w:cs="Arial"/>
        </w:rPr>
        <w:t>Las sanciones que se puedan imponer por las infracciones que se regulan en el presente capítulo no impiden, si la infracción ocasiona daños y perjuicios a</w:t>
      </w:r>
      <w:r w:rsidR="008D53EC">
        <w:rPr>
          <w:rFonts w:ascii="Arial" w:hAnsi="Arial" w:cs="Arial"/>
        </w:rPr>
        <w:t xml:space="preserve"> </w:t>
      </w:r>
      <w:r w:rsidR="00D2640F">
        <w:rPr>
          <w:rFonts w:ascii="Arial" w:hAnsi="Arial" w:cs="Arial"/>
        </w:rPr>
        <w:t>el Ayuntamiento</w:t>
      </w:r>
      <w:r w:rsidRPr="0078042B">
        <w:rPr>
          <w:rFonts w:ascii="Arial" w:hAnsi="Arial" w:cs="Arial"/>
        </w:rPr>
        <w:t>, que ést</w:t>
      </w:r>
      <w:r w:rsidR="008D53EC">
        <w:rPr>
          <w:rFonts w:ascii="Arial" w:hAnsi="Arial" w:cs="Arial"/>
        </w:rPr>
        <w:t>a</w:t>
      </w:r>
      <w:r w:rsidRPr="0078042B">
        <w:rPr>
          <w:rFonts w:ascii="Arial" w:hAnsi="Arial" w:cs="Arial"/>
        </w:rPr>
        <w:t xml:space="preserve"> pueda exigir la correspondiente indemnización y hacerlo, en su caso, por la vía de apremio. </w:t>
      </w:r>
    </w:p>
    <w:p w14:paraId="6B9E930D" w14:textId="77777777" w:rsidR="0078042B" w:rsidRPr="0078042B" w:rsidRDefault="0078042B" w:rsidP="0078042B">
      <w:pPr>
        <w:pStyle w:val="Default"/>
        <w:jc w:val="both"/>
        <w:rPr>
          <w:rFonts w:ascii="Arial" w:hAnsi="Arial" w:cs="Arial"/>
        </w:rPr>
      </w:pPr>
    </w:p>
    <w:p w14:paraId="6B9E930E" w14:textId="77777777" w:rsidR="0078042B" w:rsidRPr="0078042B" w:rsidRDefault="0078042B" w:rsidP="0078042B">
      <w:pPr>
        <w:pStyle w:val="Default"/>
        <w:jc w:val="both"/>
        <w:rPr>
          <w:rFonts w:ascii="Arial" w:hAnsi="Arial" w:cs="Arial"/>
          <w:color w:val="auto"/>
        </w:rPr>
      </w:pPr>
      <w:r w:rsidRPr="0078042B">
        <w:rPr>
          <w:rFonts w:ascii="Arial" w:hAnsi="Arial" w:cs="Arial"/>
        </w:rPr>
        <w:t xml:space="preserve">El contrato quedará sometido en estos aspectos </w:t>
      </w:r>
      <w:r w:rsidRPr="0078042B">
        <w:rPr>
          <w:rFonts w:ascii="Arial" w:hAnsi="Arial" w:cs="Arial"/>
          <w:color w:val="auto"/>
        </w:rPr>
        <w:t xml:space="preserve">a la </w:t>
      </w:r>
      <w:r w:rsidR="00FC1291">
        <w:rPr>
          <w:rFonts w:ascii="Arial" w:hAnsi="Arial" w:cs="Arial"/>
          <w:color w:val="auto"/>
        </w:rPr>
        <w:t>LCSP (</w:t>
      </w:r>
      <w:r w:rsidRPr="0078042B">
        <w:rPr>
          <w:rFonts w:ascii="Arial" w:hAnsi="Arial" w:cs="Arial"/>
          <w:color w:val="auto"/>
        </w:rPr>
        <w:t>Ley 9/2017, de 8 de noviembre, de Contratos del Sector Público por la que se transponen al ordenamiento jurídico español las Directivas del Parlamento Europeo y del Consejo 2014/23/UE y 2014/24/UE, de 26 de febrero de 2014</w:t>
      </w:r>
      <w:r w:rsidR="00FC1291">
        <w:rPr>
          <w:rFonts w:ascii="Arial" w:hAnsi="Arial" w:cs="Arial"/>
          <w:color w:val="auto"/>
        </w:rPr>
        <w:t>)</w:t>
      </w:r>
      <w:r w:rsidRPr="0078042B">
        <w:rPr>
          <w:rFonts w:ascii="Arial" w:hAnsi="Arial" w:cs="Arial"/>
          <w:color w:val="auto"/>
        </w:rPr>
        <w:t xml:space="preserve">. </w:t>
      </w:r>
    </w:p>
    <w:p w14:paraId="6B9E930F" w14:textId="77777777" w:rsidR="0078042B" w:rsidRPr="0078042B" w:rsidRDefault="0078042B" w:rsidP="0078042B">
      <w:pPr>
        <w:pStyle w:val="Default"/>
        <w:jc w:val="both"/>
        <w:rPr>
          <w:rFonts w:ascii="Arial" w:hAnsi="Arial" w:cs="Arial"/>
          <w:color w:val="auto"/>
        </w:rPr>
      </w:pPr>
    </w:p>
    <w:p w14:paraId="6B9E9310" w14:textId="77777777" w:rsidR="0078042B" w:rsidRDefault="0078042B" w:rsidP="00CF3363">
      <w:pPr>
        <w:pStyle w:val="Default"/>
        <w:jc w:val="both"/>
        <w:rPr>
          <w:rFonts w:ascii="Arial" w:hAnsi="Arial" w:cs="Arial"/>
        </w:rPr>
      </w:pPr>
      <w:r w:rsidRPr="0078042B">
        <w:rPr>
          <w:rFonts w:ascii="Arial" w:hAnsi="Arial" w:cs="Arial"/>
        </w:rPr>
        <w:t>La graduación de las infracci</w:t>
      </w:r>
      <w:r w:rsidR="00CF3363">
        <w:rPr>
          <w:rFonts w:ascii="Arial" w:hAnsi="Arial" w:cs="Arial"/>
        </w:rPr>
        <w:t>ones se ejecutará atendiendo a:</w:t>
      </w:r>
    </w:p>
    <w:p w14:paraId="6B9E9311" w14:textId="77777777" w:rsidR="00CF3363" w:rsidRPr="0078042B" w:rsidRDefault="00CF3363" w:rsidP="00CF3363">
      <w:pPr>
        <w:pStyle w:val="Default"/>
        <w:jc w:val="both"/>
        <w:rPr>
          <w:rFonts w:ascii="Arial" w:hAnsi="Arial" w:cs="Arial"/>
        </w:rPr>
      </w:pPr>
    </w:p>
    <w:p w14:paraId="6B9E9312" w14:textId="77777777" w:rsidR="0078042B" w:rsidRPr="0078042B" w:rsidRDefault="0078042B" w:rsidP="0078042B">
      <w:pPr>
        <w:pStyle w:val="Default"/>
        <w:spacing w:after="138"/>
        <w:ind w:firstLine="708"/>
        <w:jc w:val="both"/>
        <w:rPr>
          <w:rFonts w:ascii="Arial" w:hAnsi="Arial" w:cs="Arial"/>
        </w:rPr>
      </w:pPr>
      <w:r w:rsidRPr="0078042B">
        <w:rPr>
          <w:rFonts w:ascii="Arial" w:hAnsi="Arial" w:cs="Arial"/>
        </w:rPr>
        <w:t xml:space="preserve">1. </w:t>
      </w:r>
      <w:r w:rsidR="00CF3363">
        <w:rPr>
          <w:rFonts w:ascii="Arial" w:hAnsi="Arial" w:cs="Arial"/>
        </w:rPr>
        <w:tab/>
      </w:r>
      <w:r w:rsidRPr="0078042B">
        <w:rPr>
          <w:rFonts w:ascii="Arial" w:hAnsi="Arial" w:cs="Arial"/>
        </w:rPr>
        <w:t xml:space="preserve">Transcendencia por el servicio. </w:t>
      </w:r>
    </w:p>
    <w:p w14:paraId="6B9E9313" w14:textId="77777777" w:rsidR="0078042B" w:rsidRPr="0078042B" w:rsidRDefault="0078042B" w:rsidP="00CF3363">
      <w:pPr>
        <w:pStyle w:val="Default"/>
        <w:spacing w:after="138"/>
        <w:ind w:left="1413" w:hanging="705"/>
        <w:jc w:val="both"/>
        <w:rPr>
          <w:rFonts w:ascii="Arial" w:hAnsi="Arial" w:cs="Arial"/>
        </w:rPr>
      </w:pPr>
      <w:r w:rsidRPr="0078042B">
        <w:rPr>
          <w:rFonts w:ascii="Arial" w:hAnsi="Arial" w:cs="Arial"/>
        </w:rPr>
        <w:t xml:space="preserve">2. </w:t>
      </w:r>
      <w:r w:rsidR="00CF3363">
        <w:rPr>
          <w:rFonts w:ascii="Arial" w:hAnsi="Arial" w:cs="Arial"/>
        </w:rPr>
        <w:tab/>
      </w:r>
      <w:r w:rsidRPr="0078042B">
        <w:rPr>
          <w:rFonts w:ascii="Arial" w:hAnsi="Arial" w:cs="Arial"/>
        </w:rPr>
        <w:t xml:space="preserve">Intencionalidad del concesionario, quien de forma consciente opte por incumplir en beneficio propio los preceptos del contrato. </w:t>
      </w:r>
    </w:p>
    <w:p w14:paraId="6B9E9314" w14:textId="77777777" w:rsidR="0078042B" w:rsidRPr="0078042B" w:rsidRDefault="0078042B" w:rsidP="0078042B">
      <w:pPr>
        <w:pStyle w:val="Default"/>
        <w:ind w:firstLine="708"/>
        <w:jc w:val="both"/>
        <w:rPr>
          <w:rFonts w:ascii="Arial" w:hAnsi="Arial" w:cs="Arial"/>
        </w:rPr>
      </w:pPr>
      <w:r w:rsidRPr="0078042B">
        <w:rPr>
          <w:rFonts w:ascii="Arial" w:hAnsi="Arial" w:cs="Arial"/>
        </w:rPr>
        <w:t xml:space="preserve">3. </w:t>
      </w:r>
      <w:r w:rsidR="00CF3363">
        <w:rPr>
          <w:rFonts w:ascii="Arial" w:hAnsi="Arial" w:cs="Arial"/>
        </w:rPr>
        <w:tab/>
      </w:r>
      <w:r w:rsidRPr="0078042B">
        <w:rPr>
          <w:rFonts w:ascii="Arial" w:hAnsi="Arial" w:cs="Arial"/>
        </w:rPr>
        <w:t xml:space="preserve">Reincidencia. </w:t>
      </w:r>
    </w:p>
    <w:p w14:paraId="6B9E9315" w14:textId="77777777" w:rsidR="0078042B" w:rsidRPr="0078042B" w:rsidRDefault="0078042B" w:rsidP="0078042B">
      <w:pPr>
        <w:pStyle w:val="Default"/>
        <w:jc w:val="both"/>
        <w:rPr>
          <w:rFonts w:ascii="Arial" w:hAnsi="Arial" w:cs="Arial"/>
        </w:rPr>
      </w:pPr>
    </w:p>
    <w:p w14:paraId="6B9E9316" w14:textId="77777777" w:rsidR="0078042B" w:rsidRPr="0078042B" w:rsidRDefault="0078042B" w:rsidP="0078042B">
      <w:pPr>
        <w:pStyle w:val="Default"/>
        <w:jc w:val="both"/>
        <w:rPr>
          <w:rFonts w:ascii="Arial" w:hAnsi="Arial" w:cs="Arial"/>
        </w:rPr>
      </w:pPr>
      <w:r w:rsidRPr="00A144A9">
        <w:rPr>
          <w:rFonts w:ascii="Arial" w:hAnsi="Arial" w:cs="Arial"/>
        </w:rPr>
        <w:t>4</w:t>
      </w:r>
      <w:r w:rsidR="00FC1291" w:rsidRPr="00A144A9">
        <w:rPr>
          <w:rFonts w:ascii="Arial" w:hAnsi="Arial" w:cs="Arial"/>
        </w:rPr>
        <w:t>7</w:t>
      </w:r>
      <w:r w:rsidRPr="00A144A9">
        <w:rPr>
          <w:rFonts w:ascii="Arial" w:hAnsi="Arial" w:cs="Arial"/>
        </w:rPr>
        <w:t>.2.- Son infracciones leves:</w:t>
      </w:r>
      <w:r w:rsidRPr="0078042B">
        <w:rPr>
          <w:rFonts w:ascii="Arial" w:hAnsi="Arial" w:cs="Arial"/>
        </w:rPr>
        <w:t xml:space="preserve"> </w:t>
      </w:r>
    </w:p>
    <w:p w14:paraId="6B9E9317" w14:textId="77777777" w:rsidR="0078042B" w:rsidRPr="0078042B" w:rsidRDefault="0078042B" w:rsidP="0078042B">
      <w:pPr>
        <w:pStyle w:val="Default"/>
        <w:jc w:val="both"/>
        <w:rPr>
          <w:rFonts w:ascii="Arial" w:hAnsi="Arial" w:cs="Arial"/>
        </w:rPr>
      </w:pPr>
    </w:p>
    <w:p w14:paraId="6B9E9318" w14:textId="29FA866F" w:rsidR="0078042B" w:rsidRPr="0078042B" w:rsidRDefault="0078042B" w:rsidP="0078042B">
      <w:pPr>
        <w:pStyle w:val="Default"/>
        <w:jc w:val="both"/>
        <w:rPr>
          <w:rFonts w:ascii="Arial" w:hAnsi="Arial" w:cs="Arial"/>
        </w:rPr>
      </w:pPr>
      <w:r w:rsidRPr="0078042B">
        <w:rPr>
          <w:rFonts w:ascii="Arial" w:hAnsi="Arial" w:cs="Arial"/>
        </w:rPr>
        <w:t xml:space="preserve">Las imputables al Concesionario que supongan deficiencias en el normal desarrollo de la prestación del servicio </w:t>
      </w:r>
      <w:r w:rsidR="0088566E">
        <w:rPr>
          <w:rFonts w:ascii="Arial" w:hAnsi="Arial" w:cs="Arial"/>
        </w:rPr>
        <w:t>y</w:t>
      </w:r>
      <w:r w:rsidRPr="0078042B">
        <w:rPr>
          <w:rFonts w:ascii="Arial" w:hAnsi="Arial" w:cs="Arial"/>
        </w:rPr>
        <w:t xml:space="preserve"> no afecten desfavorablemente a la calidad, cantidad o tiempo en la prestación del mismo ni sean debidas a actuaciones dolosas, así como tampoco pongan en peligro a personas o cosas, ni reduzcan la vida económica de los componentes de las instalaciones. Son, entre ellas: </w:t>
      </w:r>
    </w:p>
    <w:p w14:paraId="6B9E9319" w14:textId="77777777" w:rsidR="0078042B" w:rsidRPr="008C1A82" w:rsidRDefault="0078042B" w:rsidP="004E010A">
      <w:pPr>
        <w:pStyle w:val="Default"/>
        <w:jc w:val="both"/>
        <w:rPr>
          <w:rFonts w:ascii="Arial" w:hAnsi="Arial" w:cs="Arial"/>
        </w:rPr>
      </w:pPr>
    </w:p>
    <w:p w14:paraId="6B9E931A" w14:textId="58157962" w:rsidR="00AC234D" w:rsidRPr="00FD47AC" w:rsidRDefault="00AC234D" w:rsidP="004E010A">
      <w:pPr>
        <w:pStyle w:val="Default"/>
        <w:ind w:left="708"/>
        <w:jc w:val="both"/>
        <w:rPr>
          <w:rFonts w:ascii="Arial" w:hAnsi="Arial" w:cs="Arial"/>
        </w:rPr>
      </w:pPr>
      <w:r w:rsidRPr="00FD47AC">
        <w:rPr>
          <w:rFonts w:ascii="Arial" w:hAnsi="Arial" w:cs="Arial"/>
        </w:rPr>
        <w:t>a) No dar publicidad a los cortes o interrupciones programados en el suministro de agua dentro del plazo mínimo de 48 horas</w:t>
      </w:r>
      <w:r w:rsidR="00860CDC" w:rsidRPr="00FD47AC">
        <w:rPr>
          <w:rFonts w:ascii="Arial" w:hAnsi="Arial" w:cs="Arial"/>
        </w:rPr>
        <w:t xml:space="preserve"> </w:t>
      </w:r>
      <w:r w:rsidRPr="00FD47AC">
        <w:rPr>
          <w:rFonts w:ascii="Arial" w:hAnsi="Arial" w:cs="Arial"/>
        </w:rPr>
        <w:t xml:space="preserve">de antelación. </w:t>
      </w:r>
    </w:p>
    <w:p w14:paraId="6B9E931B" w14:textId="77777777" w:rsidR="00AC234D" w:rsidRPr="00FD47AC" w:rsidRDefault="00AC234D" w:rsidP="004E010A">
      <w:pPr>
        <w:pStyle w:val="Default"/>
        <w:jc w:val="both"/>
        <w:rPr>
          <w:rFonts w:ascii="Arial" w:hAnsi="Arial" w:cs="Arial"/>
        </w:rPr>
      </w:pPr>
    </w:p>
    <w:p w14:paraId="6B9E931C" w14:textId="77777777" w:rsidR="00AC234D" w:rsidRPr="00FD47AC" w:rsidRDefault="00AC234D" w:rsidP="004E010A">
      <w:pPr>
        <w:pStyle w:val="Default"/>
        <w:ind w:firstLine="708"/>
        <w:jc w:val="both"/>
        <w:rPr>
          <w:rFonts w:ascii="Arial" w:hAnsi="Arial" w:cs="Arial"/>
        </w:rPr>
      </w:pPr>
      <w:r w:rsidRPr="00FD47AC">
        <w:rPr>
          <w:rFonts w:ascii="Arial" w:hAnsi="Arial" w:cs="Arial"/>
        </w:rPr>
        <w:t xml:space="preserve">b) No contestar a las reclamaciones que formulen los usuarios. </w:t>
      </w:r>
    </w:p>
    <w:p w14:paraId="6B9E931D" w14:textId="77777777" w:rsidR="00AC234D" w:rsidRPr="00FD47AC" w:rsidRDefault="00AC234D" w:rsidP="004E010A">
      <w:pPr>
        <w:pStyle w:val="Default"/>
        <w:jc w:val="both"/>
        <w:rPr>
          <w:rFonts w:ascii="Arial" w:hAnsi="Arial" w:cs="Arial"/>
        </w:rPr>
      </w:pPr>
    </w:p>
    <w:p w14:paraId="6B9E931E" w14:textId="77777777" w:rsidR="00AC234D" w:rsidRPr="00FD47AC" w:rsidRDefault="00AC234D" w:rsidP="004E010A">
      <w:pPr>
        <w:pStyle w:val="Default"/>
        <w:ind w:left="708"/>
        <w:jc w:val="both"/>
        <w:rPr>
          <w:rFonts w:ascii="Arial" w:hAnsi="Arial" w:cs="Arial"/>
        </w:rPr>
      </w:pPr>
      <w:r w:rsidRPr="00FD47AC">
        <w:rPr>
          <w:rFonts w:ascii="Arial" w:hAnsi="Arial" w:cs="Arial"/>
        </w:rPr>
        <w:t xml:space="preserve">c) El retraso en la realización de los trabajos que le encomienden los usuarios y que sean obligación del Concesionario. </w:t>
      </w:r>
    </w:p>
    <w:p w14:paraId="6B9E931F" w14:textId="77777777" w:rsidR="00AC234D" w:rsidRPr="00FD47AC" w:rsidRDefault="00AC234D" w:rsidP="004E010A">
      <w:pPr>
        <w:pStyle w:val="Default"/>
        <w:jc w:val="both"/>
        <w:rPr>
          <w:rFonts w:ascii="Arial" w:hAnsi="Arial" w:cs="Arial"/>
        </w:rPr>
      </w:pPr>
    </w:p>
    <w:p w14:paraId="6B9E9320" w14:textId="77777777" w:rsidR="00AC234D" w:rsidRPr="00FD47AC" w:rsidRDefault="00AC234D" w:rsidP="004E010A">
      <w:pPr>
        <w:pStyle w:val="Default"/>
        <w:ind w:left="708"/>
        <w:jc w:val="both"/>
        <w:rPr>
          <w:rFonts w:ascii="Arial" w:hAnsi="Arial" w:cs="Arial"/>
        </w:rPr>
      </w:pPr>
      <w:r w:rsidRPr="00FD47AC">
        <w:rPr>
          <w:rFonts w:ascii="Arial" w:hAnsi="Arial" w:cs="Arial"/>
        </w:rPr>
        <w:t>d) La interrupción no habitual del funcionamiento de las oficinas de los servicios, abiertas al público durante los horarios comerciales establecidos.</w:t>
      </w:r>
    </w:p>
    <w:p w14:paraId="6B9E9321" w14:textId="77777777" w:rsidR="00AC234D" w:rsidRPr="00FD47AC" w:rsidRDefault="00AC234D" w:rsidP="004E010A">
      <w:pPr>
        <w:pStyle w:val="Default"/>
        <w:ind w:left="1416"/>
        <w:jc w:val="both"/>
        <w:rPr>
          <w:rFonts w:ascii="Arial" w:hAnsi="Arial" w:cs="Arial"/>
        </w:rPr>
      </w:pPr>
      <w:r w:rsidRPr="00FD47AC">
        <w:rPr>
          <w:rFonts w:ascii="Arial" w:hAnsi="Arial" w:cs="Arial"/>
        </w:rPr>
        <w:t xml:space="preserve"> </w:t>
      </w:r>
    </w:p>
    <w:p w14:paraId="6B9E9322" w14:textId="77777777" w:rsidR="00AC234D" w:rsidRPr="00FD47AC" w:rsidRDefault="00AC234D" w:rsidP="004E010A">
      <w:pPr>
        <w:pStyle w:val="Default"/>
        <w:ind w:left="708"/>
        <w:jc w:val="both"/>
        <w:rPr>
          <w:rFonts w:ascii="Arial" w:hAnsi="Arial" w:cs="Arial"/>
        </w:rPr>
      </w:pPr>
      <w:r w:rsidRPr="00FD47AC">
        <w:rPr>
          <w:rFonts w:ascii="Arial" w:hAnsi="Arial" w:cs="Arial"/>
        </w:rPr>
        <w:t>e) El incumplimiento esporádico de sus obligaciones formales relativas a la preparación de los contratos con los usuarios y el mantenimiento al día del fichero de abonados.</w:t>
      </w:r>
    </w:p>
    <w:p w14:paraId="6B9E9323" w14:textId="77777777" w:rsidR="00AC234D" w:rsidRPr="00FD47AC" w:rsidRDefault="00AC234D" w:rsidP="004E010A">
      <w:pPr>
        <w:pStyle w:val="Default"/>
        <w:ind w:left="708"/>
        <w:jc w:val="both"/>
        <w:rPr>
          <w:rFonts w:ascii="Arial" w:hAnsi="Arial" w:cs="Arial"/>
        </w:rPr>
      </w:pPr>
      <w:r w:rsidRPr="00FD47AC">
        <w:rPr>
          <w:rFonts w:ascii="Arial" w:hAnsi="Arial" w:cs="Arial"/>
        </w:rPr>
        <w:t xml:space="preserve"> </w:t>
      </w:r>
    </w:p>
    <w:p w14:paraId="6B9E9324" w14:textId="77777777" w:rsidR="00AC234D" w:rsidRPr="00FD47AC" w:rsidRDefault="00AC234D" w:rsidP="004E010A">
      <w:pPr>
        <w:pStyle w:val="Default"/>
        <w:ind w:left="708"/>
        <w:jc w:val="both"/>
        <w:rPr>
          <w:rFonts w:ascii="Arial" w:hAnsi="Arial" w:cs="Arial"/>
        </w:rPr>
      </w:pPr>
      <w:r w:rsidRPr="00FD47AC">
        <w:rPr>
          <w:rFonts w:ascii="Arial" w:hAnsi="Arial" w:cs="Arial"/>
        </w:rPr>
        <w:t xml:space="preserve">f) El incumplimiento esporádico de sus obligaciones relativas a la instalación y conservación de los contadores, acometidas, bocas de riego y bocas de incendio. </w:t>
      </w:r>
    </w:p>
    <w:p w14:paraId="6B9E9325" w14:textId="77777777" w:rsidR="00AC234D" w:rsidRPr="00FD47AC" w:rsidRDefault="00AC234D" w:rsidP="004E010A">
      <w:pPr>
        <w:pStyle w:val="Default"/>
        <w:jc w:val="both"/>
        <w:rPr>
          <w:rFonts w:ascii="Arial" w:hAnsi="Arial" w:cs="Arial"/>
        </w:rPr>
      </w:pPr>
    </w:p>
    <w:p w14:paraId="6B9E9326" w14:textId="77777777" w:rsidR="00AC234D" w:rsidRPr="00FD47AC" w:rsidRDefault="00AC234D" w:rsidP="004E010A">
      <w:pPr>
        <w:pStyle w:val="Default"/>
        <w:ind w:left="708"/>
        <w:jc w:val="both"/>
        <w:rPr>
          <w:rFonts w:ascii="Arial" w:hAnsi="Arial" w:cs="Arial"/>
        </w:rPr>
      </w:pPr>
      <w:r w:rsidRPr="00FD47AC">
        <w:rPr>
          <w:rFonts w:ascii="Arial" w:hAnsi="Arial" w:cs="Arial"/>
        </w:rPr>
        <w:t xml:space="preserve">g) Incumplir, esporádicamente, la obligación de llevar a cabo la búsqueda, localización y reparación de escapes y fugas. </w:t>
      </w:r>
    </w:p>
    <w:p w14:paraId="6B9E9327" w14:textId="77777777" w:rsidR="00AC234D" w:rsidRPr="00FD47AC" w:rsidRDefault="00AC234D" w:rsidP="004E010A">
      <w:pPr>
        <w:pStyle w:val="Default"/>
        <w:jc w:val="both"/>
        <w:rPr>
          <w:rFonts w:ascii="Arial" w:hAnsi="Arial" w:cs="Arial"/>
        </w:rPr>
      </w:pPr>
    </w:p>
    <w:p w14:paraId="6B9E9328" w14:textId="77777777" w:rsidR="00AC234D" w:rsidRPr="008C1A82" w:rsidRDefault="00AC234D" w:rsidP="004E010A">
      <w:pPr>
        <w:pStyle w:val="Default"/>
        <w:ind w:left="708"/>
        <w:jc w:val="both"/>
        <w:rPr>
          <w:rFonts w:ascii="Arial" w:hAnsi="Arial" w:cs="Arial"/>
        </w:rPr>
      </w:pPr>
      <w:r w:rsidRPr="00FD47AC">
        <w:rPr>
          <w:rFonts w:ascii="Arial" w:hAnsi="Arial" w:cs="Arial"/>
        </w:rPr>
        <w:t>h) Incumplir, esporádicamente, la obligación de realizar maniobras de verificación del buen funcionamiento de válvulas, bocas de riego, aliviaderos, etc.</w:t>
      </w:r>
      <w:r w:rsidRPr="008C1A82">
        <w:rPr>
          <w:rFonts w:ascii="Arial" w:hAnsi="Arial" w:cs="Arial"/>
        </w:rPr>
        <w:t xml:space="preserve"> </w:t>
      </w:r>
    </w:p>
    <w:p w14:paraId="6B9E9329" w14:textId="77777777" w:rsidR="00AC234D" w:rsidRPr="008C1A82" w:rsidRDefault="00AC234D" w:rsidP="004E010A">
      <w:pPr>
        <w:pStyle w:val="Default"/>
        <w:jc w:val="both"/>
        <w:rPr>
          <w:rFonts w:ascii="Arial" w:hAnsi="Arial" w:cs="Arial"/>
        </w:rPr>
      </w:pPr>
    </w:p>
    <w:p w14:paraId="6B9E932A" w14:textId="77777777" w:rsidR="00AC234D" w:rsidRPr="008C1A82" w:rsidRDefault="00AC234D" w:rsidP="004E010A">
      <w:pPr>
        <w:pStyle w:val="Default"/>
        <w:ind w:left="708"/>
        <w:jc w:val="both"/>
        <w:rPr>
          <w:rFonts w:ascii="Arial" w:hAnsi="Arial" w:cs="Arial"/>
        </w:rPr>
      </w:pPr>
      <w:r w:rsidRPr="008C1A82">
        <w:rPr>
          <w:rFonts w:ascii="Arial" w:hAnsi="Arial" w:cs="Arial"/>
        </w:rPr>
        <w:t xml:space="preserve">i) Cualquier otro incumplimiento de obligaciones que resulten exigibles al Concesionario. </w:t>
      </w:r>
    </w:p>
    <w:p w14:paraId="6B9E932B" w14:textId="77777777" w:rsidR="00AC234D" w:rsidRPr="008C1A82" w:rsidRDefault="00AC234D" w:rsidP="004E010A">
      <w:pPr>
        <w:pStyle w:val="Default"/>
        <w:jc w:val="both"/>
        <w:rPr>
          <w:rFonts w:ascii="Arial" w:hAnsi="Arial" w:cs="Arial"/>
        </w:rPr>
      </w:pPr>
    </w:p>
    <w:p w14:paraId="6B9E932C" w14:textId="77777777" w:rsidR="0078042B" w:rsidRPr="008C1A82" w:rsidRDefault="0078042B" w:rsidP="0078042B">
      <w:pPr>
        <w:pStyle w:val="Default"/>
        <w:jc w:val="both"/>
        <w:rPr>
          <w:rFonts w:ascii="Arial" w:hAnsi="Arial" w:cs="Arial"/>
        </w:rPr>
      </w:pPr>
      <w:r w:rsidRPr="008C1A82">
        <w:rPr>
          <w:rFonts w:ascii="Arial" w:hAnsi="Arial" w:cs="Arial"/>
        </w:rPr>
        <w:t>4</w:t>
      </w:r>
      <w:r w:rsidR="004E010A">
        <w:rPr>
          <w:rFonts w:ascii="Arial" w:hAnsi="Arial" w:cs="Arial"/>
        </w:rPr>
        <w:t>7</w:t>
      </w:r>
      <w:r w:rsidRPr="008C1A82">
        <w:rPr>
          <w:rFonts w:ascii="Arial" w:hAnsi="Arial" w:cs="Arial"/>
        </w:rPr>
        <w:t xml:space="preserve">.3.- Son infracciones graves: </w:t>
      </w:r>
    </w:p>
    <w:p w14:paraId="6B9E932D" w14:textId="77777777" w:rsidR="0078042B" w:rsidRPr="008C1A82" w:rsidRDefault="0078042B" w:rsidP="00AC3E97">
      <w:pPr>
        <w:pStyle w:val="Default"/>
        <w:jc w:val="both"/>
        <w:rPr>
          <w:rFonts w:ascii="Arial" w:hAnsi="Arial" w:cs="Arial"/>
        </w:rPr>
      </w:pPr>
    </w:p>
    <w:p w14:paraId="6B9E932E" w14:textId="77777777" w:rsidR="00AC234D" w:rsidRPr="00FD47AC" w:rsidRDefault="00AC234D" w:rsidP="00AC3E97">
      <w:pPr>
        <w:pStyle w:val="Default"/>
        <w:ind w:left="708"/>
        <w:jc w:val="both"/>
        <w:rPr>
          <w:rFonts w:ascii="Arial" w:hAnsi="Arial" w:cs="Arial"/>
        </w:rPr>
      </w:pPr>
      <w:r w:rsidRPr="00FD47AC">
        <w:rPr>
          <w:rFonts w:ascii="Arial" w:hAnsi="Arial" w:cs="Arial"/>
        </w:rPr>
        <w:t xml:space="preserve">a) Las apariciones esporádicas de deficiencias en la calidad del agua potable, imputables al tratamiento o a la gestión del Concesionario. </w:t>
      </w:r>
    </w:p>
    <w:p w14:paraId="6B9E932F" w14:textId="77777777" w:rsidR="00AC234D" w:rsidRPr="00FD47AC" w:rsidRDefault="00AC234D" w:rsidP="00AC3E97">
      <w:pPr>
        <w:pStyle w:val="Default"/>
        <w:jc w:val="both"/>
        <w:rPr>
          <w:rFonts w:ascii="Arial" w:hAnsi="Arial" w:cs="Arial"/>
        </w:rPr>
      </w:pPr>
    </w:p>
    <w:p w14:paraId="6B9E9330" w14:textId="77777777" w:rsidR="00AC234D" w:rsidRPr="008C1A82" w:rsidRDefault="00AC234D" w:rsidP="00AC3E97">
      <w:pPr>
        <w:pStyle w:val="Default"/>
        <w:ind w:left="708"/>
        <w:jc w:val="both"/>
        <w:rPr>
          <w:rFonts w:ascii="Arial" w:hAnsi="Arial" w:cs="Arial"/>
        </w:rPr>
      </w:pPr>
      <w:r w:rsidRPr="00FD47AC">
        <w:rPr>
          <w:rFonts w:ascii="Arial" w:hAnsi="Arial" w:cs="Arial"/>
        </w:rPr>
        <w:t>b) Las que perturben o alteren gravemente el volumen o calidad sin llegar a la paralización del servicio.</w:t>
      </w:r>
      <w:r w:rsidRPr="008C1A82">
        <w:rPr>
          <w:rFonts w:ascii="Arial" w:hAnsi="Arial" w:cs="Arial"/>
        </w:rPr>
        <w:t xml:space="preserve"> </w:t>
      </w:r>
    </w:p>
    <w:p w14:paraId="6B9E9331" w14:textId="77777777" w:rsidR="00AC234D" w:rsidRPr="008C1A82" w:rsidRDefault="00AC234D" w:rsidP="00AC3E97">
      <w:pPr>
        <w:pStyle w:val="Default"/>
        <w:jc w:val="both"/>
        <w:rPr>
          <w:rFonts w:ascii="Arial" w:hAnsi="Arial" w:cs="Arial"/>
        </w:rPr>
      </w:pPr>
    </w:p>
    <w:p w14:paraId="6B9E9332" w14:textId="77777777" w:rsidR="00AC234D" w:rsidRPr="008C1A82" w:rsidRDefault="00AC234D" w:rsidP="00AC3E97">
      <w:pPr>
        <w:pStyle w:val="Default"/>
        <w:ind w:left="708"/>
        <w:jc w:val="both"/>
        <w:rPr>
          <w:rFonts w:ascii="Arial" w:hAnsi="Arial" w:cs="Arial"/>
        </w:rPr>
      </w:pPr>
      <w:r w:rsidRPr="008C1A82">
        <w:rPr>
          <w:rFonts w:ascii="Arial" w:hAnsi="Arial" w:cs="Arial"/>
        </w:rPr>
        <w:t xml:space="preserve">c) Cometer tres o más infracciones leves de la misma naturaleza, dentro de un plazo de doce meses, o cinco o más infracciones leves de distinta naturaleza dentro del mismo plazo. </w:t>
      </w:r>
    </w:p>
    <w:p w14:paraId="6B9E9333" w14:textId="77777777" w:rsidR="00AC234D" w:rsidRPr="008C1A82" w:rsidRDefault="00AC234D" w:rsidP="00AC3E97">
      <w:pPr>
        <w:pStyle w:val="Default"/>
        <w:jc w:val="both"/>
        <w:rPr>
          <w:rFonts w:ascii="Arial" w:hAnsi="Arial" w:cs="Arial"/>
        </w:rPr>
      </w:pPr>
    </w:p>
    <w:p w14:paraId="6B9E9334" w14:textId="77777777" w:rsidR="00AC234D" w:rsidRPr="008C1A82" w:rsidRDefault="00AC234D" w:rsidP="00AC3E97">
      <w:pPr>
        <w:pStyle w:val="Default"/>
        <w:ind w:left="708"/>
        <w:jc w:val="both"/>
        <w:rPr>
          <w:rFonts w:ascii="Arial" w:hAnsi="Arial" w:cs="Arial"/>
        </w:rPr>
      </w:pPr>
      <w:r w:rsidRPr="008C1A82">
        <w:rPr>
          <w:rFonts w:ascii="Arial" w:hAnsi="Arial" w:cs="Arial"/>
        </w:rPr>
        <w:t xml:space="preserve">d) Efectuar obras e instalaciones sin la pertinente autorización municipal. </w:t>
      </w:r>
    </w:p>
    <w:p w14:paraId="6B9E9335" w14:textId="77777777" w:rsidR="00AC234D" w:rsidRPr="008C1A82" w:rsidRDefault="00AC234D" w:rsidP="00AC3E97">
      <w:pPr>
        <w:pStyle w:val="Default"/>
        <w:jc w:val="both"/>
        <w:rPr>
          <w:rFonts w:ascii="Arial" w:hAnsi="Arial" w:cs="Arial"/>
        </w:rPr>
      </w:pPr>
    </w:p>
    <w:p w14:paraId="6B9E9336" w14:textId="77777777" w:rsidR="00AC234D" w:rsidRPr="008C1A82" w:rsidRDefault="00AC234D" w:rsidP="00AC3E97">
      <w:pPr>
        <w:pStyle w:val="Default"/>
        <w:ind w:left="708"/>
        <w:jc w:val="both"/>
        <w:rPr>
          <w:rFonts w:ascii="Arial" w:hAnsi="Arial" w:cs="Arial"/>
        </w:rPr>
      </w:pPr>
      <w:r w:rsidRPr="008C1A82">
        <w:rPr>
          <w:rFonts w:ascii="Arial" w:hAnsi="Arial" w:cs="Arial"/>
        </w:rPr>
        <w:t xml:space="preserve">e) Haber sido requerido por la Tesorería de la Seguridad Social por falta de pago de las cuotas del personal. </w:t>
      </w:r>
    </w:p>
    <w:p w14:paraId="6B9E9337" w14:textId="77777777" w:rsidR="00AC234D" w:rsidRPr="008C1A82" w:rsidRDefault="00AC234D" w:rsidP="00AC3E97">
      <w:pPr>
        <w:pStyle w:val="Default"/>
        <w:jc w:val="both"/>
        <w:rPr>
          <w:rFonts w:ascii="Arial" w:hAnsi="Arial" w:cs="Arial"/>
        </w:rPr>
      </w:pPr>
    </w:p>
    <w:p w14:paraId="6B9E9338" w14:textId="61A476D5" w:rsidR="00AC234D" w:rsidRPr="008C1A82" w:rsidRDefault="00AC234D" w:rsidP="00AC3E97">
      <w:pPr>
        <w:pStyle w:val="Default"/>
        <w:ind w:left="708"/>
        <w:jc w:val="both"/>
        <w:rPr>
          <w:rFonts w:ascii="Arial" w:hAnsi="Arial" w:cs="Arial"/>
        </w:rPr>
      </w:pPr>
      <w:r w:rsidRPr="008C1A82">
        <w:rPr>
          <w:rFonts w:ascii="Arial" w:hAnsi="Arial" w:cs="Arial"/>
        </w:rPr>
        <w:t>f) La dedicación de las obras, instalaciones, equipos y demás medios materiales o humanos a la realización de actividades ajenas al objeto del contrato, sin consentimiento de</w:t>
      </w:r>
      <w:r w:rsidR="00D2640F">
        <w:rPr>
          <w:rFonts w:ascii="Arial" w:hAnsi="Arial" w:cs="Arial"/>
        </w:rPr>
        <w:t>l Ayuntamiento</w:t>
      </w:r>
      <w:r w:rsidRPr="008C1A82">
        <w:rPr>
          <w:rFonts w:ascii="Arial" w:hAnsi="Arial" w:cs="Arial"/>
        </w:rPr>
        <w:t xml:space="preserve">. </w:t>
      </w:r>
    </w:p>
    <w:p w14:paraId="6B9E9339" w14:textId="77777777" w:rsidR="00AC234D" w:rsidRPr="008C1A82" w:rsidRDefault="00AC234D" w:rsidP="00AC3E97">
      <w:pPr>
        <w:pStyle w:val="Default"/>
        <w:jc w:val="both"/>
        <w:rPr>
          <w:rFonts w:ascii="Arial" w:hAnsi="Arial" w:cs="Arial"/>
        </w:rPr>
      </w:pPr>
    </w:p>
    <w:p w14:paraId="6B9E933A" w14:textId="21DF8E1B" w:rsidR="00AC234D" w:rsidRPr="008C1A82" w:rsidRDefault="00AC234D" w:rsidP="00AC3E97">
      <w:pPr>
        <w:pStyle w:val="Default"/>
        <w:ind w:left="708"/>
        <w:jc w:val="both"/>
        <w:rPr>
          <w:rFonts w:ascii="Arial" w:hAnsi="Arial" w:cs="Arial"/>
        </w:rPr>
      </w:pPr>
      <w:r w:rsidRPr="008C1A82">
        <w:rPr>
          <w:rFonts w:ascii="Arial" w:hAnsi="Arial" w:cs="Arial"/>
        </w:rPr>
        <w:t>g) No comunicar a</w:t>
      </w:r>
      <w:r w:rsidR="0088566E">
        <w:rPr>
          <w:rFonts w:ascii="Arial" w:hAnsi="Arial" w:cs="Arial"/>
        </w:rPr>
        <w:t>l Órgano de Contratación</w:t>
      </w:r>
      <w:r w:rsidRPr="008C1A82">
        <w:rPr>
          <w:rFonts w:ascii="Arial" w:hAnsi="Arial" w:cs="Arial"/>
        </w:rPr>
        <w:t xml:space="preserve"> los datos e incidencias que ést</w:t>
      </w:r>
      <w:r w:rsidR="0088566E">
        <w:rPr>
          <w:rFonts w:ascii="Arial" w:hAnsi="Arial" w:cs="Arial"/>
        </w:rPr>
        <w:t>e</w:t>
      </w:r>
      <w:r w:rsidRPr="008C1A82">
        <w:rPr>
          <w:rFonts w:ascii="Arial" w:hAnsi="Arial" w:cs="Arial"/>
        </w:rPr>
        <w:t xml:space="preserve"> demande en cada momento. </w:t>
      </w:r>
    </w:p>
    <w:p w14:paraId="6B9E933B" w14:textId="77777777" w:rsidR="00AC234D" w:rsidRPr="008C1A82" w:rsidRDefault="00AC234D" w:rsidP="00AC3E97">
      <w:pPr>
        <w:pStyle w:val="Default"/>
        <w:jc w:val="both"/>
        <w:rPr>
          <w:rFonts w:ascii="Arial" w:hAnsi="Arial" w:cs="Arial"/>
        </w:rPr>
      </w:pPr>
    </w:p>
    <w:p w14:paraId="6B9E933C" w14:textId="77777777" w:rsidR="007347AB" w:rsidRPr="00FD47AC" w:rsidRDefault="00AC234D" w:rsidP="00AC3E97">
      <w:pPr>
        <w:pStyle w:val="Default"/>
        <w:ind w:left="708"/>
        <w:jc w:val="both"/>
        <w:rPr>
          <w:rFonts w:ascii="Arial" w:hAnsi="Arial" w:cs="Arial"/>
        </w:rPr>
      </w:pPr>
      <w:r w:rsidRPr="00FD47AC">
        <w:rPr>
          <w:rFonts w:ascii="Arial" w:hAnsi="Arial" w:cs="Arial"/>
        </w:rPr>
        <w:t>h) No mantener en las debidas condiciones de seguridad, salubridad y ornato los locales, dependencias, vehículos, maquina</w:t>
      </w:r>
      <w:r w:rsidR="007347AB" w:rsidRPr="00FD47AC">
        <w:rPr>
          <w:rFonts w:ascii="Arial" w:hAnsi="Arial" w:cs="Arial"/>
        </w:rPr>
        <w:t>ria o instalaciones en general.</w:t>
      </w:r>
    </w:p>
    <w:p w14:paraId="6B9E933D" w14:textId="77777777" w:rsidR="007347AB" w:rsidRPr="00FD47AC" w:rsidRDefault="007347AB" w:rsidP="00AC3E97">
      <w:pPr>
        <w:pStyle w:val="Default"/>
        <w:ind w:left="708"/>
        <w:jc w:val="both"/>
        <w:rPr>
          <w:rFonts w:ascii="Arial" w:hAnsi="Arial" w:cs="Arial"/>
        </w:rPr>
      </w:pPr>
    </w:p>
    <w:p w14:paraId="6B9E933E" w14:textId="29892771" w:rsidR="007347AB" w:rsidRPr="008C1A82" w:rsidRDefault="007347AB" w:rsidP="00AC3E97">
      <w:pPr>
        <w:pStyle w:val="Default"/>
        <w:ind w:left="708"/>
        <w:jc w:val="both"/>
        <w:rPr>
          <w:rFonts w:ascii="Arial" w:hAnsi="Arial" w:cs="Arial"/>
        </w:rPr>
      </w:pPr>
      <w:r w:rsidRPr="00FD47AC">
        <w:rPr>
          <w:rFonts w:ascii="Arial" w:hAnsi="Arial" w:cs="Arial"/>
        </w:rPr>
        <w:t xml:space="preserve">i) </w:t>
      </w:r>
      <w:r w:rsidR="00AC234D" w:rsidRPr="00FD47AC">
        <w:rPr>
          <w:rFonts w:ascii="Arial" w:hAnsi="Arial" w:cs="Arial"/>
        </w:rPr>
        <w:t>La desobediencia por parte del Conces</w:t>
      </w:r>
      <w:r w:rsidRPr="00FD47AC">
        <w:rPr>
          <w:rFonts w:ascii="Arial" w:hAnsi="Arial" w:cs="Arial"/>
        </w:rPr>
        <w:t>ionario de las disposiciones de</w:t>
      </w:r>
      <w:r w:rsidR="0088566E">
        <w:rPr>
          <w:rFonts w:ascii="Arial" w:hAnsi="Arial" w:cs="Arial"/>
        </w:rPr>
        <w:t>l Órgano de contratación</w:t>
      </w:r>
      <w:r w:rsidR="00AC234D" w:rsidRPr="00FD47AC">
        <w:rPr>
          <w:rFonts w:ascii="Arial" w:hAnsi="Arial" w:cs="Arial"/>
        </w:rPr>
        <w:t xml:space="preserve"> sobre conservación de las instalaciones cuando pongan en peligro la prestación del servicio o </w:t>
      </w:r>
      <w:r w:rsidRPr="00FD47AC">
        <w:rPr>
          <w:rFonts w:ascii="Arial" w:hAnsi="Arial" w:cs="Arial"/>
        </w:rPr>
        <w:t xml:space="preserve">la seguridad de los usuarios, o </w:t>
      </w:r>
      <w:r w:rsidR="00AC234D" w:rsidRPr="00FD47AC">
        <w:rPr>
          <w:rFonts w:ascii="Arial" w:hAnsi="Arial" w:cs="Arial"/>
        </w:rPr>
        <w:t xml:space="preserve">el descuido notable en la conservación y mantenimiento de la </w:t>
      </w:r>
      <w:r w:rsidRPr="00FD47AC">
        <w:rPr>
          <w:rFonts w:ascii="Arial" w:hAnsi="Arial" w:cs="Arial"/>
        </w:rPr>
        <w:t xml:space="preserve">edificación, </w:t>
      </w:r>
      <w:r w:rsidR="00AC234D" w:rsidRPr="00FD47AC">
        <w:rPr>
          <w:rFonts w:ascii="Arial" w:hAnsi="Arial" w:cs="Arial"/>
        </w:rPr>
        <w:t>instalaciones y demás infraestructuras básicas, salvo que tuviera caráct</w:t>
      </w:r>
      <w:r w:rsidRPr="00FD47AC">
        <w:rPr>
          <w:rFonts w:ascii="Arial" w:hAnsi="Arial" w:cs="Arial"/>
        </w:rPr>
        <w:t>er de muy grave.</w:t>
      </w:r>
    </w:p>
    <w:p w14:paraId="6B9E933F" w14:textId="77777777" w:rsidR="007347AB" w:rsidRPr="008C1A82" w:rsidRDefault="007347AB" w:rsidP="00AC3E97">
      <w:pPr>
        <w:pStyle w:val="Default"/>
        <w:ind w:left="708"/>
        <w:jc w:val="both"/>
        <w:rPr>
          <w:rFonts w:ascii="Arial" w:hAnsi="Arial" w:cs="Arial"/>
        </w:rPr>
      </w:pPr>
    </w:p>
    <w:p w14:paraId="6B9E9340" w14:textId="4F1FBE06" w:rsidR="007347AB" w:rsidRPr="008C1A82" w:rsidRDefault="00AC234D" w:rsidP="00AC3E97">
      <w:pPr>
        <w:pStyle w:val="Default"/>
        <w:ind w:left="708"/>
        <w:jc w:val="both"/>
        <w:rPr>
          <w:rFonts w:ascii="Arial" w:hAnsi="Arial" w:cs="Arial"/>
        </w:rPr>
      </w:pPr>
      <w:r w:rsidRPr="008C1A82">
        <w:rPr>
          <w:rFonts w:ascii="Arial" w:hAnsi="Arial" w:cs="Arial"/>
        </w:rPr>
        <w:t>j) El retraso no motivado en el cumplimiento de las directrices emanadas de</w:t>
      </w:r>
      <w:r w:rsidR="0088566E">
        <w:rPr>
          <w:rFonts w:ascii="Arial" w:hAnsi="Arial" w:cs="Arial"/>
        </w:rPr>
        <w:t>l Órgano de Contratación</w:t>
      </w:r>
      <w:r w:rsidRPr="008C1A82">
        <w:rPr>
          <w:rFonts w:ascii="Arial" w:hAnsi="Arial" w:cs="Arial"/>
        </w:rPr>
        <w:t xml:space="preserve"> tendentes a mejorar los servicios o a corregir deficiencias en el mismo. </w:t>
      </w:r>
    </w:p>
    <w:p w14:paraId="6B9E9343" w14:textId="77777777" w:rsidR="007347AB" w:rsidRPr="008C1A82" w:rsidRDefault="007347AB" w:rsidP="00AC3E97">
      <w:pPr>
        <w:pStyle w:val="Default"/>
        <w:ind w:left="708"/>
        <w:jc w:val="both"/>
        <w:rPr>
          <w:rFonts w:ascii="Arial" w:hAnsi="Arial" w:cs="Arial"/>
        </w:rPr>
      </w:pPr>
    </w:p>
    <w:p w14:paraId="6B9E9346" w14:textId="25E0676A" w:rsidR="007347AB" w:rsidRPr="008C1A82" w:rsidRDefault="0088566E" w:rsidP="00AC3E97">
      <w:pPr>
        <w:pStyle w:val="Default"/>
        <w:ind w:left="708"/>
        <w:jc w:val="both"/>
        <w:rPr>
          <w:rFonts w:ascii="Arial" w:hAnsi="Arial" w:cs="Arial"/>
        </w:rPr>
      </w:pPr>
      <w:r>
        <w:rPr>
          <w:rFonts w:ascii="Arial" w:hAnsi="Arial" w:cs="Arial"/>
        </w:rPr>
        <w:t>k</w:t>
      </w:r>
      <w:r w:rsidR="00AC234D" w:rsidRPr="008C1A82">
        <w:rPr>
          <w:rFonts w:ascii="Arial" w:hAnsi="Arial" w:cs="Arial"/>
        </w:rPr>
        <w:t>) Por falt</w:t>
      </w:r>
      <w:r w:rsidR="007347AB" w:rsidRPr="008C1A82">
        <w:rPr>
          <w:rFonts w:ascii="Arial" w:hAnsi="Arial" w:cs="Arial"/>
        </w:rPr>
        <w:t>a de transparencia en la prestación</w:t>
      </w:r>
      <w:r w:rsidR="00AC234D" w:rsidRPr="008C1A82">
        <w:rPr>
          <w:rFonts w:ascii="Arial" w:hAnsi="Arial" w:cs="Arial"/>
        </w:rPr>
        <w:t xml:space="preserve"> del servicio por parte del concesionario, y negativa a facilitar la información solicitada por el órgano de contratación, o </w:t>
      </w:r>
      <w:r w:rsidR="007347AB" w:rsidRPr="008C1A82">
        <w:rPr>
          <w:rFonts w:ascii="Arial" w:hAnsi="Arial" w:cs="Arial"/>
        </w:rPr>
        <w:t>por el responsable de la prestación</w:t>
      </w:r>
      <w:r w:rsidR="00AC234D" w:rsidRPr="008C1A82">
        <w:rPr>
          <w:rFonts w:ascii="Arial" w:hAnsi="Arial" w:cs="Arial"/>
        </w:rPr>
        <w:t xml:space="preserve"> del servicio, en caso de que este sea nombrado. </w:t>
      </w:r>
    </w:p>
    <w:p w14:paraId="6B9E9349" w14:textId="77777777" w:rsidR="0078042B" w:rsidRPr="008C1A82" w:rsidRDefault="0078042B" w:rsidP="00AC3E97">
      <w:pPr>
        <w:pStyle w:val="Default"/>
        <w:jc w:val="both"/>
        <w:rPr>
          <w:rFonts w:ascii="Arial" w:hAnsi="Arial" w:cs="Arial"/>
        </w:rPr>
      </w:pPr>
    </w:p>
    <w:p w14:paraId="6B9E934A" w14:textId="77777777" w:rsidR="0078042B" w:rsidRPr="008C1A82" w:rsidRDefault="0078042B" w:rsidP="0078042B">
      <w:pPr>
        <w:pStyle w:val="Default"/>
        <w:jc w:val="both"/>
        <w:rPr>
          <w:rFonts w:ascii="Arial" w:hAnsi="Arial" w:cs="Arial"/>
        </w:rPr>
      </w:pPr>
      <w:r w:rsidRPr="008C1A82">
        <w:rPr>
          <w:rFonts w:ascii="Arial" w:hAnsi="Arial" w:cs="Arial"/>
        </w:rPr>
        <w:t>4</w:t>
      </w:r>
      <w:r w:rsidR="00AC3E97">
        <w:rPr>
          <w:rFonts w:ascii="Arial" w:hAnsi="Arial" w:cs="Arial"/>
        </w:rPr>
        <w:t>7</w:t>
      </w:r>
      <w:r w:rsidRPr="008C1A82">
        <w:rPr>
          <w:rFonts w:ascii="Arial" w:hAnsi="Arial" w:cs="Arial"/>
        </w:rPr>
        <w:t xml:space="preserve">.4.- Son infracciones muy graves: </w:t>
      </w:r>
    </w:p>
    <w:p w14:paraId="6B9E934B" w14:textId="77777777" w:rsidR="0078042B" w:rsidRPr="008C1A82" w:rsidRDefault="0078042B" w:rsidP="0078042B">
      <w:pPr>
        <w:pStyle w:val="Default"/>
        <w:jc w:val="both"/>
        <w:rPr>
          <w:rFonts w:ascii="Arial" w:hAnsi="Arial" w:cs="Arial"/>
        </w:rPr>
      </w:pPr>
    </w:p>
    <w:p w14:paraId="6B9E934C" w14:textId="77777777" w:rsidR="0078042B" w:rsidRPr="008C1A82" w:rsidRDefault="0078042B" w:rsidP="0078042B">
      <w:pPr>
        <w:pStyle w:val="Default"/>
        <w:jc w:val="both"/>
        <w:rPr>
          <w:rFonts w:ascii="Arial" w:hAnsi="Arial" w:cs="Arial"/>
        </w:rPr>
      </w:pPr>
      <w:r w:rsidRPr="00FD47AC">
        <w:rPr>
          <w:rFonts w:ascii="Arial" w:hAnsi="Arial" w:cs="Arial"/>
        </w:rPr>
        <w:t>Las que se deriven de actuaciones dolosas y que comporten una realización deficiente de las inspecciones o los trabajos exigidos por el servicio y que influyan negativamente en la vida útil de las obras o los componentes de las instalaciones, o reduzcan el valor económico; también lo serán las acciones u omisiones dolosas que ocasionen peligro a personas o cosas, así como los perjuicios evidentes para los usuarios</w:t>
      </w:r>
      <w:r w:rsidR="006A02DB" w:rsidRPr="00FD47AC">
        <w:rPr>
          <w:rFonts w:ascii="Arial" w:hAnsi="Arial" w:cs="Arial"/>
        </w:rPr>
        <w:t xml:space="preserve"> o para la administración</w:t>
      </w:r>
      <w:r w:rsidRPr="00FD47AC">
        <w:rPr>
          <w:rFonts w:ascii="Arial" w:hAnsi="Arial" w:cs="Arial"/>
        </w:rPr>
        <w:t>.</w:t>
      </w:r>
      <w:r w:rsidRPr="008C1A82">
        <w:rPr>
          <w:rFonts w:ascii="Arial" w:hAnsi="Arial" w:cs="Arial"/>
        </w:rPr>
        <w:t xml:space="preserve"> </w:t>
      </w:r>
    </w:p>
    <w:p w14:paraId="6B9E934D" w14:textId="77777777" w:rsidR="0078042B" w:rsidRPr="008C1A82" w:rsidRDefault="0078042B" w:rsidP="0078042B">
      <w:pPr>
        <w:pStyle w:val="Default"/>
        <w:jc w:val="both"/>
        <w:rPr>
          <w:rFonts w:ascii="Arial" w:hAnsi="Arial" w:cs="Arial"/>
        </w:rPr>
      </w:pPr>
    </w:p>
    <w:p w14:paraId="6B9E934E" w14:textId="77777777" w:rsidR="006A02DB" w:rsidRPr="008C1A82" w:rsidRDefault="0078042B" w:rsidP="006A02DB">
      <w:pPr>
        <w:pStyle w:val="Default"/>
        <w:jc w:val="both"/>
        <w:rPr>
          <w:rFonts w:ascii="Arial" w:hAnsi="Arial" w:cs="Arial"/>
        </w:rPr>
      </w:pPr>
      <w:r w:rsidRPr="008C1A82">
        <w:rPr>
          <w:rFonts w:ascii="Arial" w:hAnsi="Arial" w:cs="Arial"/>
        </w:rPr>
        <w:t xml:space="preserve">Son, entre ellas: </w:t>
      </w:r>
    </w:p>
    <w:p w14:paraId="6B9E934F" w14:textId="77777777" w:rsidR="006A02DB" w:rsidRPr="008C1A82" w:rsidRDefault="006A02DB" w:rsidP="006A02DB">
      <w:pPr>
        <w:pStyle w:val="Default"/>
        <w:jc w:val="both"/>
        <w:rPr>
          <w:rFonts w:ascii="Arial" w:hAnsi="Arial" w:cs="Arial"/>
        </w:rPr>
      </w:pPr>
    </w:p>
    <w:p w14:paraId="6B9E9350" w14:textId="77777777" w:rsidR="006A02DB" w:rsidRPr="008C1A82" w:rsidRDefault="006A02DB" w:rsidP="006A02DB">
      <w:pPr>
        <w:pStyle w:val="Default"/>
        <w:jc w:val="both"/>
        <w:rPr>
          <w:rFonts w:ascii="Arial" w:hAnsi="Arial" w:cs="Arial"/>
        </w:rPr>
      </w:pPr>
      <w:r w:rsidRPr="008C1A82">
        <w:rPr>
          <w:rFonts w:ascii="Arial" w:hAnsi="Arial" w:cs="Arial"/>
        </w:rPr>
        <w:tab/>
      </w:r>
      <w:r w:rsidR="0078042B" w:rsidRPr="008C1A82">
        <w:rPr>
          <w:rFonts w:ascii="Arial" w:hAnsi="Arial" w:cs="Arial"/>
        </w:rPr>
        <w:t xml:space="preserve">a) </w:t>
      </w:r>
      <w:r w:rsidRPr="008C1A82">
        <w:rPr>
          <w:rFonts w:ascii="Arial" w:hAnsi="Arial" w:cs="Arial"/>
        </w:rPr>
        <w:t xml:space="preserve">La reiteración y la reincidencia en la comisión de infracciones </w:t>
      </w:r>
      <w:r w:rsidRPr="008C1A82">
        <w:rPr>
          <w:rFonts w:ascii="Arial" w:hAnsi="Arial" w:cs="Arial"/>
        </w:rPr>
        <w:tab/>
        <w:t xml:space="preserve">graves. Hay reiteración cuando el infractor hubiese sido sancionado </w:t>
      </w:r>
      <w:r w:rsidRPr="008C1A82">
        <w:rPr>
          <w:rFonts w:ascii="Arial" w:hAnsi="Arial" w:cs="Arial"/>
        </w:rPr>
        <w:tab/>
        <w:t xml:space="preserve">más de dos veces por la comisión de una infracción grave. Hay </w:t>
      </w:r>
      <w:r w:rsidRPr="008C1A82">
        <w:rPr>
          <w:rFonts w:ascii="Arial" w:hAnsi="Arial" w:cs="Arial"/>
        </w:rPr>
        <w:tab/>
        <w:t xml:space="preserve">reincidencia cuando el infractor hubiese sido sancionado más de dos </w:t>
      </w:r>
      <w:r w:rsidRPr="008C1A82">
        <w:rPr>
          <w:rFonts w:ascii="Arial" w:hAnsi="Arial" w:cs="Arial"/>
        </w:rPr>
        <w:tab/>
        <w:t xml:space="preserve">veces por la comisión de la misma infracción grave. </w:t>
      </w:r>
    </w:p>
    <w:p w14:paraId="6B9E9351" w14:textId="77777777" w:rsidR="006A02DB" w:rsidRPr="008C1A82" w:rsidRDefault="006A02DB" w:rsidP="006A02DB">
      <w:pPr>
        <w:pStyle w:val="Default"/>
        <w:jc w:val="both"/>
        <w:rPr>
          <w:rFonts w:ascii="Arial" w:hAnsi="Arial" w:cs="Arial"/>
        </w:rPr>
      </w:pPr>
    </w:p>
    <w:p w14:paraId="6B9E9352" w14:textId="41E90995" w:rsidR="006A02DB" w:rsidRPr="008C1A82" w:rsidRDefault="006A02DB" w:rsidP="006A02DB">
      <w:pPr>
        <w:pStyle w:val="Default"/>
        <w:jc w:val="both"/>
        <w:rPr>
          <w:rFonts w:ascii="Arial" w:hAnsi="Arial" w:cs="Arial"/>
        </w:rPr>
      </w:pPr>
      <w:r w:rsidRPr="008C1A82">
        <w:rPr>
          <w:rFonts w:ascii="Arial" w:hAnsi="Arial" w:cs="Arial"/>
        </w:rPr>
        <w:tab/>
        <w:t xml:space="preserve">b) Sin perjuicio de su invalidez, la subcontratación de prestaciones </w:t>
      </w:r>
      <w:r w:rsidRPr="008C1A82">
        <w:rPr>
          <w:rFonts w:ascii="Arial" w:hAnsi="Arial" w:cs="Arial"/>
        </w:rPr>
        <w:tab/>
        <w:t xml:space="preserve">accesorias, el traspaso o cesión del contrato o parte </w:t>
      </w:r>
      <w:r w:rsidR="0014443E" w:rsidRPr="008C1A82">
        <w:rPr>
          <w:rFonts w:ascii="Arial" w:hAnsi="Arial" w:cs="Arial"/>
        </w:rPr>
        <w:t>de este</w:t>
      </w:r>
      <w:r w:rsidRPr="008C1A82">
        <w:rPr>
          <w:rFonts w:ascii="Arial" w:hAnsi="Arial" w:cs="Arial"/>
        </w:rPr>
        <w:t xml:space="preserve"> a </w:t>
      </w:r>
      <w:r w:rsidRPr="008C1A82">
        <w:rPr>
          <w:rFonts w:ascii="Arial" w:hAnsi="Arial" w:cs="Arial"/>
        </w:rPr>
        <w:tab/>
        <w:t>terceros sin el consentimiento de</w:t>
      </w:r>
      <w:r w:rsidR="00D2640F">
        <w:rPr>
          <w:rFonts w:ascii="Arial" w:hAnsi="Arial" w:cs="Arial"/>
        </w:rPr>
        <w:t>l Ayuntamiento</w:t>
      </w:r>
      <w:r w:rsidRPr="008C1A82">
        <w:rPr>
          <w:rFonts w:ascii="Arial" w:hAnsi="Arial" w:cs="Arial"/>
        </w:rPr>
        <w:t xml:space="preserve"> y la Comisión d</w:t>
      </w:r>
      <w:r w:rsidR="0088566E">
        <w:rPr>
          <w:rFonts w:ascii="Arial" w:hAnsi="Arial" w:cs="Arial"/>
        </w:rPr>
        <w:t xml:space="preserve">e </w:t>
      </w:r>
      <w:r w:rsidR="0088566E">
        <w:rPr>
          <w:rFonts w:ascii="Arial" w:hAnsi="Arial" w:cs="Arial"/>
        </w:rPr>
        <w:tab/>
      </w:r>
      <w:r w:rsidRPr="008C1A82">
        <w:rPr>
          <w:rFonts w:ascii="Arial" w:hAnsi="Arial" w:cs="Arial"/>
        </w:rPr>
        <w:t xml:space="preserve">Seguimiento y Control. </w:t>
      </w:r>
    </w:p>
    <w:p w14:paraId="6B9E9353" w14:textId="77777777" w:rsidR="006A02DB" w:rsidRPr="008C1A82" w:rsidRDefault="006A02DB" w:rsidP="006A02DB">
      <w:pPr>
        <w:pStyle w:val="Default"/>
        <w:jc w:val="both"/>
        <w:rPr>
          <w:rFonts w:ascii="Arial" w:hAnsi="Arial" w:cs="Arial"/>
        </w:rPr>
      </w:pPr>
    </w:p>
    <w:p w14:paraId="6B9E9356" w14:textId="32A3A71F" w:rsidR="006A02DB" w:rsidRPr="008C1A82" w:rsidRDefault="006A02DB" w:rsidP="006A02DB">
      <w:pPr>
        <w:pStyle w:val="Default"/>
        <w:jc w:val="both"/>
        <w:rPr>
          <w:rFonts w:ascii="Arial" w:hAnsi="Arial" w:cs="Arial"/>
        </w:rPr>
      </w:pPr>
      <w:r w:rsidRPr="008C1A82">
        <w:rPr>
          <w:rFonts w:ascii="Arial" w:hAnsi="Arial" w:cs="Arial"/>
        </w:rPr>
        <w:tab/>
      </w:r>
      <w:r w:rsidR="000C627A">
        <w:rPr>
          <w:rFonts w:ascii="Arial" w:hAnsi="Arial" w:cs="Arial"/>
        </w:rPr>
        <w:t>c</w:t>
      </w:r>
      <w:r w:rsidRPr="008C1A82">
        <w:rPr>
          <w:rFonts w:ascii="Arial" w:hAnsi="Arial" w:cs="Arial"/>
        </w:rPr>
        <w:t xml:space="preserve">) No cumplir las órdenes de modificación de los servicios dispuestas </w:t>
      </w:r>
      <w:r w:rsidRPr="008C1A82">
        <w:rPr>
          <w:rFonts w:ascii="Arial" w:hAnsi="Arial" w:cs="Arial"/>
        </w:rPr>
        <w:tab/>
        <w:t xml:space="preserve">por </w:t>
      </w:r>
      <w:r w:rsidR="00D2640F">
        <w:rPr>
          <w:rFonts w:ascii="Arial" w:hAnsi="Arial" w:cs="Arial"/>
        </w:rPr>
        <w:t>el Ayuntamiento</w:t>
      </w:r>
      <w:r w:rsidRPr="008C1A82">
        <w:rPr>
          <w:rFonts w:ascii="Arial" w:hAnsi="Arial" w:cs="Arial"/>
        </w:rPr>
        <w:t xml:space="preserve"> y la Comisión de Seguimiento y Control,</w:t>
      </w:r>
      <w:r w:rsidR="0088566E">
        <w:rPr>
          <w:rFonts w:ascii="Arial" w:hAnsi="Arial" w:cs="Arial"/>
        </w:rPr>
        <w:t xml:space="preserve"> </w:t>
      </w:r>
      <w:r w:rsidRPr="008C1A82">
        <w:rPr>
          <w:rFonts w:ascii="Arial" w:hAnsi="Arial" w:cs="Arial"/>
        </w:rPr>
        <w:t xml:space="preserve">previo </w:t>
      </w:r>
      <w:r w:rsidR="0088566E">
        <w:rPr>
          <w:rFonts w:ascii="Arial" w:hAnsi="Arial" w:cs="Arial"/>
        </w:rPr>
        <w:tab/>
      </w:r>
      <w:r w:rsidRPr="008C1A82">
        <w:rPr>
          <w:rFonts w:ascii="Arial" w:hAnsi="Arial" w:cs="Arial"/>
        </w:rPr>
        <w:t xml:space="preserve">apercibimiento de </w:t>
      </w:r>
      <w:r w:rsidR="0014443E" w:rsidRPr="008C1A82">
        <w:rPr>
          <w:rFonts w:ascii="Arial" w:hAnsi="Arial" w:cs="Arial"/>
        </w:rPr>
        <w:t>esta</w:t>
      </w:r>
      <w:r w:rsidRPr="008C1A82">
        <w:rPr>
          <w:rFonts w:ascii="Arial" w:hAnsi="Arial" w:cs="Arial"/>
        </w:rPr>
        <w:t xml:space="preserve">. </w:t>
      </w:r>
    </w:p>
    <w:p w14:paraId="6B9E9357" w14:textId="77777777" w:rsidR="006A02DB" w:rsidRPr="008C1A82" w:rsidRDefault="006A02DB" w:rsidP="006A02DB">
      <w:pPr>
        <w:pStyle w:val="Default"/>
        <w:jc w:val="both"/>
        <w:rPr>
          <w:rFonts w:ascii="Arial" w:hAnsi="Arial" w:cs="Arial"/>
        </w:rPr>
      </w:pPr>
    </w:p>
    <w:p w14:paraId="6B9E9358" w14:textId="2FB50341" w:rsidR="006A02DB" w:rsidRPr="008C1A82" w:rsidRDefault="000C627A" w:rsidP="009C0F47">
      <w:pPr>
        <w:pStyle w:val="Default"/>
        <w:ind w:left="705"/>
        <w:jc w:val="both"/>
        <w:rPr>
          <w:rFonts w:ascii="Arial" w:hAnsi="Arial" w:cs="Arial"/>
        </w:rPr>
      </w:pPr>
      <w:r>
        <w:rPr>
          <w:rFonts w:ascii="Arial" w:hAnsi="Arial" w:cs="Arial"/>
        </w:rPr>
        <w:t>d</w:t>
      </w:r>
      <w:r w:rsidR="006A02DB" w:rsidRPr="00FD47AC">
        <w:rPr>
          <w:rFonts w:ascii="Arial" w:hAnsi="Arial" w:cs="Arial"/>
        </w:rPr>
        <w:t>) La negativa o resistencia a permitir la inspección de</w:t>
      </w:r>
      <w:r w:rsidR="00D2640F">
        <w:rPr>
          <w:rFonts w:ascii="Arial" w:hAnsi="Arial" w:cs="Arial"/>
        </w:rPr>
        <w:t>l Ayuntamiento</w:t>
      </w:r>
      <w:r w:rsidR="006A02DB" w:rsidRPr="00FD47AC">
        <w:rPr>
          <w:rFonts w:ascii="Arial" w:hAnsi="Arial" w:cs="Arial"/>
        </w:rPr>
        <w:t xml:space="preserve"> </w:t>
      </w:r>
      <w:r w:rsidR="009C0F47" w:rsidRPr="00FD47AC">
        <w:rPr>
          <w:rFonts w:ascii="Arial" w:hAnsi="Arial" w:cs="Arial"/>
        </w:rPr>
        <w:t>e</w:t>
      </w:r>
      <w:r w:rsidR="006A02DB" w:rsidRPr="00FD47AC">
        <w:rPr>
          <w:rFonts w:ascii="Arial" w:hAnsi="Arial" w:cs="Arial"/>
        </w:rPr>
        <w:t>n las oficinas, obras, instalaciones y equipos.</w:t>
      </w:r>
      <w:r w:rsidR="006A02DB" w:rsidRPr="008C1A82">
        <w:rPr>
          <w:rFonts w:ascii="Arial" w:hAnsi="Arial" w:cs="Arial"/>
        </w:rPr>
        <w:t xml:space="preserve"> </w:t>
      </w:r>
    </w:p>
    <w:p w14:paraId="6B9E9359" w14:textId="77777777" w:rsidR="006A02DB" w:rsidRPr="008C1A82" w:rsidRDefault="006A02DB" w:rsidP="006A02DB">
      <w:pPr>
        <w:pStyle w:val="Default"/>
        <w:jc w:val="both"/>
        <w:rPr>
          <w:rFonts w:ascii="Arial" w:hAnsi="Arial" w:cs="Arial"/>
        </w:rPr>
      </w:pPr>
    </w:p>
    <w:p w14:paraId="6B9E935A" w14:textId="3D7B542A" w:rsidR="006A02DB" w:rsidRPr="008C1A82" w:rsidRDefault="006A02DB" w:rsidP="006A02DB">
      <w:pPr>
        <w:pStyle w:val="Default"/>
        <w:jc w:val="both"/>
        <w:rPr>
          <w:rFonts w:ascii="Arial" w:hAnsi="Arial" w:cs="Arial"/>
        </w:rPr>
      </w:pPr>
      <w:r w:rsidRPr="008C1A82">
        <w:rPr>
          <w:rFonts w:ascii="Arial" w:hAnsi="Arial" w:cs="Arial"/>
        </w:rPr>
        <w:tab/>
      </w:r>
      <w:r w:rsidR="000C627A">
        <w:rPr>
          <w:rFonts w:ascii="Arial" w:hAnsi="Arial" w:cs="Arial"/>
        </w:rPr>
        <w:t>e</w:t>
      </w:r>
      <w:r w:rsidRPr="008C1A82">
        <w:rPr>
          <w:rFonts w:ascii="Arial" w:hAnsi="Arial" w:cs="Arial"/>
        </w:rPr>
        <w:t xml:space="preserve">) La negativa o resistencia a facilitar a la Comisión de Seguimiento y </w:t>
      </w:r>
      <w:r w:rsidRPr="008C1A82">
        <w:rPr>
          <w:rFonts w:ascii="Arial" w:hAnsi="Arial" w:cs="Arial"/>
        </w:rPr>
        <w:tab/>
        <w:t xml:space="preserve">Control la información o documentación que se les requiera para </w:t>
      </w:r>
      <w:r w:rsidRPr="008C1A82">
        <w:rPr>
          <w:rFonts w:ascii="Arial" w:hAnsi="Arial" w:cs="Arial"/>
        </w:rPr>
        <w:tab/>
        <w:t>desarrollar las actividades inherentes a las facultades de</w:t>
      </w:r>
      <w:r w:rsidR="0088566E">
        <w:rPr>
          <w:rFonts w:ascii="Arial" w:hAnsi="Arial" w:cs="Arial"/>
        </w:rPr>
        <w:t xml:space="preserve"> </w:t>
      </w:r>
      <w:r w:rsidRPr="008C1A82">
        <w:rPr>
          <w:rFonts w:ascii="Arial" w:hAnsi="Arial" w:cs="Arial"/>
        </w:rPr>
        <w:t xml:space="preserve">control </w:t>
      </w:r>
      <w:r w:rsidRPr="008C1A82">
        <w:rPr>
          <w:rFonts w:ascii="Arial" w:hAnsi="Arial" w:cs="Arial"/>
        </w:rPr>
        <w:tab/>
        <w:t xml:space="preserve">económico-financiero de la sociedad. </w:t>
      </w:r>
    </w:p>
    <w:p w14:paraId="6B9E935B" w14:textId="77777777" w:rsidR="006A02DB" w:rsidRPr="008C1A82" w:rsidRDefault="006A02DB" w:rsidP="006A02DB">
      <w:pPr>
        <w:pStyle w:val="Default"/>
        <w:jc w:val="both"/>
        <w:rPr>
          <w:rFonts w:ascii="Arial" w:hAnsi="Arial" w:cs="Arial"/>
        </w:rPr>
      </w:pPr>
    </w:p>
    <w:p w14:paraId="6B9E935C" w14:textId="1F16CC37" w:rsidR="006A02DB" w:rsidRPr="008C1A82" w:rsidRDefault="006A02DB" w:rsidP="006A02DB">
      <w:pPr>
        <w:pStyle w:val="Default"/>
        <w:jc w:val="both"/>
        <w:rPr>
          <w:rFonts w:ascii="Arial" w:hAnsi="Arial" w:cs="Arial"/>
        </w:rPr>
      </w:pPr>
      <w:r w:rsidRPr="008C1A82">
        <w:rPr>
          <w:rFonts w:ascii="Arial" w:hAnsi="Arial" w:cs="Arial"/>
        </w:rPr>
        <w:tab/>
      </w:r>
      <w:r w:rsidR="000C627A">
        <w:rPr>
          <w:rFonts w:ascii="Arial" w:hAnsi="Arial" w:cs="Arial"/>
        </w:rPr>
        <w:t>f</w:t>
      </w:r>
      <w:r w:rsidRPr="008C1A82">
        <w:rPr>
          <w:rFonts w:ascii="Arial" w:hAnsi="Arial" w:cs="Arial"/>
        </w:rPr>
        <w:t>) Falsear la información suministrada a</w:t>
      </w:r>
      <w:r w:rsidR="00D2640F">
        <w:rPr>
          <w:rFonts w:ascii="Arial" w:hAnsi="Arial" w:cs="Arial"/>
        </w:rPr>
        <w:t>l Ayuntamiento</w:t>
      </w:r>
      <w:r w:rsidRPr="008C1A82">
        <w:rPr>
          <w:rFonts w:ascii="Arial" w:hAnsi="Arial" w:cs="Arial"/>
        </w:rPr>
        <w:t xml:space="preserve"> y a</w:t>
      </w:r>
      <w:r w:rsidR="0088566E">
        <w:rPr>
          <w:rFonts w:ascii="Arial" w:hAnsi="Arial" w:cs="Arial"/>
        </w:rPr>
        <w:t xml:space="preserve"> </w:t>
      </w:r>
      <w:r w:rsidRPr="008C1A82">
        <w:rPr>
          <w:rFonts w:ascii="Arial" w:hAnsi="Arial" w:cs="Arial"/>
        </w:rPr>
        <w:t>la</w:t>
      </w:r>
      <w:r w:rsidR="0088566E">
        <w:rPr>
          <w:rFonts w:ascii="Arial" w:hAnsi="Arial" w:cs="Arial"/>
        </w:rPr>
        <w:t xml:space="preserve"> </w:t>
      </w:r>
      <w:r w:rsidR="0088566E">
        <w:rPr>
          <w:rFonts w:ascii="Arial" w:hAnsi="Arial" w:cs="Arial"/>
        </w:rPr>
        <w:tab/>
      </w:r>
      <w:r w:rsidRPr="008C1A82">
        <w:rPr>
          <w:rFonts w:ascii="Arial" w:hAnsi="Arial" w:cs="Arial"/>
        </w:rPr>
        <w:t xml:space="preserve">Comisión de Seguimiento y Control. </w:t>
      </w:r>
    </w:p>
    <w:p w14:paraId="6B9E935D" w14:textId="77777777" w:rsidR="006A02DB" w:rsidRPr="008C1A82" w:rsidRDefault="006A02DB" w:rsidP="006A02DB">
      <w:pPr>
        <w:pStyle w:val="Default"/>
        <w:jc w:val="both"/>
        <w:rPr>
          <w:rFonts w:ascii="Arial" w:hAnsi="Arial" w:cs="Arial"/>
        </w:rPr>
      </w:pPr>
    </w:p>
    <w:p w14:paraId="6B9E935E" w14:textId="2EC1FC16" w:rsidR="009432EB" w:rsidRPr="008C1A82" w:rsidRDefault="000C627A" w:rsidP="00FD47AC">
      <w:pPr>
        <w:pStyle w:val="Default"/>
        <w:ind w:left="705"/>
        <w:jc w:val="both"/>
        <w:rPr>
          <w:rFonts w:ascii="Arial" w:hAnsi="Arial" w:cs="Arial"/>
        </w:rPr>
      </w:pPr>
      <w:r>
        <w:rPr>
          <w:rFonts w:ascii="Arial" w:hAnsi="Arial" w:cs="Arial"/>
        </w:rPr>
        <w:t>g</w:t>
      </w:r>
      <w:r w:rsidR="006A02DB" w:rsidRPr="008C1A82">
        <w:rPr>
          <w:rFonts w:ascii="Arial" w:hAnsi="Arial" w:cs="Arial"/>
        </w:rPr>
        <w:t xml:space="preserve">) Cesar en la prestación de los servicios, salvo causa de fuerza mayor o de huelga del personal, existiendo siempre la obligación de </w:t>
      </w:r>
      <w:r w:rsidR="006A02DB" w:rsidRPr="008C1A82">
        <w:rPr>
          <w:rFonts w:ascii="Arial" w:hAnsi="Arial" w:cs="Arial"/>
        </w:rPr>
        <w:tab/>
        <w:t>cumplir</w:t>
      </w:r>
      <w:r w:rsidR="00BD4AC6">
        <w:rPr>
          <w:rFonts w:ascii="Arial" w:hAnsi="Arial" w:cs="Arial"/>
        </w:rPr>
        <w:t xml:space="preserve"> </w:t>
      </w:r>
      <w:r w:rsidR="006A02DB" w:rsidRPr="008C1A82">
        <w:rPr>
          <w:rFonts w:ascii="Arial" w:hAnsi="Arial" w:cs="Arial"/>
        </w:rPr>
        <w:t xml:space="preserve">con los servicios mínimos dispuestos por la Autoridad competente. </w:t>
      </w:r>
    </w:p>
    <w:p w14:paraId="6B9E935F" w14:textId="77777777" w:rsidR="009432EB" w:rsidRPr="008C1A82" w:rsidRDefault="009432EB" w:rsidP="009432EB">
      <w:pPr>
        <w:pStyle w:val="Default"/>
        <w:jc w:val="both"/>
        <w:rPr>
          <w:rFonts w:ascii="Arial" w:hAnsi="Arial" w:cs="Arial"/>
        </w:rPr>
      </w:pPr>
    </w:p>
    <w:p w14:paraId="6B9E9360" w14:textId="4303208C" w:rsidR="006A02DB" w:rsidRPr="008C1A82" w:rsidRDefault="009432EB" w:rsidP="009432EB">
      <w:pPr>
        <w:pStyle w:val="Default"/>
        <w:jc w:val="both"/>
        <w:rPr>
          <w:rFonts w:ascii="Arial" w:hAnsi="Arial" w:cs="Arial"/>
        </w:rPr>
      </w:pPr>
      <w:r w:rsidRPr="008C1A82">
        <w:rPr>
          <w:rFonts w:ascii="Arial" w:hAnsi="Arial" w:cs="Arial"/>
        </w:rPr>
        <w:tab/>
      </w:r>
      <w:r w:rsidR="000C627A">
        <w:rPr>
          <w:rFonts w:ascii="Arial" w:hAnsi="Arial" w:cs="Arial"/>
        </w:rPr>
        <w:t>h</w:t>
      </w:r>
      <w:r w:rsidRPr="008C1A82">
        <w:rPr>
          <w:rFonts w:ascii="Arial" w:hAnsi="Arial" w:cs="Arial"/>
        </w:rPr>
        <w:t>)</w:t>
      </w:r>
      <w:r w:rsidR="00FD47AC">
        <w:rPr>
          <w:rFonts w:ascii="Arial" w:hAnsi="Arial" w:cs="Arial"/>
        </w:rPr>
        <w:t xml:space="preserve"> </w:t>
      </w:r>
      <w:r w:rsidR="006A02DB" w:rsidRPr="008C1A82">
        <w:rPr>
          <w:rFonts w:ascii="Arial" w:hAnsi="Arial" w:cs="Arial"/>
        </w:rPr>
        <w:t xml:space="preserve">Utilizar al personal afecto al servicio para la realización de </w:t>
      </w:r>
      <w:r w:rsidR="006A02DB" w:rsidRPr="008C1A82">
        <w:rPr>
          <w:rFonts w:ascii="Arial" w:hAnsi="Arial" w:cs="Arial"/>
        </w:rPr>
        <w:tab/>
        <w:t xml:space="preserve">actividades que queden fuera del ámbito los servicios que constituyen </w:t>
      </w:r>
      <w:r w:rsidR="006A02DB" w:rsidRPr="008C1A82">
        <w:rPr>
          <w:rFonts w:ascii="Arial" w:hAnsi="Arial" w:cs="Arial"/>
        </w:rPr>
        <w:tab/>
        <w:t>su objeto.</w:t>
      </w:r>
    </w:p>
    <w:p w14:paraId="6B9E9361" w14:textId="77777777" w:rsidR="009432EB" w:rsidRPr="008C1A82" w:rsidRDefault="009432EB" w:rsidP="009432EB">
      <w:pPr>
        <w:pStyle w:val="Default"/>
        <w:ind w:left="1425"/>
        <w:jc w:val="both"/>
        <w:rPr>
          <w:rFonts w:ascii="Arial" w:hAnsi="Arial" w:cs="Arial"/>
        </w:rPr>
      </w:pPr>
    </w:p>
    <w:p w14:paraId="6B9E9362" w14:textId="06357C4C" w:rsidR="006A02DB" w:rsidRPr="008C1A82" w:rsidRDefault="000C627A" w:rsidP="00FD47AC">
      <w:pPr>
        <w:pStyle w:val="Default"/>
        <w:ind w:left="705"/>
        <w:jc w:val="both"/>
        <w:rPr>
          <w:rFonts w:ascii="Arial" w:hAnsi="Arial" w:cs="Arial"/>
        </w:rPr>
      </w:pPr>
      <w:r>
        <w:rPr>
          <w:rFonts w:ascii="Arial" w:hAnsi="Arial" w:cs="Arial"/>
        </w:rPr>
        <w:t>i</w:t>
      </w:r>
      <w:r w:rsidR="006A02DB" w:rsidRPr="008C1A82">
        <w:rPr>
          <w:rFonts w:ascii="Arial" w:hAnsi="Arial" w:cs="Arial"/>
        </w:rPr>
        <w:t xml:space="preserve">) Incumplir la obligación de tener suscrita permanentemente una </w:t>
      </w:r>
      <w:r w:rsidR="006A02DB" w:rsidRPr="008C1A82">
        <w:rPr>
          <w:rFonts w:ascii="Arial" w:hAnsi="Arial" w:cs="Arial"/>
        </w:rPr>
        <w:tab/>
        <w:t xml:space="preserve">póliza de seguro, con </w:t>
      </w:r>
      <w:r w:rsidR="00FD47AC">
        <w:rPr>
          <w:rFonts w:ascii="Arial" w:hAnsi="Arial" w:cs="Arial"/>
        </w:rPr>
        <w:t>el importe establecido en el presente pliego</w:t>
      </w:r>
      <w:r w:rsidR="006A02DB" w:rsidRPr="008C1A82">
        <w:rPr>
          <w:rFonts w:ascii="Arial" w:hAnsi="Arial" w:cs="Arial"/>
        </w:rPr>
        <w:t xml:space="preserve">. </w:t>
      </w:r>
    </w:p>
    <w:p w14:paraId="6B9E9363" w14:textId="77777777" w:rsidR="006A02DB" w:rsidRPr="008C1A82" w:rsidRDefault="006A02DB" w:rsidP="006A02DB">
      <w:pPr>
        <w:pStyle w:val="Default"/>
        <w:jc w:val="both"/>
        <w:rPr>
          <w:rFonts w:ascii="Arial" w:hAnsi="Arial" w:cs="Arial"/>
        </w:rPr>
      </w:pPr>
    </w:p>
    <w:p w14:paraId="6B9E9364" w14:textId="68B33E6B" w:rsidR="006A02DB" w:rsidRPr="008C1A82" w:rsidRDefault="006A02DB" w:rsidP="006A02DB">
      <w:pPr>
        <w:pStyle w:val="Default"/>
        <w:jc w:val="both"/>
        <w:rPr>
          <w:rFonts w:ascii="Arial" w:hAnsi="Arial" w:cs="Arial"/>
        </w:rPr>
      </w:pPr>
      <w:r w:rsidRPr="008C1A82">
        <w:rPr>
          <w:rFonts w:ascii="Arial" w:hAnsi="Arial" w:cs="Arial"/>
        </w:rPr>
        <w:tab/>
      </w:r>
      <w:r w:rsidR="000C627A">
        <w:rPr>
          <w:rFonts w:ascii="Arial" w:hAnsi="Arial" w:cs="Arial"/>
        </w:rPr>
        <w:t>j</w:t>
      </w:r>
      <w:r w:rsidRPr="005E249C">
        <w:rPr>
          <w:rFonts w:ascii="Arial" w:hAnsi="Arial" w:cs="Arial"/>
        </w:rPr>
        <w:t xml:space="preserve">) La expedición de recibos que no se ajusten a lo establecido en el </w:t>
      </w:r>
      <w:r w:rsidRPr="005E249C">
        <w:rPr>
          <w:rFonts w:ascii="Arial" w:hAnsi="Arial" w:cs="Arial"/>
        </w:rPr>
        <w:tab/>
        <w:t xml:space="preserve">Pliego de prescripciones y demás documentos contractuales, como </w:t>
      </w:r>
      <w:r w:rsidRPr="005E249C">
        <w:rPr>
          <w:rFonts w:ascii="Arial" w:hAnsi="Arial" w:cs="Arial"/>
        </w:rPr>
        <w:tab/>
        <w:t xml:space="preserve">tarifas diferentes o conceptos no aprobados o autorizados por el </w:t>
      </w:r>
      <w:r w:rsidRPr="005E249C">
        <w:rPr>
          <w:rFonts w:ascii="Arial" w:hAnsi="Arial" w:cs="Arial"/>
        </w:rPr>
        <w:tab/>
      </w:r>
      <w:r w:rsidR="009C0F47" w:rsidRPr="005E249C">
        <w:rPr>
          <w:rFonts w:ascii="Arial" w:hAnsi="Arial" w:cs="Arial"/>
        </w:rPr>
        <w:t>Concello</w:t>
      </w:r>
      <w:r w:rsidRPr="005E249C">
        <w:rPr>
          <w:rFonts w:ascii="Arial" w:hAnsi="Arial" w:cs="Arial"/>
        </w:rPr>
        <w:t>.</w:t>
      </w:r>
      <w:r w:rsidRPr="008C1A82">
        <w:rPr>
          <w:rFonts w:ascii="Arial" w:hAnsi="Arial" w:cs="Arial"/>
        </w:rPr>
        <w:t xml:space="preserve"> </w:t>
      </w:r>
    </w:p>
    <w:p w14:paraId="6B9E9365" w14:textId="77777777" w:rsidR="0078042B" w:rsidRPr="008C1A82" w:rsidRDefault="0078042B" w:rsidP="006A02DB">
      <w:pPr>
        <w:pStyle w:val="Default"/>
        <w:spacing w:after="58"/>
        <w:ind w:left="708"/>
        <w:jc w:val="both"/>
        <w:rPr>
          <w:rFonts w:ascii="Arial" w:hAnsi="Arial" w:cs="Arial"/>
        </w:rPr>
      </w:pPr>
    </w:p>
    <w:p w14:paraId="6B9E9366" w14:textId="77777777" w:rsidR="0078042B" w:rsidRPr="008C1A82" w:rsidRDefault="0078042B" w:rsidP="0078042B">
      <w:pPr>
        <w:pStyle w:val="Default"/>
        <w:jc w:val="both"/>
        <w:rPr>
          <w:rFonts w:ascii="Arial" w:hAnsi="Arial" w:cs="Arial"/>
        </w:rPr>
      </w:pPr>
      <w:r w:rsidRPr="005E249C">
        <w:rPr>
          <w:rFonts w:ascii="Arial" w:hAnsi="Arial" w:cs="Arial"/>
        </w:rPr>
        <w:t>4</w:t>
      </w:r>
      <w:r w:rsidR="00AC3E97" w:rsidRPr="005E249C">
        <w:rPr>
          <w:rFonts w:ascii="Arial" w:hAnsi="Arial" w:cs="Arial"/>
        </w:rPr>
        <w:t>7</w:t>
      </w:r>
      <w:r w:rsidRPr="005E249C">
        <w:rPr>
          <w:rFonts w:ascii="Arial" w:hAnsi="Arial" w:cs="Arial"/>
        </w:rPr>
        <w:t>.5.- Las infracciones leves se sancionarán con penalidad de hasta 1.000 € (MIL EUROS); las graves con penalidad de hasta 6.000 € (SEIS MIL EUROS); y las muy graves, bien con penalidad de hasta 15.000 € (QUINCE MIL EUROS), bien acordando la resolución del contrato por incumplimiento del contratista, a elección del órgano de contratación.</w:t>
      </w:r>
      <w:r w:rsidRPr="008C1A82">
        <w:rPr>
          <w:rFonts w:ascii="Arial" w:hAnsi="Arial" w:cs="Arial"/>
        </w:rPr>
        <w:t xml:space="preserve"> </w:t>
      </w:r>
    </w:p>
    <w:p w14:paraId="6B9E9367" w14:textId="77777777" w:rsidR="0078042B" w:rsidRPr="008C1A82" w:rsidRDefault="0078042B" w:rsidP="0078042B">
      <w:pPr>
        <w:pStyle w:val="Default"/>
        <w:jc w:val="both"/>
        <w:rPr>
          <w:rFonts w:ascii="Arial" w:hAnsi="Arial" w:cs="Arial"/>
        </w:rPr>
      </w:pPr>
    </w:p>
    <w:p w14:paraId="6B9E9368" w14:textId="1EC9D8F7" w:rsidR="0078042B" w:rsidRPr="008C1A82" w:rsidRDefault="0078042B" w:rsidP="0078042B">
      <w:pPr>
        <w:pStyle w:val="Default"/>
        <w:jc w:val="both"/>
        <w:rPr>
          <w:rFonts w:ascii="Arial" w:hAnsi="Arial" w:cs="Arial"/>
        </w:rPr>
      </w:pPr>
      <w:r w:rsidRPr="008C1A82">
        <w:rPr>
          <w:rFonts w:ascii="Arial" w:hAnsi="Arial" w:cs="Arial"/>
        </w:rPr>
        <w:t>4</w:t>
      </w:r>
      <w:r w:rsidR="00AC3E97">
        <w:rPr>
          <w:rFonts w:ascii="Arial" w:hAnsi="Arial" w:cs="Arial"/>
        </w:rPr>
        <w:t>7</w:t>
      </w:r>
      <w:r w:rsidRPr="008C1A82">
        <w:rPr>
          <w:rFonts w:ascii="Arial" w:hAnsi="Arial" w:cs="Arial"/>
        </w:rPr>
        <w:t xml:space="preserve">.6.- Cuando las infracciones cometidas se sancionen mediante penalidades, éstas serán impuestas por </w:t>
      </w:r>
      <w:r w:rsidR="0088566E">
        <w:rPr>
          <w:rFonts w:ascii="Arial" w:hAnsi="Arial" w:cs="Arial"/>
        </w:rPr>
        <w:t>el Órgano de Contratación</w:t>
      </w:r>
      <w:r w:rsidRPr="008C1A82">
        <w:rPr>
          <w:rFonts w:ascii="Arial" w:hAnsi="Arial" w:cs="Arial"/>
        </w:rPr>
        <w:t xml:space="preserve">, previa instrucción del correspondiente expediente sancionador, en el que deberá darse audiencia, en todo caso, al Concesionario. </w:t>
      </w:r>
    </w:p>
    <w:p w14:paraId="6B9E9369" w14:textId="77777777" w:rsidR="0078042B" w:rsidRPr="008C1A82" w:rsidRDefault="0078042B" w:rsidP="0078042B">
      <w:pPr>
        <w:pStyle w:val="Default"/>
        <w:jc w:val="both"/>
        <w:rPr>
          <w:rFonts w:ascii="Arial" w:hAnsi="Arial" w:cs="Arial"/>
        </w:rPr>
      </w:pPr>
    </w:p>
    <w:p w14:paraId="6B9E936A" w14:textId="10FC3466" w:rsidR="000737EB" w:rsidRPr="008C1A82" w:rsidRDefault="0078042B" w:rsidP="000737EB">
      <w:pPr>
        <w:pStyle w:val="Default"/>
        <w:jc w:val="both"/>
        <w:rPr>
          <w:rFonts w:ascii="Arial" w:hAnsi="Arial" w:cs="Arial"/>
        </w:rPr>
      </w:pPr>
      <w:r w:rsidRPr="008C1A82">
        <w:rPr>
          <w:rFonts w:ascii="Arial" w:hAnsi="Arial" w:cs="Arial"/>
        </w:rPr>
        <w:t xml:space="preserve">A la hora de determinar la concreta sanción que haya de recaer sobre la empresa, </w:t>
      </w:r>
      <w:r w:rsidR="0088566E">
        <w:rPr>
          <w:rFonts w:ascii="Arial" w:hAnsi="Arial" w:cs="Arial"/>
        </w:rPr>
        <w:t>el Órgano de Contratación</w:t>
      </w:r>
      <w:r w:rsidRPr="008C1A82">
        <w:rPr>
          <w:rFonts w:ascii="Arial" w:hAnsi="Arial" w:cs="Arial"/>
        </w:rPr>
        <w:t xml:space="preserve"> velará, en su caso, para que la sanción que se imponga no resulte, para el Concesionario, más ventajosa que el cumplimiento estricto de lo pactado en el contrato.</w:t>
      </w:r>
    </w:p>
    <w:p w14:paraId="6B9E936B" w14:textId="77777777" w:rsidR="001E7B58" w:rsidRPr="008C1A82" w:rsidRDefault="001E7B58" w:rsidP="000737EB">
      <w:pPr>
        <w:pStyle w:val="Default"/>
        <w:jc w:val="both"/>
        <w:rPr>
          <w:rFonts w:ascii="Arial" w:hAnsi="Arial" w:cs="Arial"/>
        </w:rPr>
      </w:pPr>
    </w:p>
    <w:p w14:paraId="6B9E936C" w14:textId="77777777" w:rsidR="006A661E" w:rsidRPr="008C1A82" w:rsidRDefault="006A661E" w:rsidP="000737EB">
      <w:pPr>
        <w:pStyle w:val="Default"/>
        <w:jc w:val="both"/>
        <w:rPr>
          <w:rFonts w:ascii="Arial" w:hAnsi="Arial" w:cs="Arial"/>
        </w:rPr>
      </w:pPr>
    </w:p>
    <w:p w14:paraId="6B9E936D" w14:textId="77777777" w:rsidR="006A661E" w:rsidRPr="00C12FF8" w:rsidRDefault="00133402" w:rsidP="00BD4AC6">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68" w:name="_Toc523468836"/>
      <w:r w:rsidRPr="00133402">
        <w:t>VII. EXTINCIÓN</w:t>
      </w:r>
      <w:bookmarkEnd w:id="68"/>
    </w:p>
    <w:p w14:paraId="6B9E936E" w14:textId="77777777" w:rsidR="006A661E" w:rsidRPr="001E7B58" w:rsidRDefault="006A661E" w:rsidP="000737EB">
      <w:pPr>
        <w:pStyle w:val="Default"/>
        <w:jc w:val="both"/>
        <w:rPr>
          <w:rFonts w:ascii="Arial" w:hAnsi="Arial" w:cs="Arial"/>
        </w:rPr>
      </w:pPr>
    </w:p>
    <w:p w14:paraId="6B9E936F" w14:textId="77777777" w:rsidR="001E7B58" w:rsidRPr="001E7B58" w:rsidRDefault="001E7B58"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69" w:name="_Toc523468837"/>
      <w:r w:rsidRPr="00B10667">
        <w:t>CLÁUSULA 4</w:t>
      </w:r>
      <w:r w:rsidR="00AC3E97" w:rsidRPr="00B10667">
        <w:t>8</w:t>
      </w:r>
      <w:r w:rsidRPr="00B10667">
        <w:t>. CAUSAS GENERALES DE EXTINCIÓN</w:t>
      </w:r>
      <w:bookmarkEnd w:id="69"/>
      <w:r w:rsidRPr="00B10667">
        <w:t xml:space="preserve"> </w:t>
      </w:r>
    </w:p>
    <w:p w14:paraId="6B9E9370" w14:textId="77777777" w:rsidR="001E7B58" w:rsidRPr="001E7B58" w:rsidRDefault="001E7B58" w:rsidP="001E7B58">
      <w:pPr>
        <w:pStyle w:val="Default"/>
        <w:jc w:val="both"/>
        <w:rPr>
          <w:rFonts w:ascii="Arial" w:hAnsi="Arial" w:cs="Arial"/>
        </w:rPr>
      </w:pPr>
    </w:p>
    <w:p w14:paraId="6B9E9371" w14:textId="77777777" w:rsidR="001E7B58" w:rsidRPr="001E7B58" w:rsidRDefault="001E7B58" w:rsidP="001E7B58">
      <w:pPr>
        <w:pStyle w:val="Default"/>
        <w:jc w:val="both"/>
        <w:rPr>
          <w:rFonts w:ascii="Arial" w:hAnsi="Arial" w:cs="Arial"/>
          <w:color w:val="auto"/>
        </w:rPr>
      </w:pPr>
      <w:r w:rsidRPr="001E7B58">
        <w:rPr>
          <w:rFonts w:ascii="Arial" w:hAnsi="Arial" w:cs="Arial"/>
        </w:rPr>
        <w:t>La concesión se extinguirá por alguna de las siguientes</w:t>
      </w:r>
      <w:r w:rsidR="00C60A5A">
        <w:rPr>
          <w:rFonts w:ascii="Arial" w:hAnsi="Arial" w:cs="Arial"/>
        </w:rPr>
        <w:t xml:space="preserve"> causas, además de lo señalado</w:t>
      </w:r>
      <w:r w:rsidRPr="001E7B58">
        <w:rPr>
          <w:rFonts w:ascii="Arial" w:hAnsi="Arial" w:cs="Arial"/>
        </w:rPr>
        <w:t xml:space="preserve"> </w:t>
      </w:r>
      <w:r w:rsidR="00C60A5A">
        <w:rPr>
          <w:rFonts w:ascii="Arial" w:hAnsi="Arial" w:cs="Arial"/>
          <w:color w:val="auto"/>
        </w:rPr>
        <w:t>en el artículo</w:t>
      </w:r>
      <w:r w:rsidR="00D700E5">
        <w:rPr>
          <w:rFonts w:ascii="Arial" w:hAnsi="Arial" w:cs="Arial"/>
          <w:color w:val="auto"/>
        </w:rPr>
        <w:t xml:space="preserve"> 209</w:t>
      </w:r>
      <w:r w:rsidR="00C60A5A">
        <w:rPr>
          <w:rFonts w:ascii="Arial" w:hAnsi="Arial" w:cs="Arial"/>
          <w:color w:val="auto"/>
        </w:rPr>
        <w:t xml:space="preserve"> </w:t>
      </w:r>
      <w:r w:rsidRPr="001E7B58">
        <w:rPr>
          <w:rFonts w:ascii="Arial" w:hAnsi="Arial" w:cs="Arial"/>
          <w:color w:val="auto"/>
        </w:rPr>
        <w:t>de la</w:t>
      </w:r>
      <w:r w:rsidR="00A622A1">
        <w:rPr>
          <w:rFonts w:ascii="Arial" w:hAnsi="Arial" w:cs="Arial"/>
          <w:color w:val="auto"/>
        </w:rPr>
        <w:t xml:space="preserve"> LCSP</w:t>
      </w:r>
      <w:r w:rsidRPr="001E7B58">
        <w:rPr>
          <w:rFonts w:ascii="Arial" w:hAnsi="Arial" w:cs="Arial"/>
          <w:color w:val="auto"/>
        </w:rPr>
        <w:t xml:space="preserve">: </w:t>
      </w:r>
    </w:p>
    <w:p w14:paraId="6B9E9372" w14:textId="77777777" w:rsidR="001E7B58" w:rsidRPr="001E7B58" w:rsidRDefault="001E7B58" w:rsidP="003A65C4">
      <w:pPr>
        <w:pStyle w:val="Default"/>
        <w:jc w:val="both"/>
        <w:rPr>
          <w:rFonts w:ascii="Arial" w:hAnsi="Arial" w:cs="Arial"/>
          <w:color w:val="auto"/>
        </w:rPr>
      </w:pPr>
    </w:p>
    <w:p w14:paraId="6B9E9373" w14:textId="77777777" w:rsidR="001E7B58" w:rsidRPr="001E7B58" w:rsidRDefault="001E7B58" w:rsidP="00C86FFA">
      <w:pPr>
        <w:pStyle w:val="Default"/>
        <w:ind w:firstLine="708"/>
        <w:jc w:val="both"/>
        <w:rPr>
          <w:rFonts w:ascii="Arial" w:hAnsi="Arial" w:cs="Arial"/>
        </w:rPr>
      </w:pPr>
      <w:r w:rsidRPr="001E7B58">
        <w:rPr>
          <w:rFonts w:ascii="Arial" w:hAnsi="Arial" w:cs="Arial"/>
        </w:rPr>
        <w:t xml:space="preserve">a) Por fin del plazo por el que se otorgue la concesión. </w:t>
      </w:r>
    </w:p>
    <w:p w14:paraId="6B9E9374" w14:textId="77777777" w:rsidR="001E7B58" w:rsidRPr="001E7B58" w:rsidRDefault="001E7B58" w:rsidP="00C86FFA">
      <w:pPr>
        <w:pStyle w:val="Default"/>
        <w:ind w:left="708"/>
        <w:jc w:val="both"/>
        <w:rPr>
          <w:rFonts w:ascii="Arial" w:hAnsi="Arial" w:cs="Arial"/>
        </w:rPr>
      </w:pPr>
    </w:p>
    <w:p w14:paraId="6B9E9375" w14:textId="023DEDEF" w:rsidR="001E7B58" w:rsidRPr="001E7B58" w:rsidRDefault="001E7B58" w:rsidP="00C86FFA">
      <w:pPr>
        <w:pStyle w:val="Default"/>
        <w:ind w:left="708"/>
        <w:jc w:val="both"/>
        <w:rPr>
          <w:rFonts w:ascii="Arial" w:hAnsi="Arial" w:cs="Arial"/>
        </w:rPr>
      </w:pPr>
      <w:r w:rsidRPr="001E7B58">
        <w:rPr>
          <w:rFonts w:ascii="Arial" w:hAnsi="Arial" w:cs="Arial"/>
        </w:rPr>
        <w:t>b) Por demora superior a seis meses por parte de</w:t>
      </w:r>
      <w:r w:rsidR="00D2640F">
        <w:rPr>
          <w:rFonts w:ascii="Arial" w:hAnsi="Arial" w:cs="Arial"/>
        </w:rPr>
        <w:t>l Ayuntamiento</w:t>
      </w:r>
      <w:r w:rsidR="003030F0">
        <w:rPr>
          <w:rFonts w:ascii="Arial" w:hAnsi="Arial" w:cs="Arial"/>
        </w:rPr>
        <w:t xml:space="preserve"> de</w:t>
      </w:r>
      <w:r w:rsidRPr="001E7B58">
        <w:rPr>
          <w:rFonts w:ascii="Arial" w:hAnsi="Arial" w:cs="Arial"/>
        </w:rPr>
        <w:t xml:space="preserve"> poner a disposición del Concesionario los medios materiales afectos al servicio. </w:t>
      </w:r>
    </w:p>
    <w:p w14:paraId="6B9E9376" w14:textId="77777777" w:rsidR="001E7B58" w:rsidRPr="001E7B58" w:rsidRDefault="001E7B58" w:rsidP="00C86FFA">
      <w:pPr>
        <w:pStyle w:val="Default"/>
        <w:ind w:firstLine="708"/>
        <w:jc w:val="both"/>
        <w:rPr>
          <w:rFonts w:ascii="Arial" w:hAnsi="Arial" w:cs="Arial"/>
        </w:rPr>
      </w:pPr>
    </w:p>
    <w:p w14:paraId="6B9E9377" w14:textId="77777777" w:rsidR="001E7B58" w:rsidRPr="001E7B58" w:rsidRDefault="001E7B58" w:rsidP="00C86FFA">
      <w:pPr>
        <w:pStyle w:val="Default"/>
        <w:ind w:firstLine="708"/>
        <w:jc w:val="both"/>
        <w:rPr>
          <w:rFonts w:ascii="Arial" w:hAnsi="Arial" w:cs="Arial"/>
        </w:rPr>
      </w:pPr>
      <w:r w:rsidRPr="001E7B58">
        <w:rPr>
          <w:rFonts w:ascii="Arial" w:hAnsi="Arial" w:cs="Arial"/>
        </w:rPr>
        <w:t xml:space="preserve">c) Por causas imputables al Concesionario. </w:t>
      </w:r>
    </w:p>
    <w:p w14:paraId="6B9E9378" w14:textId="77777777" w:rsidR="001E7B58" w:rsidRPr="001E7B58" w:rsidRDefault="001E7B58" w:rsidP="001E7B58">
      <w:pPr>
        <w:pStyle w:val="Default"/>
        <w:ind w:firstLine="708"/>
        <w:jc w:val="both"/>
        <w:rPr>
          <w:rFonts w:ascii="Arial" w:hAnsi="Arial" w:cs="Arial"/>
        </w:rPr>
      </w:pPr>
    </w:p>
    <w:p w14:paraId="6B9E9379" w14:textId="77777777" w:rsidR="001E7B58" w:rsidRPr="001E7B58" w:rsidRDefault="001E7B58" w:rsidP="001E7B58">
      <w:pPr>
        <w:pStyle w:val="Default"/>
        <w:ind w:left="708"/>
        <w:jc w:val="both"/>
        <w:rPr>
          <w:rFonts w:ascii="Arial" w:hAnsi="Arial" w:cs="Arial"/>
        </w:rPr>
      </w:pPr>
      <w:r w:rsidRPr="001E7B58">
        <w:rPr>
          <w:rFonts w:ascii="Arial" w:hAnsi="Arial" w:cs="Arial"/>
        </w:rPr>
        <w:t xml:space="preserve">d) Por imposibilidad sobrevenida en la prestación, no imputable a las partes. </w:t>
      </w:r>
    </w:p>
    <w:p w14:paraId="0AB8627C" w14:textId="77777777" w:rsidR="001E7B58" w:rsidRPr="001E7B58" w:rsidRDefault="001E7B58" w:rsidP="000737EB">
      <w:pPr>
        <w:pStyle w:val="Default"/>
        <w:jc w:val="both"/>
        <w:rPr>
          <w:rFonts w:ascii="Arial" w:hAnsi="Arial" w:cs="Arial"/>
        </w:rPr>
      </w:pPr>
    </w:p>
    <w:p w14:paraId="6B9E937B" w14:textId="77777777" w:rsidR="001E7B58" w:rsidRPr="001E7B58" w:rsidRDefault="001E7B58"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0" w:name="_Toc523468838"/>
      <w:r w:rsidRPr="00B10667">
        <w:t>CLÁUSULA 4</w:t>
      </w:r>
      <w:r w:rsidR="00C86FFA" w:rsidRPr="00B10667">
        <w:t>9</w:t>
      </w:r>
      <w:r w:rsidRPr="00B10667">
        <w:t>. EXTINCIÓN POR FIN DEL PLAZO DE DURACIÓN DE LA CONCESIÓN</w:t>
      </w:r>
      <w:bookmarkEnd w:id="70"/>
      <w:r w:rsidRPr="00B10667">
        <w:t xml:space="preserve"> </w:t>
      </w:r>
    </w:p>
    <w:p w14:paraId="6B9E937C" w14:textId="77777777" w:rsidR="001E7B58" w:rsidRPr="001E7B58" w:rsidRDefault="001E7B58" w:rsidP="001E7B58">
      <w:pPr>
        <w:pStyle w:val="Default"/>
        <w:jc w:val="both"/>
        <w:rPr>
          <w:rFonts w:ascii="Arial" w:hAnsi="Arial" w:cs="Arial"/>
        </w:rPr>
      </w:pPr>
    </w:p>
    <w:p w14:paraId="6B9E937D" w14:textId="77777777" w:rsidR="001E7B58" w:rsidRDefault="001E7B58" w:rsidP="001E7B58">
      <w:pPr>
        <w:pStyle w:val="Default"/>
        <w:jc w:val="both"/>
        <w:rPr>
          <w:rFonts w:ascii="Arial" w:hAnsi="Arial" w:cs="Arial"/>
        </w:rPr>
      </w:pPr>
      <w:r w:rsidRPr="001E7B58">
        <w:rPr>
          <w:rFonts w:ascii="Arial" w:hAnsi="Arial" w:cs="Arial"/>
        </w:rPr>
        <w:t xml:space="preserve">Supone la extinción normal de la concesión, y se producirá por la simple finalización del período de tiempo por el que se otorgó. </w:t>
      </w:r>
    </w:p>
    <w:p w14:paraId="6B9E937E" w14:textId="77777777" w:rsidR="001E7B58" w:rsidRDefault="001E7B58" w:rsidP="001E7B58">
      <w:pPr>
        <w:pStyle w:val="Default"/>
        <w:jc w:val="both"/>
        <w:rPr>
          <w:rFonts w:ascii="Arial" w:hAnsi="Arial" w:cs="Arial"/>
        </w:rPr>
      </w:pPr>
    </w:p>
    <w:p w14:paraId="6B9E937F" w14:textId="77777777" w:rsidR="001E7B58" w:rsidRPr="009B1C35" w:rsidRDefault="001E7B58" w:rsidP="001E7B58">
      <w:pPr>
        <w:pStyle w:val="Default"/>
        <w:jc w:val="both"/>
        <w:rPr>
          <w:rFonts w:ascii="Arial" w:hAnsi="Arial" w:cs="Arial"/>
        </w:rPr>
      </w:pPr>
      <w:r w:rsidRPr="001E7B58">
        <w:rPr>
          <w:rFonts w:ascii="Arial" w:hAnsi="Arial" w:cs="Arial"/>
        </w:rPr>
        <w:t xml:space="preserve">Ésta dará lugar a la reversión y supondrá la devolución de la garantía definitiva en los términos que se establecen respecto a la misma en el presente Pliego, la declaración del correcto cumplimiento del contrato y la liquidación de las relaciones económicas derivadas de su ejecución. </w:t>
      </w:r>
    </w:p>
    <w:p w14:paraId="6B9E9380" w14:textId="77777777" w:rsidR="001E7B58" w:rsidRPr="009B1C35" w:rsidRDefault="001E7B58" w:rsidP="001E7B58">
      <w:pPr>
        <w:pStyle w:val="Default"/>
        <w:jc w:val="both"/>
        <w:rPr>
          <w:rFonts w:ascii="Arial" w:hAnsi="Arial" w:cs="Arial"/>
        </w:rPr>
      </w:pPr>
    </w:p>
    <w:p w14:paraId="6B9E9381" w14:textId="77777777" w:rsidR="009B1C35" w:rsidRDefault="009B1C35" w:rsidP="00BD4AC6">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1" w:name="_Toc523468839"/>
      <w:r w:rsidRPr="00B10667">
        <w:t xml:space="preserve">CLÁUSULA </w:t>
      </w:r>
      <w:r w:rsidR="00C86FFA" w:rsidRPr="00B10667">
        <w:t>50</w:t>
      </w:r>
      <w:r w:rsidRPr="00B10667">
        <w:t>. EXTINCIÓN DE LA CONCESIÓN POR CAUSA IMPUTABLE AL CONCESIONARIO</w:t>
      </w:r>
      <w:bookmarkEnd w:id="71"/>
      <w:r w:rsidRPr="00B10667">
        <w:t xml:space="preserve"> </w:t>
      </w:r>
    </w:p>
    <w:p w14:paraId="6B9E9382" w14:textId="77777777" w:rsidR="009B1C35" w:rsidRDefault="009B1C35" w:rsidP="009B1C35">
      <w:pPr>
        <w:pStyle w:val="Default"/>
        <w:jc w:val="both"/>
        <w:rPr>
          <w:rFonts w:ascii="Arial" w:hAnsi="Arial" w:cs="Arial"/>
        </w:rPr>
      </w:pPr>
    </w:p>
    <w:p w14:paraId="6B9E9383" w14:textId="77777777" w:rsidR="009B1C35" w:rsidRDefault="008D2B15" w:rsidP="009B1C35">
      <w:pPr>
        <w:pStyle w:val="Default"/>
        <w:jc w:val="both"/>
        <w:rPr>
          <w:rFonts w:ascii="Arial" w:hAnsi="Arial" w:cs="Arial"/>
        </w:rPr>
      </w:pPr>
      <w:r>
        <w:rPr>
          <w:rFonts w:ascii="Arial" w:hAnsi="Arial" w:cs="Arial"/>
        </w:rPr>
        <w:t>50</w:t>
      </w:r>
      <w:r w:rsidR="009B1C35" w:rsidRPr="009B1C35">
        <w:rPr>
          <w:rFonts w:ascii="Arial" w:hAnsi="Arial" w:cs="Arial"/>
        </w:rPr>
        <w:t xml:space="preserve">.1.- </w:t>
      </w:r>
      <w:r w:rsidR="009B1C35" w:rsidRPr="009B1C35">
        <w:rPr>
          <w:rFonts w:ascii="Arial" w:hAnsi="Arial" w:cs="Arial"/>
        </w:rPr>
        <w:tab/>
        <w:t xml:space="preserve">Procederá la extinción de la concesión por causa imputable al Concesionario en los siguientes casos: </w:t>
      </w:r>
    </w:p>
    <w:p w14:paraId="6B9E9384" w14:textId="77777777" w:rsidR="009B1C35" w:rsidRDefault="009B1C35" w:rsidP="009B1C35">
      <w:pPr>
        <w:pStyle w:val="Default"/>
        <w:jc w:val="both"/>
        <w:rPr>
          <w:rFonts w:ascii="Arial" w:hAnsi="Arial" w:cs="Arial"/>
        </w:rPr>
      </w:pPr>
    </w:p>
    <w:p w14:paraId="6B9E9385" w14:textId="287E1B80" w:rsidR="009B1C35" w:rsidRDefault="009B1C35" w:rsidP="009D6F8D">
      <w:pPr>
        <w:pStyle w:val="Default"/>
        <w:ind w:left="708"/>
        <w:jc w:val="both"/>
        <w:rPr>
          <w:rFonts w:ascii="Arial" w:hAnsi="Arial" w:cs="Arial"/>
        </w:rPr>
      </w:pPr>
      <w:r w:rsidRPr="009B1C35">
        <w:rPr>
          <w:rFonts w:ascii="Arial" w:hAnsi="Arial" w:cs="Arial"/>
        </w:rPr>
        <w:t>a) Si se produce un incumplimiento muy grave de las obligaciones</w:t>
      </w:r>
      <w:r w:rsidR="009D6F8D">
        <w:rPr>
          <w:rFonts w:ascii="Arial" w:hAnsi="Arial" w:cs="Arial"/>
        </w:rPr>
        <w:t xml:space="preserve"> </w:t>
      </w:r>
      <w:r w:rsidRPr="009B1C35">
        <w:rPr>
          <w:rFonts w:ascii="Arial" w:hAnsi="Arial" w:cs="Arial"/>
        </w:rPr>
        <w:t xml:space="preserve">esenciales señaladas en este Pliego de Cláusulas que afecten a la continuidad y regularidad de la prestación. </w:t>
      </w:r>
    </w:p>
    <w:p w14:paraId="6B9E9386" w14:textId="77777777" w:rsidR="009B1C35" w:rsidRDefault="009B1C35" w:rsidP="009D6F8D">
      <w:pPr>
        <w:pStyle w:val="Default"/>
        <w:ind w:firstLine="708"/>
        <w:jc w:val="both"/>
        <w:rPr>
          <w:rFonts w:ascii="Arial" w:hAnsi="Arial" w:cs="Arial"/>
        </w:rPr>
      </w:pPr>
    </w:p>
    <w:p w14:paraId="6B9E9387" w14:textId="724D8A19" w:rsidR="009B1C35" w:rsidRDefault="009B1C35" w:rsidP="009D6F8D">
      <w:pPr>
        <w:pStyle w:val="Default"/>
        <w:ind w:left="708"/>
        <w:jc w:val="both"/>
        <w:rPr>
          <w:rFonts w:ascii="Arial" w:hAnsi="Arial" w:cs="Arial"/>
        </w:rPr>
      </w:pPr>
      <w:r w:rsidRPr="009B1C35">
        <w:rPr>
          <w:rFonts w:ascii="Arial" w:hAnsi="Arial" w:cs="Arial"/>
        </w:rPr>
        <w:t>b) Si, levantada la intervención del servicio, el Concesionario volviera</w:t>
      </w:r>
      <w:r w:rsidR="009D6F8D">
        <w:rPr>
          <w:rFonts w:ascii="Arial" w:hAnsi="Arial" w:cs="Arial"/>
        </w:rPr>
        <w:t xml:space="preserve"> </w:t>
      </w:r>
      <w:r w:rsidRPr="009B1C35">
        <w:rPr>
          <w:rFonts w:ascii="Arial" w:hAnsi="Arial" w:cs="Arial"/>
        </w:rPr>
        <w:t>a incurrir en las infracciones que la hubieran determinado o en</w:t>
      </w:r>
      <w:r w:rsidR="009D6F8D">
        <w:rPr>
          <w:rFonts w:ascii="Arial" w:hAnsi="Arial" w:cs="Arial"/>
        </w:rPr>
        <w:t xml:space="preserve"> </w:t>
      </w:r>
      <w:r w:rsidRPr="009B1C35">
        <w:rPr>
          <w:rFonts w:ascii="Arial" w:hAnsi="Arial" w:cs="Arial"/>
        </w:rPr>
        <w:t xml:space="preserve">otras análogas. </w:t>
      </w:r>
    </w:p>
    <w:p w14:paraId="6B9E9388" w14:textId="77777777" w:rsidR="009B1C35" w:rsidRDefault="009B1C35" w:rsidP="009D6F8D">
      <w:pPr>
        <w:pStyle w:val="Default"/>
        <w:ind w:firstLine="708"/>
        <w:jc w:val="both"/>
        <w:rPr>
          <w:rFonts w:ascii="Arial" w:hAnsi="Arial" w:cs="Arial"/>
        </w:rPr>
      </w:pPr>
    </w:p>
    <w:p w14:paraId="6B9E9389" w14:textId="7D332148" w:rsidR="009B1C35" w:rsidRDefault="009B1C35" w:rsidP="009D6F8D">
      <w:pPr>
        <w:pStyle w:val="Default"/>
        <w:ind w:left="708"/>
        <w:jc w:val="both"/>
        <w:rPr>
          <w:rFonts w:ascii="Arial" w:hAnsi="Arial" w:cs="Arial"/>
        </w:rPr>
      </w:pPr>
      <w:r w:rsidRPr="009B1C35">
        <w:rPr>
          <w:rFonts w:ascii="Arial" w:hAnsi="Arial" w:cs="Arial"/>
        </w:rPr>
        <w:t>c)</w:t>
      </w:r>
      <w:r w:rsidR="009D6F8D">
        <w:rPr>
          <w:rFonts w:ascii="Arial" w:hAnsi="Arial" w:cs="Arial"/>
        </w:rPr>
        <w:t xml:space="preserve"> </w:t>
      </w:r>
      <w:r w:rsidRPr="009B1C35">
        <w:rPr>
          <w:rFonts w:ascii="Arial" w:hAnsi="Arial" w:cs="Arial"/>
        </w:rPr>
        <w:t>Si las actuaciones del Concesionario impiden o menoscaban las</w:t>
      </w:r>
      <w:r w:rsidR="009D6F8D">
        <w:rPr>
          <w:rFonts w:ascii="Arial" w:hAnsi="Arial" w:cs="Arial"/>
        </w:rPr>
        <w:t xml:space="preserve"> </w:t>
      </w:r>
      <w:r w:rsidRPr="009B1C35">
        <w:rPr>
          <w:rFonts w:ascii="Arial" w:hAnsi="Arial" w:cs="Arial"/>
        </w:rPr>
        <w:t>potestades de dirección y de control del servicio público que corresponden a</w:t>
      </w:r>
      <w:r w:rsidR="00D2640F">
        <w:rPr>
          <w:rFonts w:ascii="Arial" w:hAnsi="Arial" w:cs="Arial"/>
        </w:rPr>
        <w:t>l Ayuntamiento</w:t>
      </w:r>
      <w:r w:rsidRPr="009B1C35">
        <w:rPr>
          <w:rFonts w:ascii="Arial" w:hAnsi="Arial" w:cs="Arial"/>
        </w:rPr>
        <w:t xml:space="preserve">. </w:t>
      </w:r>
    </w:p>
    <w:p w14:paraId="6B9E938A" w14:textId="77777777" w:rsidR="009B1C35" w:rsidRDefault="009B1C35" w:rsidP="005E249C">
      <w:pPr>
        <w:pStyle w:val="Default"/>
        <w:jc w:val="both"/>
        <w:rPr>
          <w:rFonts w:ascii="Arial" w:hAnsi="Arial" w:cs="Arial"/>
        </w:rPr>
      </w:pPr>
    </w:p>
    <w:p w14:paraId="6B9E938B" w14:textId="70DB78B2" w:rsidR="009B1C35" w:rsidRPr="007137BD" w:rsidRDefault="009B1C35" w:rsidP="002C29C8">
      <w:pPr>
        <w:pStyle w:val="Default"/>
        <w:ind w:left="708"/>
        <w:jc w:val="both"/>
        <w:rPr>
          <w:rFonts w:ascii="Arial" w:hAnsi="Arial" w:cs="Arial"/>
        </w:rPr>
      </w:pPr>
      <w:r w:rsidRPr="007137BD">
        <w:rPr>
          <w:rFonts w:ascii="Arial" w:hAnsi="Arial" w:cs="Arial"/>
        </w:rPr>
        <w:t>d)</w:t>
      </w:r>
      <w:r w:rsidR="002C29C8" w:rsidRPr="007137BD">
        <w:rPr>
          <w:rFonts w:ascii="Arial" w:hAnsi="Arial" w:cs="Arial"/>
        </w:rPr>
        <w:t xml:space="preserve"> </w:t>
      </w:r>
      <w:r w:rsidRPr="007137BD">
        <w:rPr>
          <w:rFonts w:ascii="Arial" w:hAnsi="Arial" w:cs="Arial"/>
        </w:rPr>
        <w:t>Si no se inician las obras, que dado el caso sean necesarias, una</w:t>
      </w:r>
      <w:r w:rsidR="002C29C8" w:rsidRPr="007137BD">
        <w:rPr>
          <w:rFonts w:ascii="Arial" w:hAnsi="Arial" w:cs="Arial"/>
        </w:rPr>
        <w:t xml:space="preserve"> </w:t>
      </w:r>
      <w:r w:rsidRPr="007137BD">
        <w:rPr>
          <w:rFonts w:ascii="Arial" w:hAnsi="Arial" w:cs="Arial"/>
        </w:rPr>
        <w:t xml:space="preserve">vez transcurridos sesenta días tras haber practicado la comprobación del replanteo sin que haya una causa justificada para ello, o que en la comprobación del replanteo no se haga constar. </w:t>
      </w:r>
    </w:p>
    <w:p w14:paraId="6B9E938C" w14:textId="77777777" w:rsidR="009B1C35" w:rsidRPr="007137BD" w:rsidRDefault="009B1C35" w:rsidP="005E249C">
      <w:pPr>
        <w:pStyle w:val="Default"/>
        <w:jc w:val="both"/>
        <w:rPr>
          <w:rFonts w:ascii="Arial" w:hAnsi="Arial" w:cs="Arial"/>
        </w:rPr>
      </w:pPr>
    </w:p>
    <w:p w14:paraId="6B9E938D" w14:textId="7E3E3212" w:rsidR="009B1C35" w:rsidRDefault="009B1C35" w:rsidP="002C29C8">
      <w:pPr>
        <w:pStyle w:val="Default"/>
        <w:ind w:left="708"/>
        <w:jc w:val="both"/>
        <w:rPr>
          <w:rFonts w:ascii="Arial" w:hAnsi="Arial" w:cs="Arial"/>
        </w:rPr>
      </w:pPr>
      <w:r w:rsidRPr="007137BD">
        <w:rPr>
          <w:rFonts w:ascii="Arial" w:hAnsi="Arial" w:cs="Arial"/>
        </w:rPr>
        <w:t>e)</w:t>
      </w:r>
      <w:r w:rsidR="002C29C8" w:rsidRPr="007137BD">
        <w:rPr>
          <w:rFonts w:ascii="Arial" w:hAnsi="Arial" w:cs="Arial"/>
        </w:rPr>
        <w:t xml:space="preserve"> </w:t>
      </w:r>
      <w:r w:rsidRPr="007137BD">
        <w:rPr>
          <w:rFonts w:ascii="Arial" w:hAnsi="Arial" w:cs="Arial"/>
        </w:rPr>
        <w:t>Si se suspenden las obras de construcción anterior por un período</w:t>
      </w:r>
      <w:r w:rsidR="002C29C8" w:rsidRPr="007137BD">
        <w:rPr>
          <w:rFonts w:ascii="Arial" w:hAnsi="Arial" w:cs="Arial"/>
        </w:rPr>
        <w:t xml:space="preserve"> </w:t>
      </w:r>
      <w:r w:rsidRPr="007137BD">
        <w:rPr>
          <w:rFonts w:ascii="Arial" w:hAnsi="Arial" w:cs="Arial"/>
        </w:rPr>
        <w:t>superior a treinta días sin causa justificada.</w:t>
      </w:r>
      <w:r w:rsidRPr="009B1C35">
        <w:rPr>
          <w:rFonts w:ascii="Arial" w:hAnsi="Arial" w:cs="Arial"/>
        </w:rPr>
        <w:t xml:space="preserve"> </w:t>
      </w:r>
    </w:p>
    <w:p w14:paraId="6B9E938E" w14:textId="77777777" w:rsidR="009B1C35" w:rsidRDefault="009B1C35" w:rsidP="005E249C">
      <w:pPr>
        <w:pStyle w:val="Default"/>
        <w:jc w:val="both"/>
        <w:rPr>
          <w:rFonts w:ascii="Arial" w:hAnsi="Arial" w:cs="Arial"/>
        </w:rPr>
      </w:pPr>
    </w:p>
    <w:p w14:paraId="6B9E938F" w14:textId="2256AC0A" w:rsidR="009B1C35" w:rsidRDefault="009B1C35" w:rsidP="009D6F8D">
      <w:pPr>
        <w:pStyle w:val="Default"/>
        <w:ind w:left="708"/>
        <w:jc w:val="both"/>
        <w:rPr>
          <w:rFonts w:ascii="Arial" w:hAnsi="Arial" w:cs="Arial"/>
        </w:rPr>
      </w:pPr>
      <w:r w:rsidRPr="009B1C35">
        <w:rPr>
          <w:rFonts w:ascii="Arial" w:hAnsi="Arial" w:cs="Arial"/>
        </w:rPr>
        <w:t>f)</w:t>
      </w:r>
      <w:r w:rsidR="009D6F8D">
        <w:rPr>
          <w:rFonts w:ascii="Arial" w:hAnsi="Arial" w:cs="Arial"/>
        </w:rPr>
        <w:t xml:space="preserve"> </w:t>
      </w:r>
      <w:r>
        <w:rPr>
          <w:rFonts w:ascii="Arial" w:hAnsi="Arial" w:cs="Arial"/>
        </w:rPr>
        <w:t>Si no se inicia la prestación</w:t>
      </w:r>
      <w:r w:rsidRPr="009B1C35">
        <w:rPr>
          <w:rFonts w:ascii="Arial" w:hAnsi="Arial" w:cs="Arial"/>
        </w:rPr>
        <w:t xml:space="preserve"> del servicio dentro del plazo establecido. </w:t>
      </w:r>
    </w:p>
    <w:p w14:paraId="6B9E9390" w14:textId="77777777" w:rsidR="009B1C35" w:rsidRDefault="009B1C35" w:rsidP="009D6F8D">
      <w:pPr>
        <w:pStyle w:val="Default"/>
        <w:ind w:left="708"/>
        <w:jc w:val="both"/>
        <w:rPr>
          <w:rFonts w:ascii="Arial" w:hAnsi="Arial" w:cs="Arial"/>
        </w:rPr>
      </w:pPr>
    </w:p>
    <w:p w14:paraId="6B9E9391" w14:textId="4BBD5AAA" w:rsidR="009B1C35" w:rsidRDefault="009B1C35" w:rsidP="009D6F8D">
      <w:pPr>
        <w:pStyle w:val="Default"/>
        <w:ind w:left="708"/>
        <w:jc w:val="both"/>
        <w:rPr>
          <w:rFonts w:ascii="Arial" w:hAnsi="Arial" w:cs="Arial"/>
        </w:rPr>
      </w:pPr>
      <w:r w:rsidRPr="009B1C35">
        <w:rPr>
          <w:rFonts w:ascii="Arial" w:hAnsi="Arial" w:cs="Arial"/>
        </w:rPr>
        <w:t>g) Si se interrumpe el servicio más de cuatro días consecutivos o quince</w:t>
      </w:r>
      <w:r w:rsidR="009D6F8D">
        <w:rPr>
          <w:rFonts w:ascii="Arial" w:hAnsi="Arial" w:cs="Arial"/>
        </w:rPr>
        <w:t xml:space="preserve"> </w:t>
      </w:r>
      <w:r w:rsidRPr="009B1C35">
        <w:rPr>
          <w:rFonts w:ascii="Arial" w:hAnsi="Arial" w:cs="Arial"/>
        </w:rPr>
        <w:t>días alternos en el transcurso de un año, siempre que estas interrupciones no sean por causa de fuerza mayor o por</w:t>
      </w:r>
      <w:r w:rsidR="009D6F8D">
        <w:rPr>
          <w:rFonts w:ascii="Arial" w:hAnsi="Arial" w:cs="Arial"/>
        </w:rPr>
        <w:t xml:space="preserve"> </w:t>
      </w:r>
      <w:r w:rsidRPr="009B1C35">
        <w:rPr>
          <w:rFonts w:ascii="Arial" w:hAnsi="Arial" w:cs="Arial"/>
        </w:rPr>
        <w:t xml:space="preserve">orden de la autoridad municipal, efectuadas por escrito de forma clara y terminante. </w:t>
      </w:r>
    </w:p>
    <w:p w14:paraId="6B9E9392" w14:textId="77777777" w:rsidR="009B1C35" w:rsidRDefault="009B1C35" w:rsidP="009B1C35">
      <w:pPr>
        <w:pStyle w:val="Default"/>
        <w:jc w:val="both"/>
        <w:rPr>
          <w:rFonts w:ascii="Arial" w:hAnsi="Arial" w:cs="Arial"/>
        </w:rPr>
      </w:pPr>
    </w:p>
    <w:p w14:paraId="6B9E9393" w14:textId="77777777" w:rsidR="009B1C35" w:rsidRDefault="005D16A6" w:rsidP="009B1C35">
      <w:pPr>
        <w:pStyle w:val="Default"/>
        <w:jc w:val="both"/>
        <w:rPr>
          <w:rFonts w:ascii="Arial" w:hAnsi="Arial" w:cs="Arial"/>
        </w:rPr>
      </w:pPr>
      <w:r>
        <w:rPr>
          <w:rFonts w:ascii="Arial" w:hAnsi="Arial" w:cs="Arial"/>
        </w:rPr>
        <w:t>50</w:t>
      </w:r>
      <w:r w:rsidR="009B1C35" w:rsidRPr="009B1C35">
        <w:rPr>
          <w:rFonts w:ascii="Arial" w:hAnsi="Arial" w:cs="Arial"/>
        </w:rPr>
        <w:t xml:space="preserve">.2.- </w:t>
      </w:r>
      <w:r w:rsidR="009B1C35" w:rsidRPr="009B1C35">
        <w:rPr>
          <w:rFonts w:ascii="Arial" w:hAnsi="Arial" w:cs="Arial"/>
        </w:rPr>
        <w:tab/>
        <w:t xml:space="preserve">La extinción del contrato requerirá el trámite previo de audiencia al Concesionario. La notificación que a estos efectos se le enviará debe dejar constancia de las deficiencias concretas advertidas y debe determinar, de acuerdo con su naturaleza, un plazo que sea suficiente para poderlas enmendar. </w:t>
      </w:r>
    </w:p>
    <w:p w14:paraId="6B9E9394" w14:textId="77777777" w:rsidR="009B1C35" w:rsidRDefault="009B1C35" w:rsidP="009B1C35">
      <w:pPr>
        <w:pStyle w:val="Default"/>
        <w:jc w:val="both"/>
        <w:rPr>
          <w:rFonts w:ascii="Arial" w:hAnsi="Arial" w:cs="Arial"/>
        </w:rPr>
      </w:pPr>
    </w:p>
    <w:p w14:paraId="6B9E9395" w14:textId="77777777" w:rsidR="009B1C35" w:rsidRDefault="005D16A6" w:rsidP="009B1C35">
      <w:pPr>
        <w:pStyle w:val="Default"/>
        <w:jc w:val="both"/>
        <w:rPr>
          <w:rFonts w:ascii="Arial" w:hAnsi="Arial" w:cs="Arial"/>
        </w:rPr>
      </w:pPr>
      <w:r>
        <w:rPr>
          <w:rFonts w:ascii="Arial" w:hAnsi="Arial" w:cs="Arial"/>
        </w:rPr>
        <w:t>50</w:t>
      </w:r>
      <w:r w:rsidR="009B1C35" w:rsidRPr="009B1C35">
        <w:rPr>
          <w:rFonts w:ascii="Arial" w:hAnsi="Arial" w:cs="Arial"/>
        </w:rPr>
        <w:t xml:space="preserve">.3.- </w:t>
      </w:r>
      <w:r w:rsidR="009B1C35" w:rsidRPr="009B1C35">
        <w:rPr>
          <w:rFonts w:ascii="Arial" w:hAnsi="Arial" w:cs="Arial"/>
        </w:rPr>
        <w:tab/>
        <w:t xml:space="preserve">En este supuesto, podrá declararse la extinción del contrato cuando, transcurrido el plazo mencionado, no se hayan corregido las deficiencias por causas imputables al Concesionario. </w:t>
      </w:r>
    </w:p>
    <w:p w14:paraId="6B9E9396" w14:textId="77777777" w:rsidR="009B1C35" w:rsidRDefault="009B1C35" w:rsidP="009B1C35">
      <w:pPr>
        <w:pStyle w:val="Default"/>
        <w:jc w:val="both"/>
        <w:rPr>
          <w:rFonts w:ascii="Arial" w:hAnsi="Arial" w:cs="Arial"/>
        </w:rPr>
      </w:pPr>
    </w:p>
    <w:p w14:paraId="6B9E9397" w14:textId="250F13D3" w:rsidR="009B1C35" w:rsidRDefault="005D16A6" w:rsidP="009B1C35">
      <w:pPr>
        <w:pStyle w:val="Default"/>
        <w:jc w:val="both"/>
        <w:rPr>
          <w:rFonts w:ascii="Arial" w:hAnsi="Arial" w:cs="Arial"/>
        </w:rPr>
      </w:pPr>
      <w:r>
        <w:rPr>
          <w:rFonts w:ascii="Arial" w:hAnsi="Arial" w:cs="Arial"/>
        </w:rPr>
        <w:t>50</w:t>
      </w:r>
      <w:r w:rsidR="009B1C35" w:rsidRPr="009B1C35">
        <w:rPr>
          <w:rFonts w:ascii="Arial" w:hAnsi="Arial" w:cs="Arial"/>
        </w:rPr>
        <w:t xml:space="preserve">.4.- </w:t>
      </w:r>
      <w:r w:rsidR="009B1C35" w:rsidRPr="009B1C35">
        <w:rPr>
          <w:rFonts w:ascii="Arial" w:hAnsi="Arial" w:cs="Arial"/>
        </w:rPr>
        <w:tab/>
        <w:t>La extinción de la concesión por esta causa la acordará el Pleno de</w:t>
      </w:r>
      <w:r w:rsidR="00D2640F">
        <w:rPr>
          <w:rFonts w:ascii="Arial" w:hAnsi="Arial" w:cs="Arial"/>
        </w:rPr>
        <w:t>l Ayuntamiento</w:t>
      </w:r>
      <w:r w:rsidR="009B1C35" w:rsidRPr="009B1C35">
        <w:rPr>
          <w:rFonts w:ascii="Arial" w:hAnsi="Arial" w:cs="Arial"/>
        </w:rPr>
        <w:t xml:space="preserve"> y comportará la terminación del contrato, el consiguiente cese de</w:t>
      </w:r>
      <w:r w:rsidR="006616DA">
        <w:rPr>
          <w:rFonts w:ascii="Arial" w:hAnsi="Arial" w:cs="Arial"/>
        </w:rPr>
        <w:t xml:space="preserve">l Servicio del </w:t>
      </w:r>
      <w:r w:rsidR="009B1C35" w:rsidRPr="009B1C35">
        <w:rPr>
          <w:rFonts w:ascii="Arial" w:hAnsi="Arial" w:cs="Arial"/>
        </w:rPr>
        <w:t>Concesionario y, si cabe, su inhabilitación, y se derivarán</w:t>
      </w:r>
      <w:r w:rsidR="006616DA">
        <w:rPr>
          <w:rFonts w:ascii="Arial" w:hAnsi="Arial" w:cs="Arial"/>
        </w:rPr>
        <w:t xml:space="preserve"> los efectos determinados en </w:t>
      </w:r>
      <w:r w:rsidR="006616DA" w:rsidRPr="001E7B58">
        <w:rPr>
          <w:rFonts w:ascii="Arial" w:hAnsi="Arial" w:cs="Arial"/>
          <w:color w:val="auto"/>
        </w:rPr>
        <w:t>la</w:t>
      </w:r>
      <w:r>
        <w:rPr>
          <w:rFonts w:ascii="Arial" w:hAnsi="Arial" w:cs="Arial"/>
          <w:color w:val="auto"/>
        </w:rPr>
        <w:t xml:space="preserve"> LCSP</w:t>
      </w:r>
      <w:r w:rsidR="006616DA">
        <w:rPr>
          <w:rFonts w:ascii="Arial" w:hAnsi="Arial" w:cs="Arial"/>
        </w:rPr>
        <w:t>.</w:t>
      </w:r>
    </w:p>
    <w:p w14:paraId="6B9E9398" w14:textId="77777777" w:rsidR="006616DA" w:rsidRDefault="006616DA" w:rsidP="009B1C35">
      <w:pPr>
        <w:pStyle w:val="Default"/>
        <w:jc w:val="both"/>
        <w:rPr>
          <w:rFonts w:ascii="Arial" w:hAnsi="Arial" w:cs="Arial"/>
        </w:rPr>
      </w:pPr>
    </w:p>
    <w:p w14:paraId="6B9E9399" w14:textId="77777777" w:rsidR="006616DA" w:rsidRPr="006616DA" w:rsidRDefault="006616DA" w:rsidP="00A625B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2" w:name="_Toc523468840"/>
      <w:r w:rsidRPr="00B10667">
        <w:t xml:space="preserve">CLÁUSULA </w:t>
      </w:r>
      <w:r w:rsidR="005D16A6" w:rsidRPr="00B10667">
        <w:t>51</w:t>
      </w:r>
      <w:r w:rsidRPr="00B10667">
        <w:t>. EFECTOS DE LA EXTINCIÓN</w:t>
      </w:r>
      <w:bookmarkEnd w:id="72"/>
      <w:r w:rsidRPr="00B10667">
        <w:t xml:space="preserve"> </w:t>
      </w:r>
    </w:p>
    <w:p w14:paraId="6B9E939A" w14:textId="77777777" w:rsidR="006616DA" w:rsidRPr="006616DA" w:rsidRDefault="006616DA" w:rsidP="006616DA">
      <w:pPr>
        <w:pStyle w:val="Default"/>
        <w:jc w:val="both"/>
        <w:rPr>
          <w:rFonts w:ascii="Arial" w:hAnsi="Arial" w:cs="Arial"/>
        </w:rPr>
      </w:pPr>
    </w:p>
    <w:p w14:paraId="6B9E939B" w14:textId="77777777" w:rsidR="006616DA" w:rsidRPr="006616DA" w:rsidRDefault="006616DA" w:rsidP="006616DA">
      <w:pPr>
        <w:pStyle w:val="Default"/>
        <w:jc w:val="both"/>
        <w:rPr>
          <w:rFonts w:ascii="Arial" w:hAnsi="Arial" w:cs="Arial"/>
        </w:rPr>
      </w:pPr>
      <w:r w:rsidRPr="006616DA">
        <w:rPr>
          <w:rFonts w:ascii="Arial" w:hAnsi="Arial" w:cs="Arial"/>
        </w:rPr>
        <w:t xml:space="preserve">El contrato se extinguirá por el cumplimiento del plazo de duración del mismo. </w:t>
      </w:r>
    </w:p>
    <w:p w14:paraId="6B9E939C" w14:textId="77777777" w:rsidR="006616DA" w:rsidRPr="006616DA" w:rsidRDefault="006616DA" w:rsidP="006616DA">
      <w:pPr>
        <w:pStyle w:val="Default"/>
        <w:jc w:val="both"/>
        <w:rPr>
          <w:rFonts w:ascii="Arial" w:hAnsi="Arial" w:cs="Arial"/>
        </w:rPr>
      </w:pPr>
    </w:p>
    <w:p w14:paraId="6B9E939D" w14:textId="77777777" w:rsidR="006616DA" w:rsidRPr="006616DA" w:rsidRDefault="006616DA" w:rsidP="006616DA">
      <w:pPr>
        <w:pStyle w:val="Default"/>
        <w:jc w:val="both"/>
        <w:rPr>
          <w:rFonts w:ascii="Arial" w:hAnsi="Arial" w:cs="Arial"/>
        </w:rPr>
      </w:pPr>
      <w:r w:rsidRPr="006616DA">
        <w:rPr>
          <w:rFonts w:ascii="Arial" w:hAnsi="Arial" w:cs="Arial"/>
        </w:rPr>
        <w:t>Esta dará lugar a la reversión, re</w:t>
      </w:r>
      <w:r>
        <w:rPr>
          <w:rFonts w:ascii="Arial" w:hAnsi="Arial" w:cs="Arial"/>
        </w:rPr>
        <w:t xml:space="preserve">cogida en el artículo </w:t>
      </w:r>
      <w:r w:rsidRPr="006616DA">
        <w:rPr>
          <w:rFonts w:ascii="Arial" w:hAnsi="Arial" w:cs="Arial"/>
          <w:color w:val="auto"/>
        </w:rPr>
        <w:t>291</w:t>
      </w:r>
      <w:r w:rsidR="005D16A6">
        <w:rPr>
          <w:rFonts w:ascii="Arial" w:hAnsi="Arial" w:cs="Arial"/>
          <w:color w:val="auto"/>
        </w:rPr>
        <w:t xml:space="preserve"> de la LCSP</w:t>
      </w:r>
      <w:r w:rsidRPr="006616DA">
        <w:rPr>
          <w:rFonts w:ascii="Arial" w:hAnsi="Arial" w:cs="Arial"/>
        </w:rPr>
        <w:t xml:space="preserve">, y supondrá la devolución de la garantía definitiva en los términos que se establecen respecto a la misma en el presente Pliego, la declaración del correcto cumplimiento del contrato y la liquidación de las relaciones económicas derivadas de su ejecución. </w:t>
      </w:r>
    </w:p>
    <w:p w14:paraId="6B9E939E" w14:textId="77777777" w:rsidR="006616DA" w:rsidRPr="006616DA" w:rsidRDefault="006616DA" w:rsidP="006616DA">
      <w:pPr>
        <w:pStyle w:val="Default"/>
        <w:jc w:val="both"/>
        <w:rPr>
          <w:rFonts w:ascii="Arial" w:hAnsi="Arial" w:cs="Arial"/>
        </w:rPr>
      </w:pPr>
    </w:p>
    <w:p w14:paraId="6B9E939F" w14:textId="78D4EEE2" w:rsidR="006616DA" w:rsidRPr="006616DA" w:rsidRDefault="006616DA" w:rsidP="006616DA">
      <w:pPr>
        <w:pStyle w:val="Default"/>
        <w:jc w:val="both"/>
        <w:rPr>
          <w:rFonts w:ascii="Arial" w:hAnsi="Arial" w:cs="Arial"/>
        </w:rPr>
      </w:pPr>
      <w:r w:rsidRPr="006616DA">
        <w:rPr>
          <w:rFonts w:ascii="Arial" w:hAnsi="Arial" w:cs="Arial"/>
        </w:rPr>
        <w:t>Al extinguirse la concesión, con independencia de la causa de la misma, la totalidad de las obras e instalaciones revertirán a</w:t>
      </w:r>
      <w:r w:rsidR="00D2640F">
        <w:rPr>
          <w:rFonts w:ascii="Arial" w:hAnsi="Arial" w:cs="Arial"/>
        </w:rPr>
        <w:t>l Ayuntamiento</w:t>
      </w:r>
      <w:r w:rsidRPr="006616DA">
        <w:rPr>
          <w:rFonts w:ascii="Arial" w:hAnsi="Arial" w:cs="Arial"/>
        </w:rPr>
        <w:t xml:space="preserve">, en perfecto estado de conservación y funcionamiento, y libres de cargas o gravámenes. </w:t>
      </w:r>
    </w:p>
    <w:p w14:paraId="6B9E93A0" w14:textId="77777777" w:rsidR="006616DA" w:rsidRPr="006616DA" w:rsidRDefault="006616DA" w:rsidP="006616DA">
      <w:pPr>
        <w:pStyle w:val="Default"/>
        <w:jc w:val="both"/>
        <w:rPr>
          <w:rFonts w:ascii="Arial" w:hAnsi="Arial" w:cs="Arial"/>
        </w:rPr>
      </w:pPr>
    </w:p>
    <w:p w14:paraId="6B9E93A1" w14:textId="16A452BE" w:rsidR="006616DA" w:rsidRPr="006616DA" w:rsidRDefault="006616DA" w:rsidP="006616DA">
      <w:pPr>
        <w:pStyle w:val="Default"/>
        <w:jc w:val="both"/>
        <w:rPr>
          <w:rFonts w:ascii="Arial" w:hAnsi="Arial" w:cs="Arial"/>
        </w:rPr>
      </w:pPr>
      <w:r w:rsidRPr="006616DA">
        <w:rPr>
          <w:rFonts w:ascii="Arial" w:hAnsi="Arial" w:cs="Arial"/>
        </w:rPr>
        <w:t xml:space="preserve">El Concesionario, por el hecho de </w:t>
      </w:r>
      <w:r w:rsidR="00BC1C8A">
        <w:rPr>
          <w:rFonts w:ascii="Arial" w:hAnsi="Arial" w:cs="Arial"/>
        </w:rPr>
        <w:t>haber participado en la licitación</w:t>
      </w:r>
      <w:r w:rsidRPr="006616DA">
        <w:rPr>
          <w:rFonts w:ascii="Arial" w:hAnsi="Arial" w:cs="Arial"/>
        </w:rPr>
        <w:t>, reconoce y acata explícitamente la facultad de</w:t>
      </w:r>
      <w:r w:rsidR="00D2640F">
        <w:rPr>
          <w:rFonts w:ascii="Arial" w:hAnsi="Arial" w:cs="Arial"/>
        </w:rPr>
        <w:t>l Ayuntamiento</w:t>
      </w:r>
      <w:r w:rsidR="009C0F47" w:rsidRPr="0001629A">
        <w:rPr>
          <w:rFonts w:ascii="Arial" w:hAnsi="Arial" w:cs="Arial"/>
        </w:rPr>
        <w:t xml:space="preserve"> </w:t>
      </w:r>
      <w:r w:rsidRPr="006616DA">
        <w:rPr>
          <w:rFonts w:ascii="Arial" w:hAnsi="Arial" w:cs="Arial"/>
        </w:rPr>
        <w:t>para acordar y ejec</w:t>
      </w:r>
      <w:r>
        <w:rPr>
          <w:rFonts w:ascii="Arial" w:hAnsi="Arial" w:cs="Arial"/>
        </w:rPr>
        <w:t>utar el al</w:t>
      </w:r>
      <w:r w:rsidRPr="006616DA">
        <w:rPr>
          <w:rFonts w:ascii="Arial" w:hAnsi="Arial" w:cs="Arial"/>
        </w:rPr>
        <w:t xml:space="preserve">zamiento de obras e instalaciones, en cualquier caso, de extinción. </w:t>
      </w:r>
    </w:p>
    <w:p w14:paraId="6B9E93A2" w14:textId="77777777" w:rsidR="006616DA" w:rsidRPr="006616DA" w:rsidRDefault="006616DA" w:rsidP="006616DA">
      <w:pPr>
        <w:pStyle w:val="Default"/>
        <w:jc w:val="both"/>
        <w:rPr>
          <w:rFonts w:ascii="Arial" w:hAnsi="Arial" w:cs="Arial"/>
        </w:rPr>
      </w:pPr>
    </w:p>
    <w:p w14:paraId="6B9E93A3" w14:textId="77777777" w:rsidR="006616DA" w:rsidRPr="006616DA" w:rsidRDefault="006616DA" w:rsidP="006616DA">
      <w:pPr>
        <w:pStyle w:val="Default"/>
        <w:jc w:val="both"/>
        <w:rPr>
          <w:rFonts w:ascii="Arial" w:hAnsi="Arial" w:cs="Arial"/>
        </w:rPr>
      </w:pPr>
      <w:r w:rsidRPr="006616DA">
        <w:rPr>
          <w:rFonts w:ascii="Arial" w:hAnsi="Arial" w:cs="Arial"/>
        </w:rPr>
        <w:t xml:space="preserve">Si el Concesionario no efectúa voluntariamente el desalojo en el debido tiempo; el procedimiento para llevarlo a cabo tendrá carácter estrictamente administrativo y sumario. </w:t>
      </w:r>
    </w:p>
    <w:p w14:paraId="3F7A4947" w14:textId="77777777" w:rsidR="00571902" w:rsidRDefault="00571902" w:rsidP="006616DA">
      <w:pPr>
        <w:pStyle w:val="Default"/>
        <w:jc w:val="both"/>
        <w:rPr>
          <w:rFonts w:ascii="Arial" w:hAnsi="Arial" w:cs="Arial"/>
        </w:rPr>
      </w:pPr>
    </w:p>
    <w:p w14:paraId="6B9E93A5" w14:textId="785DBF21" w:rsidR="006616DA" w:rsidRPr="007444EE" w:rsidRDefault="006616DA" w:rsidP="006616DA">
      <w:pPr>
        <w:pStyle w:val="Default"/>
        <w:jc w:val="both"/>
        <w:rPr>
          <w:rFonts w:ascii="Arial" w:hAnsi="Arial" w:cs="Arial"/>
        </w:rPr>
      </w:pPr>
      <w:r w:rsidRPr="006616DA">
        <w:rPr>
          <w:rFonts w:ascii="Arial" w:hAnsi="Arial" w:cs="Arial"/>
        </w:rPr>
        <w:t xml:space="preserve">Cuando la extinción sea consecuencia de una causa imputable a la Administración concedente, se producirán los efectos de indemnización que correspondan, determinados </w:t>
      </w:r>
      <w:r w:rsidRPr="007444EE">
        <w:rPr>
          <w:rFonts w:ascii="Arial" w:hAnsi="Arial" w:cs="Arial"/>
        </w:rPr>
        <w:t xml:space="preserve">por </w:t>
      </w:r>
      <w:r w:rsidR="007444EE" w:rsidRPr="007444EE">
        <w:rPr>
          <w:rFonts w:ascii="Arial" w:hAnsi="Arial" w:cs="Arial"/>
          <w:color w:val="auto"/>
        </w:rPr>
        <w:t>la</w:t>
      </w:r>
      <w:r w:rsidR="005D16A6">
        <w:rPr>
          <w:rFonts w:ascii="Arial" w:hAnsi="Arial" w:cs="Arial"/>
          <w:color w:val="auto"/>
        </w:rPr>
        <w:t xml:space="preserve"> LCSP</w:t>
      </w:r>
      <w:r w:rsidRPr="007444EE">
        <w:rPr>
          <w:rFonts w:ascii="Arial" w:hAnsi="Arial" w:cs="Arial"/>
        </w:rPr>
        <w:t>.</w:t>
      </w:r>
    </w:p>
    <w:p w14:paraId="6B9E93A6" w14:textId="77777777" w:rsidR="006616DA" w:rsidRPr="007444EE" w:rsidRDefault="006616DA" w:rsidP="006616DA">
      <w:pPr>
        <w:pStyle w:val="Default"/>
        <w:jc w:val="both"/>
        <w:rPr>
          <w:rFonts w:ascii="Arial" w:hAnsi="Arial" w:cs="Arial"/>
        </w:rPr>
      </w:pPr>
    </w:p>
    <w:p w14:paraId="6B9E93A7" w14:textId="77777777" w:rsidR="006616DA" w:rsidRPr="006616DA" w:rsidRDefault="006616DA" w:rsidP="006616DA">
      <w:pPr>
        <w:pStyle w:val="Default"/>
        <w:jc w:val="both"/>
        <w:rPr>
          <w:rFonts w:ascii="Arial" w:hAnsi="Arial" w:cs="Arial"/>
        </w:rPr>
      </w:pPr>
      <w:r w:rsidRPr="006616DA">
        <w:rPr>
          <w:rFonts w:ascii="Arial" w:hAnsi="Arial" w:cs="Arial"/>
        </w:rPr>
        <w:t xml:space="preserve">El Concesionario se obliga expresamente, en el caso de la extinción de la concesión por cualquier causa, a asegurar la continuidad del servicio ante la Administración o empresa que lo sustituya. </w:t>
      </w:r>
    </w:p>
    <w:p w14:paraId="6B9E93A8" w14:textId="77777777" w:rsidR="006616DA" w:rsidRPr="006616DA" w:rsidRDefault="006616DA" w:rsidP="006616DA">
      <w:pPr>
        <w:pStyle w:val="Default"/>
        <w:jc w:val="both"/>
        <w:rPr>
          <w:rFonts w:ascii="Arial" w:hAnsi="Arial" w:cs="Arial"/>
        </w:rPr>
      </w:pPr>
    </w:p>
    <w:p w14:paraId="6B9E93A9" w14:textId="77777777" w:rsidR="006616DA" w:rsidRPr="006616DA" w:rsidRDefault="006616DA" w:rsidP="006616DA">
      <w:pPr>
        <w:pStyle w:val="Default"/>
        <w:jc w:val="both"/>
        <w:rPr>
          <w:rFonts w:ascii="Arial" w:hAnsi="Arial" w:cs="Arial"/>
        </w:rPr>
      </w:pPr>
      <w:r w:rsidRPr="006616DA">
        <w:rPr>
          <w:rFonts w:ascii="Arial" w:hAnsi="Arial" w:cs="Arial"/>
        </w:rPr>
        <w:t xml:space="preserve">A estos efectos, se compromete a traspasar la información, las instalaciones y cualquier otro medio o material necesario para no interrumpir el servicio en el traspaso del mismo. </w:t>
      </w:r>
    </w:p>
    <w:p w14:paraId="6B9E93AA" w14:textId="77777777" w:rsidR="006616DA" w:rsidRPr="007444EE" w:rsidRDefault="006616DA" w:rsidP="006616DA">
      <w:pPr>
        <w:pStyle w:val="Default"/>
        <w:jc w:val="both"/>
        <w:rPr>
          <w:rFonts w:ascii="Arial" w:hAnsi="Arial" w:cs="Arial"/>
          <w:b/>
          <w:bCs/>
        </w:rPr>
      </w:pPr>
    </w:p>
    <w:p w14:paraId="6B9E93AB" w14:textId="77777777" w:rsidR="007444EE" w:rsidRPr="007444EE" w:rsidRDefault="007444EE" w:rsidP="00A625B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3" w:name="_Toc523468841"/>
      <w:r w:rsidRPr="00B10667">
        <w:t>CLÁUSULA 5</w:t>
      </w:r>
      <w:r w:rsidR="005D16A6" w:rsidRPr="00B10667">
        <w:t>2</w:t>
      </w:r>
      <w:r w:rsidRPr="00B10667">
        <w:t>. RESCATE DE LA CONCESIÓN Y SUPRESIÓN DEL SERVICIO</w:t>
      </w:r>
      <w:bookmarkEnd w:id="73"/>
      <w:r w:rsidRPr="00B10667">
        <w:t xml:space="preserve"> </w:t>
      </w:r>
    </w:p>
    <w:p w14:paraId="6B9E93AC" w14:textId="77777777" w:rsidR="007444EE" w:rsidRPr="007444EE" w:rsidRDefault="007444EE" w:rsidP="007444EE">
      <w:pPr>
        <w:pStyle w:val="Default"/>
        <w:jc w:val="both"/>
        <w:rPr>
          <w:rFonts w:ascii="Arial" w:hAnsi="Arial" w:cs="Arial"/>
        </w:rPr>
      </w:pPr>
    </w:p>
    <w:p w14:paraId="6B9E93AD" w14:textId="274C525B" w:rsidR="007444EE" w:rsidRPr="000C61ED" w:rsidRDefault="007444EE" w:rsidP="007444EE">
      <w:pPr>
        <w:pStyle w:val="Default"/>
        <w:jc w:val="both"/>
        <w:rPr>
          <w:rFonts w:ascii="Arial" w:hAnsi="Arial" w:cs="Arial"/>
        </w:rPr>
      </w:pPr>
      <w:r w:rsidRPr="000C61ED">
        <w:rPr>
          <w:rFonts w:ascii="Arial" w:hAnsi="Arial" w:cs="Arial"/>
        </w:rPr>
        <w:t xml:space="preserve">Por necesidad de interés público, </w:t>
      </w:r>
      <w:r w:rsidR="00D2640F">
        <w:rPr>
          <w:rFonts w:ascii="Arial" w:hAnsi="Arial" w:cs="Arial"/>
        </w:rPr>
        <w:t>el Ayuntamiento</w:t>
      </w:r>
      <w:r w:rsidR="009C0F47" w:rsidRPr="0001629A">
        <w:rPr>
          <w:rFonts w:ascii="Arial" w:hAnsi="Arial" w:cs="Arial"/>
        </w:rPr>
        <w:t xml:space="preserve"> </w:t>
      </w:r>
      <w:r w:rsidRPr="000C61ED">
        <w:rPr>
          <w:rFonts w:ascii="Arial" w:hAnsi="Arial" w:cs="Arial"/>
        </w:rPr>
        <w:t xml:space="preserve">podrá acordar de oficio el rescate de la concesión o la supresión del servicio. </w:t>
      </w:r>
    </w:p>
    <w:p w14:paraId="6B9E93AE" w14:textId="77777777" w:rsidR="007444EE" w:rsidRPr="000C61ED" w:rsidRDefault="007444EE" w:rsidP="007444EE">
      <w:pPr>
        <w:pStyle w:val="Default"/>
        <w:jc w:val="both"/>
        <w:rPr>
          <w:rFonts w:ascii="Arial" w:hAnsi="Arial" w:cs="Arial"/>
        </w:rPr>
      </w:pPr>
    </w:p>
    <w:p w14:paraId="6B9E93AF" w14:textId="3FC7441A" w:rsidR="000C61ED" w:rsidRPr="000C61ED" w:rsidRDefault="007444EE" w:rsidP="000C61ED">
      <w:pPr>
        <w:pStyle w:val="Default"/>
        <w:jc w:val="both"/>
        <w:rPr>
          <w:rFonts w:ascii="Arial" w:hAnsi="Arial" w:cs="Arial"/>
        </w:rPr>
      </w:pPr>
      <w:r w:rsidRPr="000C61ED">
        <w:rPr>
          <w:rFonts w:ascii="Arial" w:hAnsi="Arial" w:cs="Arial"/>
        </w:rPr>
        <w:t xml:space="preserve">En el supuesto de que </w:t>
      </w:r>
      <w:r w:rsidR="00D2640F">
        <w:rPr>
          <w:rFonts w:ascii="Arial" w:hAnsi="Arial" w:cs="Arial"/>
        </w:rPr>
        <w:t>el Ayuntamiento</w:t>
      </w:r>
      <w:r w:rsidR="009C0F47" w:rsidRPr="0001629A">
        <w:rPr>
          <w:rFonts w:ascii="Arial" w:hAnsi="Arial" w:cs="Arial"/>
        </w:rPr>
        <w:t xml:space="preserve"> </w:t>
      </w:r>
      <w:r w:rsidRPr="000C61ED">
        <w:rPr>
          <w:rFonts w:ascii="Arial" w:hAnsi="Arial" w:cs="Arial"/>
        </w:rPr>
        <w:t>acordase el rescate de la concesión o la supresión del servicio, d</w:t>
      </w:r>
      <w:r w:rsidR="000C61ED" w:rsidRPr="000C61ED">
        <w:rPr>
          <w:rFonts w:ascii="Arial" w:hAnsi="Arial" w:cs="Arial"/>
        </w:rPr>
        <w:t>eberá atenerse a lo que dispone</w:t>
      </w:r>
      <w:r w:rsidRPr="000C61ED">
        <w:rPr>
          <w:rFonts w:ascii="Arial" w:hAnsi="Arial" w:cs="Arial"/>
        </w:rPr>
        <w:t xml:space="preserve"> </w:t>
      </w:r>
      <w:r w:rsidR="000C61ED" w:rsidRPr="000C61ED">
        <w:rPr>
          <w:rFonts w:ascii="Arial" w:hAnsi="Arial" w:cs="Arial"/>
        </w:rPr>
        <w:t xml:space="preserve">el artículo 52 RSCL y serán aplicables los efectos jurídicos y económicos citados en los artículos 52 RSCL y 98 del Real Decreto Legislativo 781/1986. </w:t>
      </w:r>
    </w:p>
    <w:p w14:paraId="6B9E93B0" w14:textId="77777777" w:rsidR="000C61ED" w:rsidRPr="000C61ED" w:rsidRDefault="000C61ED" w:rsidP="007444EE">
      <w:pPr>
        <w:pStyle w:val="Default"/>
        <w:jc w:val="both"/>
        <w:rPr>
          <w:rFonts w:ascii="Arial" w:hAnsi="Arial" w:cs="Arial"/>
        </w:rPr>
      </w:pPr>
    </w:p>
    <w:p w14:paraId="6B9E93B1" w14:textId="5B117F56" w:rsidR="007444EE" w:rsidRPr="000C61ED" w:rsidRDefault="007444EE" w:rsidP="007444EE">
      <w:pPr>
        <w:pStyle w:val="Default"/>
        <w:jc w:val="both"/>
        <w:rPr>
          <w:rFonts w:ascii="Arial" w:hAnsi="Arial" w:cs="Arial"/>
        </w:rPr>
      </w:pPr>
      <w:r w:rsidRPr="000C61ED">
        <w:rPr>
          <w:rFonts w:ascii="Arial" w:hAnsi="Arial" w:cs="Arial"/>
        </w:rPr>
        <w:t>En caso de darse el supuesto anterior, el Concesionario deberá dejar libre el servicio y a disposición de</w:t>
      </w:r>
      <w:r w:rsidR="00D2640F">
        <w:rPr>
          <w:rFonts w:ascii="Arial" w:hAnsi="Arial" w:cs="Arial"/>
        </w:rPr>
        <w:t>l Ayuntamiento</w:t>
      </w:r>
      <w:r w:rsidR="009C0F47" w:rsidRPr="0001629A">
        <w:rPr>
          <w:rFonts w:ascii="Arial" w:hAnsi="Arial" w:cs="Arial"/>
        </w:rPr>
        <w:t xml:space="preserve"> </w:t>
      </w:r>
      <w:r w:rsidRPr="000C61ED">
        <w:rPr>
          <w:rFonts w:ascii="Arial" w:hAnsi="Arial" w:cs="Arial"/>
        </w:rPr>
        <w:t xml:space="preserve">dentro del plazo de seis meses a contar desde la notificación del acuerdo de rescate o supresión. </w:t>
      </w:r>
    </w:p>
    <w:p w14:paraId="6B9E93B2" w14:textId="77777777" w:rsidR="007444EE" w:rsidRPr="000C61ED" w:rsidRDefault="007444EE" w:rsidP="007444EE">
      <w:pPr>
        <w:pStyle w:val="Default"/>
        <w:jc w:val="both"/>
        <w:rPr>
          <w:rFonts w:ascii="Arial" w:hAnsi="Arial" w:cs="Arial"/>
        </w:rPr>
      </w:pPr>
    </w:p>
    <w:p w14:paraId="6B9E93B3" w14:textId="77777777" w:rsidR="007444EE" w:rsidRDefault="007444EE" w:rsidP="007444EE">
      <w:pPr>
        <w:pStyle w:val="Default"/>
        <w:jc w:val="both"/>
        <w:rPr>
          <w:rFonts w:ascii="Arial" w:hAnsi="Arial" w:cs="Arial"/>
        </w:rPr>
      </w:pPr>
      <w:r w:rsidRPr="000C61ED">
        <w:rPr>
          <w:rFonts w:ascii="Arial" w:hAnsi="Arial" w:cs="Arial"/>
        </w:rPr>
        <w:t xml:space="preserve">De no ser así perderá, en su caso, los derechos económicos que contempla la legislación vigente. </w:t>
      </w:r>
    </w:p>
    <w:p w14:paraId="6B9E93B4" w14:textId="77777777" w:rsidR="000C61ED" w:rsidRPr="000C61ED" w:rsidRDefault="000C61ED" w:rsidP="007444EE">
      <w:pPr>
        <w:pStyle w:val="Default"/>
        <w:jc w:val="both"/>
        <w:rPr>
          <w:rFonts w:ascii="Arial" w:hAnsi="Arial" w:cs="Arial"/>
        </w:rPr>
      </w:pPr>
    </w:p>
    <w:p w14:paraId="6B9E93B5" w14:textId="77777777" w:rsidR="000C61ED" w:rsidRPr="000C61ED" w:rsidRDefault="000C61ED" w:rsidP="00A625B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4" w:name="_Toc523468842"/>
      <w:r w:rsidRPr="00B10667">
        <w:t>CLÁUSULA 5</w:t>
      </w:r>
      <w:r w:rsidR="005D16A6" w:rsidRPr="00B10667">
        <w:t>3</w:t>
      </w:r>
      <w:r w:rsidRPr="00B10667">
        <w:t>. REVERSIÓN</w:t>
      </w:r>
      <w:bookmarkEnd w:id="74"/>
      <w:r w:rsidRPr="00B10667">
        <w:t xml:space="preserve"> </w:t>
      </w:r>
    </w:p>
    <w:p w14:paraId="6B9E93B6" w14:textId="77777777" w:rsidR="000C61ED" w:rsidRPr="000C61ED" w:rsidRDefault="000C61ED" w:rsidP="000C61ED">
      <w:pPr>
        <w:pStyle w:val="Default"/>
        <w:jc w:val="both"/>
        <w:rPr>
          <w:rFonts w:ascii="Arial" w:hAnsi="Arial" w:cs="Arial"/>
        </w:rPr>
      </w:pPr>
    </w:p>
    <w:p w14:paraId="6B9E93B7" w14:textId="71B53A46" w:rsidR="000C61ED" w:rsidRPr="000C61ED" w:rsidRDefault="000C61ED" w:rsidP="000C61ED">
      <w:pPr>
        <w:pStyle w:val="Default"/>
        <w:jc w:val="both"/>
        <w:rPr>
          <w:rFonts w:ascii="Arial" w:hAnsi="Arial" w:cs="Arial"/>
        </w:rPr>
      </w:pPr>
      <w:r w:rsidRPr="000C61ED">
        <w:rPr>
          <w:rFonts w:ascii="Arial" w:hAnsi="Arial" w:cs="Arial"/>
        </w:rPr>
        <w:t xml:space="preserve">De conformidad con </w:t>
      </w:r>
      <w:r w:rsidRPr="000C61ED">
        <w:rPr>
          <w:rFonts w:ascii="Arial" w:hAnsi="Arial" w:cs="Arial"/>
          <w:color w:val="auto"/>
        </w:rPr>
        <w:t>el artículo 291 de la</w:t>
      </w:r>
      <w:r w:rsidR="005D16A6">
        <w:rPr>
          <w:rFonts w:ascii="Arial" w:hAnsi="Arial" w:cs="Arial"/>
          <w:color w:val="auto"/>
        </w:rPr>
        <w:t xml:space="preserve"> LCSP</w:t>
      </w:r>
      <w:r w:rsidRPr="000C61ED">
        <w:rPr>
          <w:rFonts w:ascii="Arial" w:hAnsi="Arial" w:cs="Arial"/>
        </w:rPr>
        <w:t>, cuando finalice el plazo contractual el servicio revertirá a</w:t>
      </w:r>
      <w:r w:rsidR="00D2640F">
        <w:rPr>
          <w:rFonts w:ascii="Arial" w:hAnsi="Arial" w:cs="Arial"/>
        </w:rPr>
        <w:t>l Ayuntamiento</w:t>
      </w:r>
      <w:r w:rsidRPr="000C61ED">
        <w:rPr>
          <w:rFonts w:ascii="Arial" w:hAnsi="Arial" w:cs="Arial"/>
        </w:rPr>
        <w:t xml:space="preserve">, y el Concesionario deberá entregar las obras e instalaciones a que esté obligado conforme al contrato, y en el estado de conservación y funcionamiento adecuados. </w:t>
      </w:r>
    </w:p>
    <w:p w14:paraId="6B9E93B8" w14:textId="77777777" w:rsidR="000C61ED" w:rsidRPr="000C61ED" w:rsidRDefault="000C61ED" w:rsidP="000C61ED">
      <w:pPr>
        <w:pStyle w:val="Default"/>
        <w:jc w:val="both"/>
        <w:rPr>
          <w:rFonts w:ascii="Arial" w:hAnsi="Arial" w:cs="Arial"/>
        </w:rPr>
      </w:pPr>
    </w:p>
    <w:p w14:paraId="6B9E93B9" w14:textId="689793F4" w:rsidR="000C61ED" w:rsidRPr="002F451B" w:rsidRDefault="000C61ED" w:rsidP="000C61ED">
      <w:pPr>
        <w:pStyle w:val="Default"/>
        <w:jc w:val="both"/>
        <w:rPr>
          <w:rFonts w:ascii="Arial" w:hAnsi="Arial" w:cs="Arial"/>
        </w:rPr>
      </w:pPr>
      <w:r w:rsidRPr="000C61ED">
        <w:rPr>
          <w:rFonts w:ascii="Arial" w:hAnsi="Arial" w:cs="Arial"/>
        </w:rPr>
        <w:t xml:space="preserve">Durante un período prudencial de dos años anterior a la reversión, </w:t>
      </w:r>
      <w:r w:rsidR="00D2640F">
        <w:rPr>
          <w:rFonts w:ascii="Arial" w:hAnsi="Arial" w:cs="Arial"/>
        </w:rPr>
        <w:t>el Ayuntamiento</w:t>
      </w:r>
      <w:r w:rsidR="009C0F47" w:rsidRPr="0001629A">
        <w:rPr>
          <w:rFonts w:ascii="Arial" w:hAnsi="Arial" w:cs="Arial"/>
        </w:rPr>
        <w:t xml:space="preserve"> </w:t>
      </w:r>
      <w:r w:rsidRPr="000C61ED">
        <w:rPr>
          <w:rFonts w:ascii="Arial" w:hAnsi="Arial" w:cs="Arial"/>
        </w:rPr>
        <w:t xml:space="preserve">adoptará las disposiciones encaminadas a que la entrega de los bienes se verifique en las condiciones convenidas, designando a un interventor técnico que controlará la conservación de las obras e instalaciones e informará a la Corporación sobre las actuaciones de mantenimiento necesarias para que estén en las condiciones previstas a su debido plazo. </w:t>
      </w:r>
    </w:p>
    <w:p w14:paraId="6B9E93BA" w14:textId="77777777" w:rsidR="000C61ED" w:rsidRPr="002F451B" w:rsidRDefault="000C61ED" w:rsidP="007444EE">
      <w:pPr>
        <w:pStyle w:val="Default"/>
        <w:jc w:val="both"/>
        <w:rPr>
          <w:rFonts w:ascii="Arial" w:hAnsi="Arial" w:cs="Arial"/>
        </w:rPr>
      </w:pPr>
    </w:p>
    <w:p w14:paraId="6B9E93BB" w14:textId="77777777" w:rsidR="002F451B" w:rsidRPr="002F451B" w:rsidRDefault="002F451B" w:rsidP="00A625B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5" w:name="_Toc523468843"/>
      <w:r w:rsidRPr="00B10667">
        <w:t>CLÁUSULA 5</w:t>
      </w:r>
      <w:r w:rsidR="005D16A6" w:rsidRPr="00B10667">
        <w:t>4</w:t>
      </w:r>
      <w:r w:rsidRPr="00B10667">
        <w:t>. DEVOLUCIÓN O CANCELACIÓN DE LA GARANTÍA DEFINITIVA</w:t>
      </w:r>
      <w:bookmarkEnd w:id="75"/>
      <w:r w:rsidRPr="00B10667">
        <w:t xml:space="preserve"> </w:t>
      </w:r>
    </w:p>
    <w:p w14:paraId="6B9E93BC" w14:textId="77777777" w:rsidR="002F451B" w:rsidRPr="002F451B" w:rsidRDefault="002F451B" w:rsidP="002F451B">
      <w:pPr>
        <w:pStyle w:val="Default"/>
        <w:jc w:val="both"/>
        <w:rPr>
          <w:rFonts w:ascii="Arial" w:hAnsi="Arial" w:cs="Arial"/>
        </w:rPr>
      </w:pPr>
    </w:p>
    <w:p w14:paraId="6B9E93BD" w14:textId="77777777" w:rsidR="002F451B" w:rsidRPr="002F451B" w:rsidRDefault="002F451B" w:rsidP="002F451B">
      <w:pPr>
        <w:pStyle w:val="Default"/>
        <w:jc w:val="both"/>
        <w:rPr>
          <w:rFonts w:ascii="Arial" w:hAnsi="Arial" w:cs="Arial"/>
        </w:rPr>
      </w:pPr>
      <w:r w:rsidRPr="002F451B">
        <w:rPr>
          <w:rFonts w:ascii="Arial" w:hAnsi="Arial" w:cs="Arial"/>
        </w:rPr>
        <w:t xml:space="preserve">Cumplidas por el contratista las obligaciones derivadas del contrato, si no resultaren responsabilidades que hubieran de ejercitarse sobre la garantía definitiva, y transcurrido el periodo de garantía, en su caso, se devolverá la garantía constituida o se cancelará el aval o seguro de caución, previo informe favorable del responsable del contrato o de quien ejerza la dirección del contrato. </w:t>
      </w:r>
    </w:p>
    <w:p w14:paraId="6B9E93BE" w14:textId="77777777" w:rsidR="000019E8" w:rsidRDefault="000019E8" w:rsidP="002F451B">
      <w:pPr>
        <w:pStyle w:val="Default"/>
        <w:jc w:val="both"/>
        <w:rPr>
          <w:rFonts w:ascii="Arial" w:hAnsi="Arial" w:cs="Arial"/>
          <w:b/>
          <w:bCs/>
        </w:rPr>
      </w:pPr>
    </w:p>
    <w:p w14:paraId="6B9E93BF" w14:textId="77777777" w:rsidR="002F451B" w:rsidRPr="00B10667" w:rsidRDefault="002F451B" w:rsidP="00A625B2">
      <w:pPr>
        <w:pStyle w:val="Ttulo2"/>
        <w:pBdr>
          <w:top w:val="single" w:sz="4" w:space="1" w:color="auto"/>
          <w:left w:val="single" w:sz="4" w:space="4" w:color="auto"/>
          <w:bottom w:val="single" w:sz="4" w:space="1" w:color="auto"/>
          <w:right w:val="single" w:sz="4" w:space="4" w:color="auto"/>
        </w:pBdr>
        <w:shd w:val="clear" w:color="auto" w:fill="DAEEF3" w:themeFill="accent5" w:themeFillTint="33"/>
      </w:pPr>
      <w:bookmarkStart w:id="76" w:name="_Toc523468844"/>
      <w:r w:rsidRPr="00B10667">
        <w:t>CLÁUSULA 5</w:t>
      </w:r>
      <w:r w:rsidR="00645DCB" w:rsidRPr="00B10667">
        <w:t>5</w:t>
      </w:r>
      <w:r w:rsidRPr="00B10667">
        <w:t>. PLAZO DE GARANTÍA</w:t>
      </w:r>
      <w:bookmarkEnd w:id="76"/>
      <w:r w:rsidRPr="00B10667">
        <w:t xml:space="preserve"> </w:t>
      </w:r>
    </w:p>
    <w:p w14:paraId="6B9E93C0" w14:textId="77777777" w:rsidR="002F451B" w:rsidRPr="002F451B" w:rsidRDefault="002F451B" w:rsidP="002F451B">
      <w:pPr>
        <w:pStyle w:val="Default"/>
        <w:jc w:val="both"/>
        <w:rPr>
          <w:rFonts w:ascii="Arial" w:hAnsi="Arial" w:cs="Arial"/>
          <w:b/>
          <w:bCs/>
        </w:rPr>
      </w:pPr>
    </w:p>
    <w:p w14:paraId="6B9E93C1" w14:textId="77777777" w:rsidR="002F451B" w:rsidRPr="002F451B" w:rsidRDefault="002F451B" w:rsidP="002F451B">
      <w:pPr>
        <w:pStyle w:val="Default"/>
        <w:jc w:val="both"/>
        <w:rPr>
          <w:rFonts w:ascii="Arial" w:hAnsi="Arial" w:cs="Arial"/>
          <w:bCs/>
        </w:rPr>
      </w:pPr>
      <w:r w:rsidRPr="002F451B">
        <w:rPr>
          <w:rFonts w:ascii="Arial" w:hAnsi="Arial" w:cs="Arial"/>
          <w:bCs/>
        </w:rPr>
        <w:t xml:space="preserve">Se establece un plazo de garantía de </w:t>
      </w:r>
      <w:r w:rsidR="000019E8" w:rsidRPr="005C4B38">
        <w:rPr>
          <w:rFonts w:ascii="Arial" w:hAnsi="Arial" w:cs="Arial"/>
          <w:bCs/>
        </w:rPr>
        <w:t>un</w:t>
      </w:r>
      <w:r w:rsidRPr="005C4B38">
        <w:rPr>
          <w:rFonts w:ascii="Arial" w:hAnsi="Arial" w:cs="Arial"/>
          <w:bCs/>
        </w:rPr>
        <w:t xml:space="preserve"> año (</w:t>
      </w:r>
      <w:r w:rsidR="000019E8" w:rsidRPr="005C4B38">
        <w:rPr>
          <w:rFonts w:ascii="Arial" w:hAnsi="Arial" w:cs="Arial"/>
          <w:bCs/>
        </w:rPr>
        <w:t>1 año</w:t>
      </w:r>
      <w:r w:rsidRPr="005C4B38">
        <w:rPr>
          <w:rFonts w:ascii="Arial" w:hAnsi="Arial" w:cs="Arial"/>
          <w:bCs/>
        </w:rPr>
        <w:t>), que empezará a contar</w:t>
      </w:r>
      <w:r w:rsidRPr="002F451B">
        <w:rPr>
          <w:rFonts w:ascii="Arial" w:hAnsi="Arial" w:cs="Arial"/>
          <w:bCs/>
        </w:rPr>
        <w:t xml:space="preserve"> a partir del momento de la finalización del contrato, independientemente de la causa de dicha finalización</w:t>
      </w:r>
      <w:r w:rsidR="009A21EA">
        <w:rPr>
          <w:rFonts w:ascii="Arial" w:hAnsi="Arial" w:cs="Arial"/>
          <w:bCs/>
        </w:rPr>
        <w:t>.</w:t>
      </w:r>
      <w:r w:rsidRPr="002F451B">
        <w:rPr>
          <w:rFonts w:ascii="Arial" w:hAnsi="Arial" w:cs="Arial"/>
          <w:bCs/>
        </w:rPr>
        <w:t xml:space="preserve"> </w:t>
      </w:r>
    </w:p>
    <w:p w14:paraId="6B9E93C2" w14:textId="77777777" w:rsidR="002F451B" w:rsidRPr="002F451B" w:rsidRDefault="002F451B" w:rsidP="002F451B">
      <w:pPr>
        <w:pStyle w:val="Default"/>
        <w:jc w:val="both"/>
        <w:rPr>
          <w:rFonts w:ascii="Arial" w:hAnsi="Arial" w:cs="Arial"/>
          <w:bCs/>
        </w:rPr>
      </w:pPr>
    </w:p>
    <w:p w14:paraId="6B9E93C4" w14:textId="274434E8" w:rsidR="002F451B" w:rsidRPr="00AE4A5C" w:rsidRDefault="006B5718" w:rsidP="002F451B">
      <w:pPr>
        <w:pStyle w:val="Default"/>
        <w:jc w:val="right"/>
        <w:rPr>
          <w:rFonts w:ascii="Arial" w:hAnsi="Arial" w:cs="Arial"/>
          <w:bCs/>
          <w:color w:val="FF0000"/>
        </w:rPr>
      </w:pPr>
      <w:r w:rsidRPr="001943F6">
        <w:rPr>
          <w:rFonts w:ascii="Arial" w:hAnsi="Arial" w:cs="Arial"/>
          <w:bCs/>
          <w:color w:val="FF0000"/>
        </w:rPr>
        <w:t>XXXXXXXXXXX</w:t>
      </w:r>
      <w:r w:rsidR="002F451B" w:rsidRPr="001943F6">
        <w:rPr>
          <w:rFonts w:ascii="Arial" w:hAnsi="Arial" w:cs="Arial"/>
          <w:bCs/>
          <w:color w:val="FF0000"/>
        </w:rPr>
        <w:t>,  a X</w:t>
      </w:r>
      <w:r w:rsidRPr="001943F6">
        <w:rPr>
          <w:rFonts w:ascii="Arial" w:hAnsi="Arial" w:cs="Arial"/>
          <w:bCs/>
          <w:color w:val="FF0000"/>
        </w:rPr>
        <w:t xml:space="preserve"> de XXXXXXXXX de XXXX</w:t>
      </w:r>
    </w:p>
    <w:p w14:paraId="6B9E93C5" w14:textId="5B083B5A" w:rsidR="002F451B" w:rsidRDefault="002F451B" w:rsidP="002F451B">
      <w:pPr>
        <w:pStyle w:val="Default"/>
        <w:jc w:val="right"/>
        <w:rPr>
          <w:rFonts w:ascii="Arial" w:hAnsi="Arial" w:cs="Arial"/>
          <w:bCs/>
        </w:rPr>
      </w:pPr>
      <w:r w:rsidRPr="002F451B">
        <w:rPr>
          <w:rFonts w:ascii="Arial" w:hAnsi="Arial" w:cs="Arial"/>
          <w:bCs/>
        </w:rPr>
        <w:t>EL</w:t>
      </w:r>
      <w:r w:rsidR="00A57FF5">
        <w:rPr>
          <w:rFonts w:ascii="Arial" w:hAnsi="Arial" w:cs="Arial"/>
          <w:bCs/>
        </w:rPr>
        <w:t xml:space="preserve"> ALCALDE</w:t>
      </w:r>
      <w:r w:rsidRPr="002F451B">
        <w:rPr>
          <w:rFonts w:ascii="Arial" w:hAnsi="Arial" w:cs="Arial"/>
          <w:bCs/>
        </w:rPr>
        <w:t xml:space="preserve"> </w:t>
      </w:r>
    </w:p>
    <w:p w14:paraId="65D9CCE0" w14:textId="6F959DC4" w:rsidR="00051C0F" w:rsidRDefault="00051C0F" w:rsidP="002F451B">
      <w:pPr>
        <w:pStyle w:val="Default"/>
        <w:jc w:val="right"/>
        <w:rPr>
          <w:rFonts w:ascii="Arial" w:hAnsi="Arial" w:cs="Arial"/>
          <w:bCs/>
        </w:rPr>
      </w:pPr>
    </w:p>
    <w:p w14:paraId="59D253B9" w14:textId="74E2D338" w:rsidR="00051C0F" w:rsidRDefault="00051C0F" w:rsidP="002F451B">
      <w:pPr>
        <w:pStyle w:val="Default"/>
        <w:jc w:val="right"/>
        <w:rPr>
          <w:rFonts w:ascii="Arial" w:hAnsi="Arial" w:cs="Arial"/>
          <w:bCs/>
        </w:rPr>
      </w:pPr>
    </w:p>
    <w:p w14:paraId="3CCE0494" w14:textId="469277B5" w:rsidR="00051C0F" w:rsidRDefault="00051C0F" w:rsidP="002F451B">
      <w:pPr>
        <w:pStyle w:val="Default"/>
        <w:jc w:val="right"/>
        <w:rPr>
          <w:rFonts w:ascii="Arial" w:hAnsi="Arial" w:cs="Arial"/>
          <w:bCs/>
        </w:rPr>
      </w:pPr>
    </w:p>
    <w:p w14:paraId="5D990A41" w14:textId="532B528D" w:rsidR="00051C0F" w:rsidRDefault="00051C0F" w:rsidP="002F451B">
      <w:pPr>
        <w:pStyle w:val="Default"/>
        <w:jc w:val="right"/>
        <w:rPr>
          <w:rFonts w:ascii="Arial" w:hAnsi="Arial" w:cs="Arial"/>
          <w:bCs/>
        </w:rPr>
      </w:pPr>
    </w:p>
    <w:p w14:paraId="400ADD7D" w14:textId="7BDFDE52" w:rsidR="00051C0F" w:rsidRDefault="00051C0F" w:rsidP="002F451B">
      <w:pPr>
        <w:pStyle w:val="Default"/>
        <w:jc w:val="right"/>
        <w:rPr>
          <w:rFonts w:ascii="Arial" w:hAnsi="Arial" w:cs="Arial"/>
          <w:bCs/>
        </w:rPr>
      </w:pPr>
    </w:p>
    <w:p w14:paraId="5660EECB" w14:textId="5FB5B716" w:rsidR="00051C0F" w:rsidRDefault="00051C0F" w:rsidP="002F451B">
      <w:pPr>
        <w:pStyle w:val="Default"/>
        <w:jc w:val="right"/>
        <w:rPr>
          <w:rFonts w:ascii="Arial" w:hAnsi="Arial" w:cs="Arial"/>
          <w:bCs/>
        </w:rPr>
      </w:pPr>
    </w:p>
    <w:p w14:paraId="593DC2EC" w14:textId="316BC235" w:rsidR="00051C0F" w:rsidRDefault="00051C0F" w:rsidP="002F451B">
      <w:pPr>
        <w:pStyle w:val="Default"/>
        <w:jc w:val="right"/>
        <w:rPr>
          <w:rFonts w:ascii="Arial" w:hAnsi="Arial" w:cs="Arial"/>
          <w:bCs/>
        </w:rPr>
      </w:pPr>
    </w:p>
    <w:p w14:paraId="3E36D37D" w14:textId="5159FF09" w:rsidR="00571902" w:rsidRDefault="00571902">
      <w:pPr>
        <w:rPr>
          <w:rFonts w:ascii="Arial" w:hAnsi="Arial" w:cs="Arial"/>
          <w:bCs/>
          <w:color w:val="000000"/>
          <w:sz w:val="24"/>
          <w:szCs w:val="24"/>
        </w:rPr>
      </w:pPr>
      <w:r>
        <w:rPr>
          <w:rFonts w:ascii="Arial" w:hAnsi="Arial" w:cs="Arial"/>
          <w:bCs/>
        </w:rPr>
        <w:br w:type="page"/>
      </w:r>
    </w:p>
    <w:p w14:paraId="0499D8BC" w14:textId="77777777" w:rsidR="00051C0F" w:rsidRDefault="00051C0F" w:rsidP="002F451B">
      <w:pPr>
        <w:pStyle w:val="Default"/>
        <w:jc w:val="right"/>
        <w:rPr>
          <w:rFonts w:ascii="Arial" w:hAnsi="Arial" w:cs="Arial"/>
          <w:bCs/>
        </w:rPr>
      </w:pPr>
    </w:p>
    <w:p w14:paraId="67A81C17" w14:textId="374A8622" w:rsidR="00051C0F" w:rsidRDefault="00051C0F" w:rsidP="002F451B">
      <w:pPr>
        <w:pStyle w:val="Default"/>
        <w:jc w:val="right"/>
        <w:rPr>
          <w:rFonts w:ascii="Arial" w:hAnsi="Arial" w:cs="Arial"/>
          <w:bCs/>
        </w:rPr>
      </w:pPr>
    </w:p>
    <w:p w14:paraId="6B9E93CB" w14:textId="31EB4F9F" w:rsidR="00D559CA" w:rsidRPr="004661D5" w:rsidRDefault="00D559CA" w:rsidP="008835C6">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77" w:name="_Toc523468845"/>
      <w:r w:rsidRPr="00F47CE3">
        <w:t>ANEXO I</w:t>
      </w:r>
      <w:r w:rsidR="004661D5" w:rsidRPr="00F47CE3">
        <w:t xml:space="preserve">. </w:t>
      </w:r>
      <w:r w:rsidRPr="00F47CE3">
        <w:t>MODELO DECLARACIÓN RESPONSABLE</w:t>
      </w:r>
      <w:bookmarkEnd w:id="77"/>
      <w:r w:rsidRPr="004661D5">
        <w:t xml:space="preserve"> </w:t>
      </w:r>
    </w:p>
    <w:p w14:paraId="6CB2AD49" w14:textId="77777777" w:rsidR="00051C0F" w:rsidRPr="00A71D80" w:rsidRDefault="00051C0F" w:rsidP="00051C0F">
      <w:pPr>
        <w:pStyle w:val="Default"/>
        <w:jc w:val="center"/>
        <w:rPr>
          <w:rFonts w:ascii="Arial" w:hAnsi="Arial" w:cs="Arial"/>
          <w:b/>
          <w:bCs/>
          <w:color w:val="FF0000"/>
        </w:rPr>
      </w:pPr>
      <w:r w:rsidRPr="00A71D80">
        <w:rPr>
          <w:rFonts w:ascii="Arial" w:hAnsi="Arial" w:cs="Arial"/>
          <w:b/>
          <w:bCs/>
          <w:color w:val="FF0000"/>
        </w:rPr>
        <w:t>EN CASO DE NO DISPONER DE MEDIOS ELECTRÓNICOS</w:t>
      </w:r>
    </w:p>
    <w:p w14:paraId="6B9E93CC" w14:textId="77777777" w:rsidR="00D559CA" w:rsidRDefault="00D559CA" w:rsidP="00D559CA">
      <w:pPr>
        <w:pStyle w:val="Default"/>
        <w:rPr>
          <w:bCs/>
        </w:rPr>
      </w:pPr>
    </w:p>
    <w:p w14:paraId="6B9E93CD" w14:textId="073A528C" w:rsidR="00D559CA" w:rsidRPr="00D559CA" w:rsidRDefault="00D559CA" w:rsidP="00D559CA">
      <w:pPr>
        <w:pStyle w:val="Default"/>
        <w:jc w:val="both"/>
        <w:rPr>
          <w:rFonts w:ascii="Arial" w:hAnsi="Arial" w:cs="Arial"/>
          <w:sz w:val="20"/>
          <w:szCs w:val="20"/>
        </w:rPr>
      </w:pPr>
      <w:r w:rsidRPr="00F16A64">
        <w:rPr>
          <w:rFonts w:ascii="Arial" w:hAnsi="Arial" w:cs="Arial"/>
          <w:bCs/>
          <w:sz w:val="20"/>
          <w:szCs w:val="20"/>
        </w:rPr>
        <w:t xml:space="preserve">D./Dña. ………………………………………………………………………, con D.N.I. </w:t>
      </w:r>
      <w:proofErr w:type="spellStart"/>
      <w:r w:rsidRPr="00F16A64">
        <w:rPr>
          <w:rFonts w:ascii="Arial" w:hAnsi="Arial" w:cs="Arial"/>
          <w:bCs/>
          <w:sz w:val="20"/>
          <w:szCs w:val="20"/>
        </w:rPr>
        <w:t>nº</w:t>
      </w:r>
      <w:proofErr w:type="spellEnd"/>
      <w:r w:rsidRPr="00F16A64">
        <w:rPr>
          <w:rFonts w:ascii="Arial" w:hAnsi="Arial" w:cs="Arial"/>
          <w:bCs/>
          <w:sz w:val="20"/>
          <w:szCs w:val="20"/>
        </w:rPr>
        <w:t xml:space="preserve"> …………………., actuando (en nombre propio o) en representación de ……………………………………….., con C.I.F. </w:t>
      </w:r>
      <w:proofErr w:type="spellStart"/>
      <w:r w:rsidRPr="00F16A64">
        <w:rPr>
          <w:rFonts w:ascii="Arial" w:hAnsi="Arial" w:cs="Arial"/>
          <w:bCs/>
          <w:sz w:val="20"/>
          <w:szCs w:val="20"/>
        </w:rPr>
        <w:t>nº</w:t>
      </w:r>
      <w:proofErr w:type="spellEnd"/>
      <w:r w:rsidRPr="00F16A64">
        <w:rPr>
          <w:rFonts w:ascii="Arial" w:hAnsi="Arial" w:cs="Arial"/>
          <w:bCs/>
          <w:sz w:val="20"/>
          <w:szCs w:val="20"/>
        </w:rPr>
        <w:t xml:space="preserve"> ……………………, con domicilio social en …………………………….., </w:t>
      </w:r>
      <w:proofErr w:type="spellStart"/>
      <w:r w:rsidRPr="00F16A64">
        <w:rPr>
          <w:rFonts w:ascii="Arial" w:hAnsi="Arial" w:cs="Arial"/>
          <w:bCs/>
          <w:sz w:val="20"/>
          <w:szCs w:val="20"/>
        </w:rPr>
        <w:t>nº</w:t>
      </w:r>
      <w:proofErr w:type="spellEnd"/>
      <w:r w:rsidRPr="00F16A64">
        <w:rPr>
          <w:rFonts w:ascii="Arial" w:hAnsi="Arial" w:cs="Arial"/>
          <w:bCs/>
          <w:sz w:val="20"/>
          <w:szCs w:val="20"/>
        </w:rPr>
        <w:t xml:space="preserve"> ………, de …………………….., C.P………………, teléfono ……………………., fax …………………. y e-mail ………………………….., a efectos de la contratación de </w:t>
      </w:r>
      <w:r w:rsidRPr="00F16A64">
        <w:rPr>
          <w:rFonts w:ascii="Arial" w:hAnsi="Arial" w:cs="Arial"/>
          <w:sz w:val="20"/>
          <w:szCs w:val="20"/>
        </w:rPr>
        <w:t>la CONCESIÓN DEL SERVICIO</w:t>
      </w:r>
      <w:r w:rsidRPr="00F16A64">
        <w:rPr>
          <w:rFonts w:ascii="Arial" w:hAnsi="Arial" w:cs="Arial"/>
          <w:b/>
          <w:bCs/>
          <w:sz w:val="20"/>
          <w:szCs w:val="20"/>
        </w:rPr>
        <w:t xml:space="preserve"> </w:t>
      </w:r>
      <w:r w:rsidRPr="00F16A64">
        <w:rPr>
          <w:rFonts w:ascii="Arial" w:hAnsi="Arial" w:cs="Arial"/>
          <w:sz w:val="20"/>
          <w:szCs w:val="20"/>
        </w:rPr>
        <w:t xml:space="preserve">DE </w:t>
      </w:r>
      <w:r w:rsidR="000F4801" w:rsidRPr="00F16A64">
        <w:rPr>
          <w:rFonts w:ascii="Arial" w:hAnsi="Arial" w:cs="Arial"/>
          <w:sz w:val="20"/>
          <w:szCs w:val="20"/>
        </w:rPr>
        <w:t xml:space="preserve">ABASTECIMIENTO Y </w:t>
      </w:r>
      <w:r w:rsidR="00355C88">
        <w:rPr>
          <w:rFonts w:ascii="Arial" w:hAnsi="Arial" w:cs="Arial"/>
          <w:sz w:val="20"/>
          <w:szCs w:val="20"/>
        </w:rPr>
        <w:t>ALCANTARILLADO</w:t>
      </w:r>
      <w:r w:rsidR="000F4801" w:rsidRPr="00F16A64">
        <w:rPr>
          <w:rFonts w:ascii="Arial" w:hAnsi="Arial" w:cs="Arial"/>
          <w:sz w:val="20"/>
          <w:szCs w:val="20"/>
        </w:rPr>
        <w:t xml:space="preserve"> DE</w:t>
      </w:r>
      <w:r w:rsidR="00D2640F">
        <w:rPr>
          <w:rFonts w:ascii="Arial" w:hAnsi="Arial" w:cs="Arial"/>
          <w:sz w:val="20"/>
          <w:szCs w:val="20"/>
        </w:rPr>
        <w:t>L AYUNTAMIENTO</w:t>
      </w:r>
      <w:r w:rsidR="00355C88">
        <w:rPr>
          <w:rFonts w:ascii="Arial" w:hAnsi="Arial" w:cs="Arial"/>
          <w:sz w:val="20"/>
          <w:szCs w:val="20"/>
        </w:rPr>
        <w:t xml:space="preserve"> DE</w:t>
      </w:r>
      <w:r w:rsidR="00DA72DB">
        <w:rPr>
          <w:rFonts w:ascii="Arial" w:hAnsi="Arial" w:cs="Arial"/>
          <w:sz w:val="20"/>
          <w:szCs w:val="20"/>
        </w:rPr>
        <w:t xml:space="preserve"> </w:t>
      </w:r>
      <w:r w:rsidR="00DA72DB" w:rsidRPr="00F47CE3">
        <w:rPr>
          <w:rFonts w:ascii="Arial" w:hAnsi="Arial" w:cs="Arial"/>
          <w:color w:val="FF0000"/>
          <w:sz w:val="20"/>
          <w:szCs w:val="20"/>
        </w:rPr>
        <w:t>XXXXXXXXXXXXXXXXXXXXX</w:t>
      </w:r>
      <w:r w:rsidRPr="00F16A64">
        <w:rPr>
          <w:rFonts w:ascii="Arial" w:hAnsi="Arial" w:cs="Arial"/>
          <w:sz w:val="20"/>
          <w:szCs w:val="20"/>
        </w:rPr>
        <w:t>,</w:t>
      </w:r>
      <w:r w:rsidRPr="00D559CA">
        <w:rPr>
          <w:rFonts w:ascii="Arial" w:hAnsi="Arial" w:cs="Arial"/>
          <w:sz w:val="20"/>
          <w:szCs w:val="20"/>
        </w:rPr>
        <w:t xml:space="preserve"> </w:t>
      </w:r>
    </w:p>
    <w:p w14:paraId="6B9E93CE" w14:textId="77777777" w:rsidR="00D559CA" w:rsidRPr="00D559CA" w:rsidRDefault="00D559CA" w:rsidP="00D559CA">
      <w:pPr>
        <w:pStyle w:val="Default"/>
        <w:jc w:val="both"/>
        <w:rPr>
          <w:rFonts w:ascii="Arial" w:hAnsi="Arial" w:cs="Arial"/>
          <w:sz w:val="20"/>
          <w:szCs w:val="20"/>
        </w:rPr>
      </w:pPr>
    </w:p>
    <w:p w14:paraId="6B9E93CF" w14:textId="77777777" w:rsidR="00D559CA" w:rsidRPr="00D559CA" w:rsidRDefault="00D559CA" w:rsidP="00D559CA">
      <w:pPr>
        <w:pStyle w:val="Default"/>
        <w:jc w:val="both"/>
        <w:rPr>
          <w:rFonts w:ascii="Arial" w:hAnsi="Arial" w:cs="Arial"/>
          <w:b/>
          <w:sz w:val="20"/>
          <w:szCs w:val="20"/>
        </w:rPr>
      </w:pPr>
      <w:r w:rsidRPr="00D559CA">
        <w:rPr>
          <w:rFonts w:ascii="Arial" w:hAnsi="Arial" w:cs="Arial"/>
          <w:b/>
          <w:sz w:val="20"/>
          <w:szCs w:val="20"/>
        </w:rPr>
        <w:t>DECLARA BAJO SU RESPONSABILIDAD:</w:t>
      </w:r>
    </w:p>
    <w:p w14:paraId="6B9E93D0" w14:textId="77777777" w:rsidR="00D559CA" w:rsidRPr="00D559CA" w:rsidRDefault="00D559CA" w:rsidP="00D559CA">
      <w:pPr>
        <w:pStyle w:val="Default"/>
        <w:jc w:val="both"/>
        <w:rPr>
          <w:rFonts w:ascii="Arial" w:hAnsi="Arial" w:cs="Arial"/>
          <w:sz w:val="20"/>
          <w:szCs w:val="20"/>
        </w:rPr>
      </w:pPr>
    </w:p>
    <w:p w14:paraId="6B9E93D1" w14:textId="77777777" w:rsidR="00D559CA" w:rsidRPr="00D559CA" w:rsidRDefault="00D559CA" w:rsidP="00D559CA">
      <w:pPr>
        <w:pStyle w:val="Default"/>
        <w:jc w:val="both"/>
        <w:rPr>
          <w:rFonts w:ascii="Arial" w:hAnsi="Arial" w:cs="Arial"/>
          <w:color w:val="auto"/>
          <w:sz w:val="20"/>
          <w:szCs w:val="20"/>
        </w:rPr>
      </w:pPr>
      <w:r w:rsidRPr="00D559CA">
        <w:rPr>
          <w:rFonts w:ascii="Arial" w:hAnsi="Arial" w:cs="Arial"/>
          <w:sz w:val="20"/>
          <w:szCs w:val="20"/>
          <w:u w:val="single"/>
        </w:rPr>
        <w:t>PRIMERO</w:t>
      </w:r>
      <w:r w:rsidRPr="00D559CA">
        <w:rPr>
          <w:rFonts w:ascii="Arial" w:hAnsi="Arial" w:cs="Arial"/>
          <w:sz w:val="20"/>
          <w:szCs w:val="20"/>
        </w:rPr>
        <w:t xml:space="preserve">: Que la sociedad que representa cumple con todos los requisitos previos exigidos </w:t>
      </w:r>
      <w:r w:rsidRPr="00D559CA">
        <w:rPr>
          <w:rFonts w:ascii="Arial" w:hAnsi="Arial" w:cs="Arial"/>
          <w:color w:val="auto"/>
          <w:sz w:val="20"/>
          <w:szCs w:val="20"/>
        </w:rPr>
        <w:t>en el Artículo 140 de la Ley 9/2017, de 8 de noviembre, de Contratos del Sector Público por la que se transponen al ordenamiento jurídico español las Directivas del Parlamento Europeo y del Consejo 2014/23/UE y 2014/24/UE, de 26 de febrero de 2014</w:t>
      </w:r>
      <w:r w:rsidRPr="00D559CA">
        <w:rPr>
          <w:rFonts w:ascii="Arial" w:hAnsi="Arial" w:cs="Arial"/>
          <w:color w:val="FF0000"/>
          <w:sz w:val="20"/>
          <w:szCs w:val="20"/>
        </w:rPr>
        <w:t xml:space="preserve"> </w:t>
      </w:r>
      <w:r w:rsidRPr="00D559CA">
        <w:rPr>
          <w:rFonts w:ascii="Arial" w:hAnsi="Arial" w:cs="Arial"/>
          <w:color w:val="auto"/>
          <w:sz w:val="20"/>
          <w:szCs w:val="20"/>
        </w:rPr>
        <w:t>para ser adjudicataria del mencionado contrato, en concreto:</w:t>
      </w:r>
    </w:p>
    <w:p w14:paraId="6B9E93D2" w14:textId="77777777" w:rsidR="00D559CA" w:rsidRPr="00D559CA" w:rsidRDefault="00D559CA" w:rsidP="00A572A4">
      <w:pPr>
        <w:pStyle w:val="Default"/>
        <w:numPr>
          <w:ilvl w:val="0"/>
          <w:numId w:val="7"/>
        </w:numPr>
        <w:jc w:val="both"/>
        <w:rPr>
          <w:rFonts w:ascii="Arial" w:hAnsi="Arial" w:cs="Arial"/>
          <w:color w:val="auto"/>
          <w:sz w:val="20"/>
          <w:szCs w:val="20"/>
        </w:rPr>
      </w:pPr>
      <w:r w:rsidRPr="00D559CA">
        <w:rPr>
          <w:rFonts w:ascii="Arial" w:hAnsi="Arial" w:cs="Arial"/>
          <w:color w:val="auto"/>
          <w:sz w:val="20"/>
          <w:szCs w:val="20"/>
        </w:rPr>
        <w:t xml:space="preserve">Que la sociedad está válidamente constituida y que conforme a su objeto social puede presentarse a esta licitación, así como que el firmante de la declaración ostenta la debida representación para la presentación de la proposición y de aquella, </w:t>
      </w:r>
      <w:r w:rsidRPr="00D559CA">
        <w:rPr>
          <w:rFonts w:ascii="Arial" w:hAnsi="Arial" w:cs="Arial"/>
          <w:bCs/>
          <w:sz w:val="20"/>
          <w:szCs w:val="20"/>
        </w:rPr>
        <w:t xml:space="preserve">según Escritura de Apoderamiento otorgada ante notario D……………………………… en …………………………. el día ……. de ………… de ……….., con </w:t>
      </w:r>
      <w:proofErr w:type="spellStart"/>
      <w:r w:rsidRPr="00D559CA">
        <w:rPr>
          <w:rFonts w:ascii="Arial" w:hAnsi="Arial" w:cs="Arial"/>
          <w:bCs/>
          <w:sz w:val="20"/>
          <w:szCs w:val="20"/>
        </w:rPr>
        <w:t>nº</w:t>
      </w:r>
      <w:proofErr w:type="spellEnd"/>
      <w:r w:rsidRPr="00D559CA">
        <w:rPr>
          <w:rFonts w:ascii="Arial" w:hAnsi="Arial" w:cs="Arial"/>
          <w:bCs/>
          <w:sz w:val="20"/>
          <w:szCs w:val="20"/>
        </w:rPr>
        <w:t xml:space="preserve"> de protocolo …………….., e inscrita en el Registro Mercantil.</w:t>
      </w:r>
    </w:p>
    <w:p w14:paraId="6B9E93D3" w14:textId="77777777" w:rsidR="00D559CA" w:rsidRPr="00D559CA" w:rsidRDefault="00D559CA" w:rsidP="00A572A4">
      <w:pPr>
        <w:pStyle w:val="Default"/>
        <w:numPr>
          <w:ilvl w:val="0"/>
          <w:numId w:val="7"/>
        </w:numPr>
        <w:jc w:val="both"/>
        <w:rPr>
          <w:rFonts w:ascii="Arial" w:hAnsi="Arial" w:cs="Arial"/>
          <w:color w:val="auto"/>
          <w:sz w:val="20"/>
          <w:szCs w:val="20"/>
        </w:rPr>
      </w:pPr>
      <w:r w:rsidRPr="00D559CA">
        <w:rPr>
          <w:rFonts w:ascii="Arial" w:hAnsi="Arial" w:cs="Arial"/>
          <w:bCs/>
          <w:sz w:val="20"/>
          <w:szCs w:val="20"/>
        </w:rPr>
        <w:t>Que la sociedad cuenta con la correspondiente clasificación, en su caso, y cumple con los requisitos de solvencia económica, financiera y técnica o profesional exigidos, en las condiciones establecidas en los Pliegos de conformidad con el formulario normalizado del documento europeo único de contratación (DEUC).</w:t>
      </w:r>
    </w:p>
    <w:p w14:paraId="6B9E93D4" w14:textId="77777777" w:rsidR="00D559CA" w:rsidRPr="00D559CA" w:rsidRDefault="00D559CA" w:rsidP="00A572A4">
      <w:pPr>
        <w:pStyle w:val="Default"/>
        <w:numPr>
          <w:ilvl w:val="0"/>
          <w:numId w:val="7"/>
        </w:numPr>
        <w:jc w:val="both"/>
        <w:rPr>
          <w:rFonts w:ascii="Arial" w:hAnsi="Arial" w:cs="Arial"/>
          <w:color w:val="auto"/>
          <w:sz w:val="20"/>
          <w:szCs w:val="20"/>
        </w:rPr>
      </w:pPr>
      <w:r w:rsidRPr="00D559CA">
        <w:rPr>
          <w:rFonts w:ascii="Arial" w:hAnsi="Arial" w:cs="Arial"/>
          <w:color w:val="auto"/>
          <w:sz w:val="20"/>
          <w:szCs w:val="20"/>
        </w:rPr>
        <w:t>Que ni el firmante, ni la sociedad que representa, ni ninguno de sus administradores o representantes, se encuentra incurso en alguno de los supuestos a los que se refiere el artículo 71 de la Ley 9/2017, de 8 de noviembre, de Contratos del Sector Público por la que se transponen al ordenamiento jurídico español las Directivas del Parlamento Europeo y del Consejo 2014/23/UE y 2014/24/UE, de 26 de febrero de 2014, y que se halla al corriente del cumplimiento de sus obligaciones tributarias y con la Seguridad Social impuestas por las disposiciones vigentes.</w:t>
      </w:r>
    </w:p>
    <w:p w14:paraId="6B9E93D5" w14:textId="77777777" w:rsidR="00D559CA" w:rsidRPr="00D559CA" w:rsidRDefault="00D559CA" w:rsidP="00D559CA">
      <w:pPr>
        <w:pStyle w:val="Default"/>
        <w:jc w:val="both"/>
        <w:rPr>
          <w:rFonts w:ascii="Arial" w:hAnsi="Arial" w:cs="Arial"/>
          <w:color w:val="auto"/>
          <w:sz w:val="20"/>
          <w:szCs w:val="20"/>
        </w:rPr>
      </w:pPr>
    </w:p>
    <w:p w14:paraId="6B9E93D6" w14:textId="77777777" w:rsidR="00D559CA" w:rsidRPr="00D559CA" w:rsidRDefault="00D559CA" w:rsidP="00D559CA">
      <w:pPr>
        <w:pStyle w:val="Default"/>
        <w:jc w:val="both"/>
        <w:rPr>
          <w:rFonts w:ascii="Arial" w:eastAsia="MS Gothic" w:hAnsi="Arial" w:cs="Arial"/>
          <w:color w:val="auto"/>
          <w:sz w:val="20"/>
          <w:szCs w:val="20"/>
        </w:rPr>
      </w:pPr>
      <w:r w:rsidRPr="00D559CA">
        <w:rPr>
          <w:rFonts w:ascii="Arial" w:hAnsi="Arial" w:cs="Arial"/>
          <w:color w:val="auto"/>
          <w:sz w:val="20"/>
          <w:szCs w:val="20"/>
          <w:u w:val="single"/>
        </w:rPr>
        <w:t>SEGUNDO</w:t>
      </w:r>
      <w:r w:rsidRPr="00D559CA">
        <w:rPr>
          <w:rFonts w:ascii="Arial" w:hAnsi="Arial" w:cs="Arial"/>
          <w:color w:val="auto"/>
          <w:sz w:val="20"/>
          <w:szCs w:val="20"/>
        </w:rPr>
        <w:t xml:space="preserve">: </w:t>
      </w:r>
      <w:r w:rsidRPr="00D559CA">
        <w:rPr>
          <w:rFonts w:ascii="Arial" w:eastAsia="MS Gothic" w:hAnsi="Arial" w:cs="Arial"/>
          <w:color w:val="auto"/>
          <w:sz w:val="20"/>
          <w:szCs w:val="20"/>
        </w:rPr>
        <w:t>Que la información comunicada en esta declaración es exacta y veraz y ha sido facilitada con pleno conocimiento de las consecuencias de carácter grave por una falsa declaración.</w:t>
      </w:r>
    </w:p>
    <w:p w14:paraId="6B9E93D7" w14:textId="77777777" w:rsidR="00D559CA" w:rsidRPr="00D559CA" w:rsidRDefault="00D559CA" w:rsidP="00D559CA">
      <w:pPr>
        <w:pStyle w:val="Default"/>
        <w:jc w:val="both"/>
        <w:rPr>
          <w:rFonts w:ascii="Arial" w:eastAsia="MS Gothic" w:hAnsi="Arial" w:cs="Arial"/>
          <w:color w:val="auto"/>
          <w:sz w:val="20"/>
          <w:szCs w:val="20"/>
        </w:rPr>
      </w:pPr>
    </w:p>
    <w:p w14:paraId="6B9E93D8" w14:textId="77777777" w:rsidR="00D559CA" w:rsidRPr="00D559CA" w:rsidRDefault="00D559CA" w:rsidP="00D559CA">
      <w:pPr>
        <w:pStyle w:val="Default"/>
        <w:jc w:val="both"/>
        <w:rPr>
          <w:rFonts w:ascii="Arial" w:hAnsi="Arial" w:cs="Arial"/>
          <w:sz w:val="20"/>
          <w:szCs w:val="20"/>
        </w:rPr>
      </w:pPr>
      <w:r w:rsidRPr="00D559CA">
        <w:rPr>
          <w:rFonts w:ascii="Arial" w:eastAsia="MS Gothic" w:hAnsi="Arial" w:cs="Arial"/>
          <w:color w:val="auto"/>
          <w:sz w:val="20"/>
          <w:szCs w:val="20"/>
          <w:u w:val="single"/>
        </w:rPr>
        <w:t>TERCERO</w:t>
      </w:r>
      <w:r w:rsidRPr="00D559CA">
        <w:rPr>
          <w:rFonts w:ascii="Arial" w:eastAsia="MS Gothic" w:hAnsi="Arial" w:cs="Arial"/>
          <w:color w:val="auto"/>
          <w:sz w:val="20"/>
          <w:szCs w:val="20"/>
        </w:rPr>
        <w:t xml:space="preserve">: </w:t>
      </w:r>
      <w:r w:rsidRPr="00D559CA">
        <w:rPr>
          <w:rFonts w:ascii="Arial" w:hAnsi="Arial" w:cs="Arial"/>
          <w:sz w:val="20"/>
          <w:szCs w:val="20"/>
        </w:rPr>
        <w:t xml:space="preserve">Que se compromete a acreditar la posesión y validez de los documentos a que se hace referencia en el apartado primero de esta declaración, en caso de que sea propuesto como adjudicatario del contrato o en cualquier momento en que sea requerido para ello. </w:t>
      </w:r>
    </w:p>
    <w:p w14:paraId="6B9E93D9" w14:textId="77777777" w:rsidR="00D559CA" w:rsidRPr="00D559CA" w:rsidRDefault="00D559CA" w:rsidP="00D559CA">
      <w:pPr>
        <w:pStyle w:val="Default"/>
        <w:jc w:val="both"/>
        <w:rPr>
          <w:rFonts w:ascii="Arial" w:hAnsi="Arial" w:cs="Arial"/>
          <w:sz w:val="20"/>
          <w:szCs w:val="20"/>
        </w:rPr>
      </w:pPr>
    </w:p>
    <w:p w14:paraId="6B9E93DA" w14:textId="2A06AF3F" w:rsidR="00D559CA" w:rsidRPr="00D559CA" w:rsidRDefault="00D559CA" w:rsidP="00D559CA">
      <w:pPr>
        <w:spacing w:line="240" w:lineRule="auto"/>
        <w:jc w:val="both"/>
        <w:rPr>
          <w:rFonts w:ascii="Arial" w:eastAsia="MS Gothic" w:hAnsi="Arial" w:cs="Arial"/>
          <w:sz w:val="20"/>
          <w:szCs w:val="20"/>
        </w:rPr>
      </w:pPr>
      <w:r w:rsidRPr="00D559CA">
        <w:rPr>
          <w:rFonts w:ascii="Arial" w:eastAsia="MS Gothic" w:hAnsi="Arial" w:cs="Arial"/>
          <w:sz w:val="20"/>
          <w:szCs w:val="20"/>
          <w:u w:val="single"/>
        </w:rPr>
        <w:t>CUARTO:</w:t>
      </w:r>
      <w:r w:rsidRPr="00D559CA">
        <w:rPr>
          <w:rFonts w:ascii="Arial" w:eastAsia="MS Gothic" w:hAnsi="Arial" w:cs="Arial"/>
          <w:sz w:val="20"/>
          <w:szCs w:val="20"/>
        </w:rPr>
        <w:t xml:space="preserve"> Que se somete a la Jurisdicción de los Juzgados y Tribunales españoles de cualquier orden, para todas las incidencias que de modo directo o indirecto pudieran surgir del contrato, con renuncia en su caso al fuero jurisdiccional extranjero que pudiera corresponder al licitador. (En casos de empresas extranjeras)</w:t>
      </w:r>
    </w:p>
    <w:p w14:paraId="6B9E93DB" w14:textId="77777777" w:rsidR="00D559CA" w:rsidRPr="00D559CA" w:rsidRDefault="00D559CA" w:rsidP="00D559CA">
      <w:pPr>
        <w:pStyle w:val="Default"/>
        <w:jc w:val="both"/>
        <w:rPr>
          <w:rFonts w:ascii="Arial" w:hAnsi="Arial" w:cs="Arial"/>
          <w:sz w:val="20"/>
          <w:szCs w:val="20"/>
        </w:rPr>
      </w:pPr>
      <w:r w:rsidRPr="00D559CA">
        <w:rPr>
          <w:rFonts w:ascii="Arial" w:hAnsi="Arial" w:cs="Arial"/>
          <w:sz w:val="20"/>
          <w:szCs w:val="20"/>
        </w:rPr>
        <w:t>Y para que así conste, firmo la presente declaración en…………………………, a……. de………………. de……….</w:t>
      </w:r>
    </w:p>
    <w:p w14:paraId="6B9E93DC" w14:textId="77777777" w:rsidR="00D559CA" w:rsidRPr="00D559CA" w:rsidRDefault="00D559CA" w:rsidP="00D559CA">
      <w:pPr>
        <w:pStyle w:val="Default"/>
        <w:jc w:val="both"/>
        <w:rPr>
          <w:rFonts w:ascii="Arial" w:hAnsi="Arial" w:cs="Arial"/>
          <w:sz w:val="20"/>
          <w:szCs w:val="20"/>
        </w:rPr>
      </w:pPr>
    </w:p>
    <w:p w14:paraId="6B9E93DD" w14:textId="77777777" w:rsidR="00D559CA" w:rsidRPr="00D559CA" w:rsidRDefault="00D559CA" w:rsidP="00D559CA">
      <w:pPr>
        <w:pStyle w:val="Default"/>
        <w:jc w:val="both"/>
        <w:rPr>
          <w:rFonts w:ascii="Arial" w:hAnsi="Arial" w:cs="Arial"/>
          <w:sz w:val="20"/>
          <w:szCs w:val="20"/>
        </w:rPr>
      </w:pPr>
    </w:p>
    <w:p w14:paraId="6B9E93DE" w14:textId="77777777" w:rsidR="00D559CA" w:rsidRPr="00D559CA" w:rsidRDefault="00D559CA" w:rsidP="00D559CA">
      <w:pPr>
        <w:pStyle w:val="Default"/>
        <w:jc w:val="both"/>
        <w:rPr>
          <w:rFonts w:ascii="Arial" w:hAnsi="Arial" w:cs="Arial"/>
          <w:sz w:val="20"/>
          <w:szCs w:val="20"/>
        </w:rPr>
      </w:pPr>
    </w:p>
    <w:p w14:paraId="6B9E93DF" w14:textId="77777777" w:rsidR="00D559CA" w:rsidRPr="00D559CA" w:rsidRDefault="00D559CA" w:rsidP="00D559CA">
      <w:pPr>
        <w:pStyle w:val="Default"/>
        <w:jc w:val="both"/>
        <w:rPr>
          <w:rFonts w:ascii="Arial" w:hAnsi="Arial" w:cs="Arial"/>
          <w:sz w:val="20"/>
          <w:szCs w:val="20"/>
        </w:rPr>
      </w:pPr>
    </w:p>
    <w:p w14:paraId="6B9E93E0" w14:textId="77777777" w:rsidR="007C2CF2" w:rsidRPr="00D559CA" w:rsidRDefault="00D559CA" w:rsidP="00D559CA">
      <w:pPr>
        <w:pStyle w:val="Default"/>
        <w:jc w:val="both"/>
        <w:rPr>
          <w:rFonts w:ascii="Arial" w:hAnsi="Arial" w:cs="Arial"/>
        </w:rPr>
      </w:pPr>
      <w:r w:rsidRPr="00D559CA">
        <w:rPr>
          <w:rFonts w:ascii="Arial" w:hAnsi="Arial" w:cs="Arial"/>
          <w:sz w:val="20"/>
          <w:szCs w:val="20"/>
        </w:rPr>
        <w:tab/>
      </w:r>
      <w:r w:rsidRPr="00D559CA">
        <w:rPr>
          <w:rFonts w:ascii="Arial" w:hAnsi="Arial" w:cs="Arial"/>
          <w:sz w:val="20"/>
          <w:szCs w:val="20"/>
        </w:rPr>
        <w:tab/>
      </w:r>
      <w:r w:rsidRPr="00D559CA">
        <w:rPr>
          <w:rFonts w:ascii="Arial" w:hAnsi="Arial" w:cs="Arial"/>
          <w:sz w:val="20"/>
          <w:szCs w:val="20"/>
        </w:rPr>
        <w:tab/>
      </w:r>
      <w:r w:rsidRPr="00D559CA">
        <w:rPr>
          <w:rFonts w:ascii="Arial" w:hAnsi="Arial" w:cs="Arial"/>
          <w:sz w:val="20"/>
          <w:szCs w:val="20"/>
        </w:rPr>
        <w:tab/>
      </w:r>
      <w:r w:rsidRPr="00D559CA">
        <w:rPr>
          <w:rFonts w:ascii="Arial" w:hAnsi="Arial" w:cs="Arial"/>
          <w:sz w:val="20"/>
          <w:szCs w:val="20"/>
        </w:rPr>
        <w:tab/>
      </w:r>
      <w:r w:rsidRPr="00D559CA">
        <w:rPr>
          <w:rFonts w:ascii="Arial" w:hAnsi="Arial" w:cs="Arial"/>
          <w:sz w:val="20"/>
          <w:szCs w:val="20"/>
        </w:rPr>
        <w:tab/>
      </w:r>
      <w:r w:rsidRPr="00D559CA">
        <w:rPr>
          <w:rFonts w:ascii="Arial" w:hAnsi="Arial" w:cs="Arial"/>
          <w:sz w:val="20"/>
          <w:szCs w:val="20"/>
        </w:rPr>
        <w:tab/>
        <w:t>Firma del representante</w:t>
      </w:r>
    </w:p>
    <w:p w14:paraId="6B9E93E1" w14:textId="77777777" w:rsidR="00F37DB6" w:rsidRPr="001E7B58" w:rsidRDefault="00F37DB6" w:rsidP="00E86169">
      <w:pPr>
        <w:pStyle w:val="Default"/>
        <w:jc w:val="both"/>
        <w:rPr>
          <w:rFonts w:ascii="Arial" w:hAnsi="Arial" w:cs="Arial"/>
        </w:rPr>
      </w:pPr>
    </w:p>
    <w:p w14:paraId="70FA1AE6" w14:textId="77777777" w:rsidR="00F16A64" w:rsidRPr="00F16A64" w:rsidRDefault="00F16A64" w:rsidP="00F16A64"/>
    <w:p w14:paraId="215870EF" w14:textId="77777777" w:rsidR="004661D5" w:rsidRDefault="004661D5" w:rsidP="004661D5">
      <w:pPr>
        <w:pStyle w:val="Ttulo1"/>
      </w:pPr>
    </w:p>
    <w:p w14:paraId="6B9E93E3" w14:textId="73C6AD4A" w:rsidR="00D908B7" w:rsidRPr="004661D5" w:rsidRDefault="00D908B7" w:rsidP="008835C6">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78" w:name="_Toc523468846"/>
      <w:r w:rsidRPr="008835C6">
        <w:t>ANEXO II</w:t>
      </w:r>
      <w:r w:rsidR="004661D5" w:rsidRPr="008835C6">
        <w:t xml:space="preserve">. </w:t>
      </w:r>
      <w:r w:rsidRPr="008835C6">
        <w:t xml:space="preserve">MODELO </w:t>
      </w:r>
      <w:r w:rsidR="009F2823" w:rsidRPr="008835C6">
        <w:t>PROPOSICIÓN</w:t>
      </w:r>
      <w:bookmarkEnd w:id="78"/>
    </w:p>
    <w:p w14:paraId="6B9E93E4" w14:textId="30E2C118" w:rsidR="00D908B7" w:rsidRDefault="00D908B7" w:rsidP="00D908B7">
      <w:pPr>
        <w:autoSpaceDE w:val="0"/>
        <w:autoSpaceDN w:val="0"/>
        <w:adjustRightInd w:val="0"/>
        <w:spacing w:after="0" w:line="240" w:lineRule="auto"/>
        <w:jc w:val="both"/>
        <w:rPr>
          <w:rFonts w:ascii="Arial" w:hAnsi="Arial" w:cs="Arial"/>
          <w:sz w:val="24"/>
          <w:szCs w:val="24"/>
        </w:rPr>
      </w:pPr>
    </w:p>
    <w:p w14:paraId="06167F27" w14:textId="77777777" w:rsidR="00DD2DE5" w:rsidRPr="00B73685" w:rsidRDefault="00DD2DE5" w:rsidP="00D908B7">
      <w:pPr>
        <w:autoSpaceDE w:val="0"/>
        <w:autoSpaceDN w:val="0"/>
        <w:adjustRightInd w:val="0"/>
        <w:spacing w:after="0" w:line="240" w:lineRule="auto"/>
        <w:jc w:val="both"/>
        <w:rPr>
          <w:rFonts w:ascii="Arial" w:hAnsi="Arial" w:cs="Arial"/>
          <w:sz w:val="24"/>
          <w:szCs w:val="24"/>
        </w:rPr>
      </w:pPr>
    </w:p>
    <w:p w14:paraId="6B9E93E5" w14:textId="5FA9D9C6" w:rsidR="00D908B7" w:rsidRPr="001E5090" w:rsidRDefault="00D908B7" w:rsidP="00D908B7">
      <w:pPr>
        <w:autoSpaceDE w:val="0"/>
        <w:autoSpaceDN w:val="0"/>
        <w:adjustRightInd w:val="0"/>
        <w:spacing w:after="0" w:line="240" w:lineRule="auto"/>
        <w:jc w:val="both"/>
        <w:rPr>
          <w:rFonts w:ascii="Arial" w:hAnsi="Arial" w:cs="Arial"/>
          <w:sz w:val="20"/>
          <w:szCs w:val="20"/>
        </w:rPr>
      </w:pPr>
      <w:r w:rsidRPr="007137BD">
        <w:rPr>
          <w:rFonts w:ascii="Arial" w:hAnsi="Arial" w:cs="Arial"/>
          <w:sz w:val="20"/>
          <w:szCs w:val="20"/>
        </w:rPr>
        <w:t>D./Dña......................................................................................., vecino/vecina de ……….............., con domicilio en............................</w:t>
      </w:r>
      <w:proofErr w:type="spellStart"/>
      <w:r w:rsidRPr="007137BD">
        <w:rPr>
          <w:rFonts w:ascii="Arial" w:hAnsi="Arial" w:cs="Arial"/>
          <w:sz w:val="20"/>
          <w:szCs w:val="20"/>
        </w:rPr>
        <w:t>nº</w:t>
      </w:r>
      <w:proofErr w:type="spellEnd"/>
      <w:r w:rsidRPr="007137BD">
        <w:rPr>
          <w:rFonts w:ascii="Arial" w:hAnsi="Arial" w:cs="Arial"/>
          <w:sz w:val="20"/>
          <w:szCs w:val="20"/>
        </w:rPr>
        <w:t>..,</w:t>
      </w:r>
      <w:r w:rsidRPr="007137BD">
        <w:rPr>
          <w:rFonts w:ascii="Arial" w:hAnsi="Arial" w:cs="Arial"/>
          <w:bCs/>
          <w:sz w:val="20"/>
          <w:szCs w:val="20"/>
        </w:rPr>
        <w:t xml:space="preserve"> y DNI nº</w:t>
      </w:r>
      <w:r w:rsidRPr="007137BD">
        <w:rPr>
          <w:rFonts w:ascii="Arial" w:hAnsi="Arial" w:cs="Arial"/>
          <w:sz w:val="20"/>
          <w:szCs w:val="20"/>
        </w:rPr>
        <w:t xml:space="preserve"> ..........., en plena posesión de su capacidad jurídica y de obrar, actuando en nombre propio (o en representación de ................................., lo cual acredito con poder notarial debidamente validado), enterado del anuncio publicado en </w:t>
      </w:r>
      <w:r w:rsidR="00877DFD" w:rsidRPr="007137BD">
        <w:rPr>
          <w:rFonts w:ascii="Arial" w:hAnsi="Arial" w:cs="Arial"/>
          <w:sz w:val="20"/>
          <w:szCs w:val="20"/>
        </w:rPr>
        <w:t xml:space="preserve">la Plataforma de Contratación del sector Público </w:t>
      </w:r>
      <w:hyperlink r:id="rId17" w:history="1">
        <w:r w:rsidR="00877DFD" w:rsidRPr="007137BD">
          <w:rPr>
            <w:rStyle w:val="Hipervnculo"/>
            <w:rFonts w:ascii="Arial" w:hAnsi="Arial" w:cs="Arial"/>
            <w:sz w:val="20"/>
            <w:szCs w:val="20"/>
          </w:rPr>
          <w:t>https://contrataciondelestado.es</w:t>
        </w:r>
      </w:hyperlink>
      <w:r w:rsidRPr="007137BD">
        <w:rPr>
          <w:rFonts w:ascii="Arial" w:hAnsi="Arial" w:cs="Arial"/>
          <w:sz w:val="20"/>
          <w:szCs w:val="20"/>
        </w:rPr>
        <w:t>, así como del Pliego de</w:t>
      </w:r>
      <w:r w:rsidRPr="007137BD">
        <w:rPr>
          <w:rFonts w:ascii="Arial" w:hAnsi="Arial" w:cs="Arial"/>
          <w:b/>
          <w:bCs/>
          <w:sz w:val="20"/>
          <w:szCs w:val="20"/>
        </w:rPr>
        <w:t xml:space="preserve"> </w:t>
      </w:r>
      <w:r w:rsidRPr="007137BD">
        <w:rPr>
          <w:rFonts w:ascii="Arial" w:hAnsi="Arial" w:cs="Arial"/>
          <w:sz w:val="20"/>
          <w:szCs w:val="20"/>
        </w:rPr>
        <w:t>Cláusulas Administrativas, del Pliego de Prescripciones Técnicas, y demás</w:t>
      </w:r>
      <w:r w:rsidRPr="007137BD">
        <w:rPr>
          <w:rFonts w:ascii="Arial" w:hAnsi="Arial" w:cs="Arial"/>
          <w:b/>
          <w:bCs/>
          <w:sz w:val="20"/>
          <w:szCs w:val="20"/>
        </w:rPr>
        <w:t xml:space="preserve"> </w:t>
      </w:r>
      <w:r w:rsidRPr="007137BD">
        <w:rPr>
          <w:rFonts w:ascii="Arial" w:hAnsi="Arial" w:cs="Arial"/>
          <w:sz w:val="20"/>
          <w:szCs w:val="20"/>
        </w:rPr>
        <w:t>documentos que integran el expediente para contratar la CONCESIÓN DEL SERVICIO</w:t>
      </w:r>
      <w:r w:rsidRPr="007137BD">
        <w:rPr>
          <w:rFonts w:ascii="Arial" w:hAnsi="Arial" w:cs="Arial"/>
          <w:b/>
          <w:bCs/>
          <w:sz w:val="20"/>
          <w:szCs w:val="20"/>
        </w:rPr>
        <w:t xml:space="preserve"> </w:t>
      </w:r>
      <w:r w:rsidRPr="007137BD">
        <w:rPr>
          <w:rFonts w:ascii="Arial" w:hAnsi="Arial" w:cs="Arial"/>
          <w:sz w:val="20"/>
          <w:szCs w:val="20"/>
        </w:rPr>
        <w:t xml:space="preserve">DE </w:t>
      </w:r>
      <w:r w:rsidR="007137BD" w:rsidRPr="007137BD">
        <w:rPr>
          <w:rFonts w:ascii="Arial" w:hAnsi="Arial" w:cs="Arial"/>
          <w:sz w:val="20"/>
          <w:szCs w:val="20"/>
        </w:rPr>
        <w:t xml:space="preserve">ABASTECIMIENTO Y </w:t>
      </w:r>
      <w:r w:rsidR="001E5090">
        <w:rPr>
          <w:rFonts w:ascii="Arial" w:hAnsi="Arial" w:cs="Arial"/>
          <w:sz w:val="20"/>
          <w:szCs w:val="20"/>
        </w:rPr>
        <w:t>ALCANTARILLADO D</w:t>
      </w:r>
      <w:r w:rsidR="00DA72DB">
        <w:rPr>
          <w:rFonts w:ascii="Arial" w:hAnsi="Arial" w:cs="Arial"/>
          <w:sz w:val="20"/>
          <w:szCs w:val="20"/>
        </w:rPr>
        <w:t>E</w:t>
      </w:r>
      <w:r w:rsidR="00D2640F">
        <w:rPr>
          <w:rFonts w:ascii="Arial" w:hAnsi="Arial" w:cs="Arial"/>
          <w:sz w:val="20"/>
          <w:szCs w:val="20"/>
        </w:rPr>
        <w:t>L AYUNTAMIENTO</w:t>
      </w:r>
      <w:r w:rsidR="001E5090">
        <w:rPr>
          <w:rFonts w:ascii="Arial" w:hAnsi="Arial" w:cs="Arial"/>
          <w:sz w:val="20"/>
          <w:szCs w:val="20"/>
        </w:rPr>
        <w:t xml:space="preserve"> DE</w:t>
      </w:r>
      <w:r w:rsidR="00DA72DB">
        <w:rPr>
          <w:rFonts w:ascii="Arial" w:hAnsi="Arial" w:cs="Arial"/>
          <w:sz w:val="20"/>
          <w:szCs w:val="20"/>
        </w:rPr>
        <w:t xml:space="preserve"> </w:t>
      </w:r>
      <w:r w:rsidR="00DA72DB" w:rsidRPr="00F47CE3">
        <w:rPr>
          <w:rFonts w:ascii="Arial" w:hAnsi="Arial" w:cs="Arial"/>
          <w:color w:val="FF0000"/>
          <w:sz w:val="20"/>
          <w:szCs w:val="20"/>
        </w:rPr>
        <w:t>XXXXXXXXXXXXXX</w:t>
      </w:r>
      <w:r w:rsidRPr="007137BD">
        <w:rPr>
          <w:rFonts w:ascii="Arial" w:hAnsi="Arial" w:cs="Arial"/>
          <w:sz w:val="20"/>
          <w:szCs w:val="20"/>
        </w:rPr>
        <w:t>, mediante procedimiento abierto, participa en dicha</w:t>
      </w:r>
      <w:r w:rsidRPr="007137BD">
        <w:rPr>
          <w:rFonts w:ascii="Arial" w:hAnsi="Arial" w:cs="Arial"/>
          <w:b/>
          <w:bCs/>
          <w:sz w:val="20"/>
          <w:szCs w:val="20"/>
        </w:rPr>
        <w:t xml:space="preserve"> </w:t>
      </w:r>
      <w:r w:rsidRPr="007137BD">
        <w:rPr>
          <w:rFonts w:ascii="Arial" w:hAnsi="Arial" w:cs="Arial"/>
          <w:sz w:val="20"/>
          <w:szCs w:val="20"/>
        </w:rPr>
        <w:t>licitación, a cuyo efecto acepta cuantas obligaciones se derivan del mismo como</w:t>
      </w:r>
      <w:r w:rsidRPr="007137BD">
        <w:rPr>
          <w:rFonts w:ascii="Arial" w:hAnsi="Arial" w:cs="Arial"/>
          <w:b/>
          <w:bCs/>
          <w:sz w:val="20"/>
          <w:szCs w:val="20"/>
        </w:rPr>
        <w:t xml:space="preserve"> </w:t>
      </w:r>
      <w:r w:rsidRPr="007137BD">
        <w:rPr>
          <w:rFonts w:ascii="Arial" w:hAnsi="Arial" w:cs="Arial"/>
          <w:sz w:val="20"/>
          <w:szCs w:val="20"/>
        </w:rPr>
        <w:t>licitador, y en su caso como adjudicatario, proponiendo a la Corporación la siguiente</w:t>
      </w:r>
      <w:r w:rsidRPr="007137BD">
        <w:rPr>
          <w:rFonts w:ascii="Arial" w:hAnsi="Arial" w:cs="Arial"/>
          <w:b/>
          <w:bCs/>
          <w:sz w:val="20"/>
          <w:szCs w:val="20"/>
        </w:rPr>
        <w:t xml:space="preserve"> </w:t>
      </w:r>
      <w:r w:rsidRPr="007137BD">
        <w:rPr>
          <w:rFonts w:ascii="Arial" w:hAnsi="Arial" w:cs="Arial"/>
          <w:sz w:val="20"/>
          <w:szCs w:val="20"/>
        </w:rPr>
        <w:t>oferta:</w:t>
      </w:r>
    </w:p>
    <w:p w14:paraId="6B9E93E6" w14:textId="4074506A" w:rsidR="00D908B7" w:rsidRDefault="00D908B7" w:rsidP="00D908B7">
      <w:pPr>
        <w:autoSpaceDE w:val="0"/>
        <w:autoSpaceDN w:val="0"/>
        <w:adjustRightInd w:val="0"/>
        <w:spacing w:after="0" w:line="240" w:lineRule="auto"/>
        <w:jc w:val="both"/>
        <w:rPr>
          <w:rFonts w:ascii="Arial" w:hAnsi="Arial" w:cs="Arial"/>
          <w:sz w:val="20"/>
          <w:szCs w:val="20"/>
        </w:rPr>
      </w:pPr>
    </w:p>
    <w:p w14:paraId="493DC3BB" w14:textId="665DD934" w:rsidR="0036319D" w:rsidRPr="00FF781E" w:rsidRDefault="0036319D" w:rsidP="00D908B7">
      <w:pPr>
        <w:autoSpaceDE w:val="0"/>
        <w:autoSpaceDN w:val="0"/>
        <w:adjustRightInd w:val="0"/>
        <w:spacing w:after="0" w:line="240" w:lineRule="auto"/>
        <w:jc w:val="both"/>
        <w:rPr>
          <w:rFonts w:ascii="Arial" w:hAnsi="Arial" w:cs="Arial"/>
          <w:b/>
          <w:sz w:val="20"/>
          <w:szCs w:val="20"/>
          <w:u w:val="single"/>
        </w:rPr>
      </w:pPr>
      <w:r w:rsidRPr="00FF781E">
        <w:rPr>
          <w:rFonts w:ascii="Arial" w:hAnsi="Arial" w:cs="Arial"/>
          <w:b/>
          <w:sz w:val="20"/>
          <w:szCs w:val="20"/>
          <w:u w:val="single"/>
        </w:rPr>
        <w:t>CRITERIOS ECONÓMICOS</w:t>
      </w:r>
    </w:p>
    <w:p w14:paraId="3962875E" w14:textId="13EFF512" w:rsidR="0036319D" w:rsidRDefault="0036319D" w:rsidP="00D908B7">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36319D" w14:paraId="686E9CF2" w14:textId="77777777" w:rsidTr="0036319D">
        <w:tc>
          <w:tcPr>
            <w:tcW w:w="8644" w:type="dxa"/>
          </w:tcPr>
          <w:p w14:paraId="49EEC7AA" w14:textId="3DD920F9" w:rsidR="0036319D" w:rsidRPr="0036319D" w:rsidRDefault="0036319D" w:rsidP="00FF781E">
            <w:pPr>
              <w:autoSpaceDE w:val="0"/>
              <w:autoSpaceDN w:val="0"/>
              <w:adjustRightInd w:val="0"/>
              <w:jc w:val="center"/>
              <w:rPr>
                <w:rFonts w:ascii="Arial" w:hAnsi="Arial" w:cs="Arial"/>
                <w:sz w:val="20"/>
                <w:szCs w:val="20"/>
              </w:rPr>
            </w:pPr>
            <w:r>
              <w:rPr>
                <w:rFonts w:ascii="Arial" w:hAnsi="Arial" w:cs="Arial"/>
                <w:sz w:val="20"/>
                <w:szCs w:val="20"/>
              </w:rPr>
              <w:t xml:space="preserve">Oferta un incremento del </w:t>
            </w:r>
            <w:r w:rsidR="00114F72">
              <w:rPr>
                <w:rFonts w:ascii="Arial" w:hAnsi="Arial" w:cs="Arial"/>
                <w:sz w:val="20"/>
                <w:szCs w:val="20"/>
              </w:rPr>
              <w:t>………</w:t>
            </w:r>
            <w:r>
              <w:rPr>
                <w:rFonts w:ascii="Arial" w:hAnsi="Arial" w:cs="Arial"/>
                <w:sz w:val="20"/>
                <w:szCs w:val="20"/>
              </w:rPr>
              <w:t xml:space="preserve"> % sobre el canon anual </w:t>
            </w:r>
            <w:r w:rsidRPr="00DD2DE5">
              <w:rPr>
                <w:rFonts w:ascii="Arial" w:hAnsi="Arial" w:cs="Arial"/>
                <w:sz w:val="20"/>
                <w:szCs w:val="20"/>
              </w:rPr>
              <w:t xml:space="preserve">variable mínimo de </w:t>
            </w:r>
            <w:r w:rsidR="00DA72DB" w:rsidRPr="00DD2DE5">
              <w:rPr>
                <w:rFonts w:ascii="Arial" w:hAnsi="Arial" w:cs="Arial"/>
                <w:color w:val="FF0000"/>
                <w:sz w:val="20"/>
                <w:szCs w:val="20"/>
              </w:rPr>
              <w:t>XXXX</w:t>
            </w:r>
            <w:r>
              <w:rPr>
                <w:rFonts w:ascii="Arial" w:hAnsi="Arial" w:cs="Arial"/>
                <w:sz w:val="20"/>
                <w:szCs w:val="20"/>
              </w:rPr>
              <w:t xml:space="preserve"> €/m</w:t>
            </w:r>
            <w:r>
              <w:rPr>
                <w:rFonts w:ascii="Arial" w:hAnsi="Arial" w:cs="Arial"/>
                <w:sz w:val="20"/>
                <w:szCs w:val="20"/>
                <w:vertAlign w:val="superscript"/>
              </w:rPr>
              <w:t>3</w:t>
            </w:r>
            <w:r>
              <w:rPr>
                <w:rFonts w:ascii="Arial" w:hAnsi="Arial" w:cs="Arial"/>
                <w:sz w:val="20"/>
                <w:szCs w:val="20"/>
              </w:rPr>
              <w:t>.</w:t>
            </w:r>
          </w:p>
        </w:tc>
      </w:tr>
    </w:tbl>
    <w:p w14:paraId="4574E785" w14:textId="77777777" w:rsidR="00DD2DE5" w:rsidRDefault="00DD2DE5" w:rsidP="0036319D">
      <w:pPr>
        <w:autoSpaceDE w:val="0"/>
        <w:autoSpaceDN w:val="0"/>
        <w:adjustRightInd w:val="0"/>
        <w:spacing w:after="0" w:line="240" w:lineRule="auto"/>
        <w:jc w:val="both"/>
        <w:rPr>
          <w:rFonts w:ascii="Arial" w:hAnsi="Arial" w:cs="Arial"/>
          <w:b/>
          <w:sz w:val="20"/>
          <w:szCs w:val="20"/>
          <w:u w:val="single"/>
        </w:rPr>
      </w:pPr>
    </w:p>
    <w:p w14:paraId="6E6D9DD8" w14:textId="5EA6F0E8" w:rsidR="0036319D" w:rsidRPr="00FF781E" w:rsidRDefault="0036319D" w:rsidP="0036319D">
      <w:pPr>
        <w:autoSpaceDE w:val="0"/>
        <w:autoSpaceDN w:val="0"/>
        <w:adjustRightInd w:val="0"/>
        <w:spacing w:after="0" w:line="240" w:lineRule="auto"/>
        <w:jc w:val="both"/>
        <w:rPr>
          <w:rFonts w:ascii="Arial" w:hAnsi="Arial" w:cs="Arial"/>
          <w:b/>
          <w:sz w:val="20"/>
          <w:szCs w:val="20"/>
          <w:u w:val="single"/>
        </w:rPr>
      </w:pPr>
      <w:r w:rsidRPr="00FF781E">
        <w:rPr>
          <w:rFonts w:ascii="Arial" w:hAnsi="Arial" w:cs="Arial"/>
          <w:b/>
          <w:sz w:val="20"/>
          <w:szCs w:val="20"/>
          <w:u w:val="single"/>
        </w:rPr>
        <w:t>CRITERIOS MEDIOAMBIENTALES</w:t>
      </w:r>
    </w:p>
    <w:p w14:paraId="7E4D6A11" w14:textId="70EEA258" w:rsidR="0036319D" w:rsidRDefault="0036319D" w:rsidP="0036319D">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FF781E" w14:paraId="04E12744" w14:textId="77777777" w:rsidTr="00FF781E">
        <w:tc>
          <w:tcPr>
            <w:tcW w:w="8644" w:type="dxa"/>
          </w:tcPr>
          <w:p w14:paraId="22809A8C" w14:textId="77777777" w:rsidR="00FF781E" w:rsidRPr="00FF781E" w:rsidRDefault="00FF781E" w:rsidP="00FF781E">
            <w:pPr>
              <w:autoSpaceDE w:val="0"/>
              <w:autoSpaceDN w:val="0"/>
              <w:adjustRightInd w:val="0"/>
              <w:jc w:val="center"/>
              <w:rPr>
                <w:rFonts w:ascii="Arial" w:hAnsi="Arial" w:cs="Arial"/>
                <w:sz w:val="20"/>
                <w:szCs w:val="20"/>
              </w:rPr>
            </w:pPr>
            <w:r w:rsidRPr="00FF781E">
              <w:rPr>
                <w:rFonts w:ascii="Arial" w:hAnsi="Arial" w:cs="Arial"/>
                <w:color w:val="FFFFFF" w:themeColor="background1"/>
                <w:sz w:val="20"/>
                <w:szCs w:val="20"/>
                <w:bdr w:val="single" w:sz="4" w:space="0" w:color="auto"/>
              </w:rPr>
              <w:t>X</w:t>
            </w:r>
            <w:r w:rsidRPr="00FF781E">
              <w:rPr>
                <w:rFonts w:ascii="Arial" w:hAnsi="Arial" w:cs="Arial"/>
                <w:sz w:val="20"/>
                <w:szCs w:val="20"/>
              </w:rPr>
              <w:t xml:space="preserve"> SÍ </w:t>
            </w:r>
            <w:r>
              <w:rPr>
                <w:rFonts w:ascii="Arial" w:hAnsi="Arial" w:cs="Arial"/>
                <w:sz w:val="20"/>
                <w:szCs w:val="20"/>
              </w:rPr>
              <w:t xml:space="preserve"> </w:t>
            </w:r>
            <w:r w:rsidRPr="00FF781E">
              <w:rPr>
                <w:rFonts w:ascii="Arial" w:hAnsi="Arial" w:cs="Arial"/>
                <w:color w:val="FFFFFF" w:themeColor="background1"/>
                <w:sz w:val="20"/>
                <w:szCs w:val="20"/>
                <w:bdr w:val="single" w:sz="4" w:space="0" w:color="auto"/>
              </w:rPr>
              <w:t>X</w:t>
            </w:r>
            <w:r>
              <w:rPr>
                <w:rFonts w:ascii="Arial" w:hAnsi="Arial" w:cs="Arial"/>
                <w:sz w:val="20"/>
                <w:szCs w:val="20"/>
              </w:rPr>
              <w:t xml:space="preserve"> </w:t>
            </w:r>
            <w:r w:rsidRPr="00FF781E">
              <w:rPr>
                <w:rFonts w:ascii="Arial" w:hAnsi="Arial" w:cs="Arial"/>
                <w:sz w:val="20"/>
                <w:szCs w:val="20"/>
              </w:rPr>
              <w:t>NO</w:t>
            </w:r>
            <w:r>
              <w:rPr>
                <w:rFonts w:ascii="Arial" w:hAnsi="Arial" w:cs="Arial"/>
                <w:sz w:val="20"/>
                <w:szCs w:val="20"/>
              </w:rPr>
              <w:t xml:space="preserve"> </w:t>
            </w:r>
            <w:r w:rsidRPr="00FF781E">
              <w:rPr>
                <w:rFonts w:ascii="Arial" w:hAnsi="Arial" w:cs="Arial"/>
                <w:i/>
                <w:sz w:val="16"/>
                <w:szCs w:val="16"/>
              </w:rPr>
              <w:t>(márquese lo que proceda)</w:t>
            </w:r>
          </w:p>
          <w:p w14:paraId="536858B6" w14:textId="23F6C762" w:rsidR="00114F72" w:rsidRDefault="00FF781E" w:rsidP="00114F72">
            <w:pPr>
              <w:autoSpaceDE w:val="0"/>
              <w:autoSpaceDN w:val="0"/>
              <w:adjustRightInd w:val="0"/>
              <w:jc w:val="center"/>
              <w:rPr>
                <w:rFonts w:ascii="Arial" w:hAnsi="Arial" w:cs="Arial"/>
                <w:sz w:val="20"/>
                <w:szCs w:val="20"/>
              </w:rPr>
            </w:pPr>
            <w:r>
              <w:rPr>
                <w:rFonts w:ascii="Arial" w:hAnsi="Arial" w:cs="Arial"/>
                <w:sz w:val="20"/>
                <w:szCs w:val="20"/>
              </w:rPr>
              <w:t>Se c</w:t>
            </w:r>
            <w:r w:rsidRPr="00FF781E">
              <w:rPr>
                <w:rFonts w:ascii="Arial" w:hAnsi="Arial" w:cs="Arial"/>
                <w:sz w:val="20"/>
                <w:szCs w:val="20"/>
              </w:rPr>
              <w:t>omprom</w:t>
            </w:r>
            <w:r>
              <w:rPr>
                <w:rFonts w:ascii="Arial" w:hAnsi="Arial" w:cs="Arial"/>
                <w:sz w:val="20"/>
                <w:szCs w:val="20"/>
              </w:rPr>
              <w:t xml:space="preserve">ete a la </w:t>
            </w:r>
            <w:r w:rsidRPr="00FF781E">
              <w:rPr>
                <w:rFonts w:ascii="Arial" w:hAnsi="Arial" w:cs="Arial"/>
                <w:sz w:val="20"/>
                <w:szCs w:val="20"/>
              </w:rPr>
              <w:t xml:space="preserve">implantación </w:t>
            </w:r>
            <w:r w:rsidR="00114F72">
              <w:rPr>
                <w:rFonts w:ascii="Arial" w:hAnsi="Arial" w:cs="Arial"/>
                <w:sz w:val="20"/>
                <w:szCs w:val="20"/>
              </w:rPr>
              <w:t xml:space="preserve">en el servicio </w:t>
            </w:r>
            <w:r w:rsidRPr="00FF781E">
              <w:rPr>
                <w:rFonts w:ascii="Arial" w:hAnsi="Arial" w:cs="Arial"/>
                <w:sz w:val="20"/>
                <w:szCs w:val="20"/>
              </w:rPr>
              <w:t>del Sistema de Gestión Ambiental mediante el Certificado ISO 14001, o similar</w:t>
            </w:r>
            <w:r>
              <w:rPr>
                <w:rFonts w:ascii="Arial" w:hAnsi="Arial" w:cs="Arial"/>
                <w:sz w:val="20"/>
                <w:szCs w:val="20"/>
              </w:rPr>
              <w:t>.</w:t>
            </w:r>
          </w:p>
          <w:p w14:paraId="735E549E" w14:textId="211126B4" w:rsidR="00FF781E" w:rsidRDefault="00FF781E" w:rsidP="00114F72">
            <w:pPr>
              <w:autoSpaceDE w:val="0"/>
              <w:autoSpaceDN w:val="0"/>
              <w:adjustRightInd w:val="0"/>
              <w:jc w:val="center"/>
              <w:rPr>
                <w:rFonts w:ascii="Arial" w:hAnsi="Arial" w:cs="Arial"/>
                <w:sz w:val="20"/>
                <w:szCs w:val="20"/>
              </w:rPr>
            </w:pPr>
            <w:r>
              <w:rPr>
                <w:rFonts w:ascii="Arial" w:hAnsi="Arial" w:cs="Arial"/>
                <w:sz w:val="20"/>
                <w:szCs w:val="20"/>
              </w:rPr>
              <w:t>En caso afirmativo realizará la implantación durante el ……</w:t>
            </w:r>
            <w:r w:rsidR="00114F72">
              <w:rPr>
                <w:rFonts w:ascii="Arial" w:hAnsi="Arial" w:cs="Arial"/>
                <w:sz w:val="20"/>
                <w:szCs w:val="20"/>
              </w:rPr>
              <w:t>…</w:t>
            </w:r>
            <w:r>
              <w:rPr>
                <w:rFonts w:ascii="Arial" w:hAnsi="Arial" w:cs="Arial"/>
                <w:sz w:val="20"/>
                <w:szCs w:val="20"/>
              </w:rPr>
              <w:t xml:space="preserve"> año de ser</w:t>
            </w:r>
            <w:r w:rsidR="00114F72">
              <w:rPr>
                <w:rFonts w:ascii="Arial" w:hAnsi="Arial" w:cs="Arial"/>
                <w:sz w:val="20"/>
                <w:szCs w:val="20"/>
              </w:rPr>
              <w:t>vicio.</w:t>
            </w:r>
          </w:p>
        </w:tc>
      </w:tr>
    </w:tbl>
    <w:p w14:paraId="0DD70FB8" w14:textId="77777777" w:rsidR="00FF781E" w:rsidRPr="0036319D" w:rsidRDefault="00FF781E" w:rsidP="0036319D">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114F72" w14:paraId="13CEC40D" w14:textId="77777777" w:rsidTr="00114F72">
        <w:tc>
          <w:tcPr>
            <w:tcW w:w="8644" w:type="dxa"/>
          </w:tcPr>
          <w:p w14:paraId="79E6E363" w14:textId="77777777" w:rsidR="00114F72" w:rsidRPr="00FF781E" w:rsidRDefault="00114F72" w:rsidP="00114F72">
            <w:pPr>
              <w:autoSpaceDE w:val="0"/>
              <w:autoSpaceDN w:val="0"/>
              <w:adjustRightInd w:val="0"/>
              <w:jc w:val="center"/>
              <w:rPr>
                <w:rFonts w:ascii="Arial" w:hAnsi="Arial" w:cs="Arial"/>
                <w:sz w:val="20"/>
                <w:szCs w:val="20"/>
              </w:rPr>
            </w:pPr>
            <w:r w:rsidRPr="00FF781E">
              <w:rPr>
                <w:rFonts w:ascii="Arial" w:hAnsi="Arial" w:cs="Arial"/>
                <w:color w:val="FFFFFF" w:themeColor="background1"/>
                <w:sz w:val="20"/>
                <w:szCs w:val="20"/>
                <w:bdr w:val="single" w:sz="4" w:space="0" w:color="auto"/>
              </w:rPr>
              <w:t>X</w:t>
            </w:r>
            <w:r w:rsidRPr="00FF781E">
              <w:rPr>
                <w:rFonts w:ascii="Arial" w:hAnsi="Arial" w:cs="Arial"/>
                <w:sz w:val="20"/>
                <w:szCs w:val="20"/>
              </w:rPr>
              <w:t xml:space="preserve"> SÍ </w:t>
            </w:r>
            <w:r>
              <w:rPr>
                <w:rFonts w:ascii="Arial" w:hAnsi="Arial" w:cs="Arial"/>
                <w:sz w:val="20"/>
                <w:szCs w:val="20"/>
              </w:rPr>
              <w:t xml:space="preserve"> </w:t>
            </w:r>
            <w:r w:rsidRPr="00FF781E">
              <w:rPr>
                <w:rFonts w:ascii="Arial" w:hAnsi="Arial" w:cs="Arial"/>
                <w:color w:val="FFFFFF" w:themeColor="background1"/>
                <w:sz w:val="20"/>
                <w:szCs w:val="20"/>
                <w:bdr w:val="single" w:sz="4" w:space="0" w:color="auto"/>
              </w:rPr>
              <w:t>X</w:t>
            </w:r>
            <w:r>
              <w:rPr>
                <w:rFonts w:ascii="Arial" w:hAnsi="Arial" w:cs="Arial"/>
                <w:sz w:val="20"/>
                <w:szCs w:val="20"/>
              </w:rPr>
              <w:t xml:space="preserve"> </w:t>
            </w:r>
            <w:r w:rsidRPr="00FF781E">
              <w:rPr>
                <w:rFonts w:ascii="Arial" w:hAnsi="Arial" w:cs="Arial"/>
                <w:sz w:val="20"/>
                <w:szCs w:val="20"/>
              </w:rPr>
              <w:t>NO</w:t>
            </w:r>
            <w:r>
              <w:rPr>
                <w:rFonts w:ascii="Arial" w:hAnsi="Arial" w:cs="Arial"/>
                <w:sz w:val="20"/>
                <w:szCs w:val="20"/>
              </w:rPr>
              <w:t xml:space="preserve"> </w:t>
            </w:r>
            <w:r w:rsidRPr="00FF781E">
              <w:rPr>
                <w:rFonts w:ascii="Arial" w:hAnsi="Arial" w:cs="Arial"/>
                <w:i/>
                <w:sz w:val="16"/>
                <w:szCs w:val="16"/>
              </w:rPr>
              <w:t>(márquese lo que proceda)</w:t>
            </w:r>
          </w:p>
          <w:p w14:paraId="29AE581C" w14:textId="6FFCBBBD" w:rsidR="00114F72" w:rsidRDefault="00114F72" w:rsidP="00114F72">
            <w:pPr>
              <w:autoSpaceDE w:val="0"/>
              <w:autoSpaceDN w:val="0"/>
              <w:adjustRightInd w:val="0"/>
              <w:jc w:val="center"/>
              <w:rPr>
                <w:rFonts w:ascii="Arial" w:hAnsi="Arial" w:cs="Arial"/>
                <w:sz w:val="20"/>
                <w:szCs w:val="20"/>
              </w:rPr>
            </w:pPr>
            <w:r>
              <w:rPr>
                <w:rFonts w:ascii="Arial" w:hAnsi="Arial" w:cs="Arial"/>
                <w:sz w:val="20"/>
                <w:szCs w:val="20"/>
              </w:rPr>
              <w:t>Se c</w:t>
            </w:r>
            <w:r w:rsidRPr="00FF781E">
              <w:rPr>
                <w:rFonts w:ascii="Arial" w:hAnsi="Arial" w:cs="Arial"/>
                <w:sz w:val="20"/>
                <w:szCs w:val="20"/>
              </w:rPr>
              <w:t>omprom</w:t>
            </w:r>
            <w:r>
              <w:rPr>
                <w:rFonts w:ascii="Arial" w:hAnsi="Arial" w:cs="Arial"/>
                <w:sz w:val="20"/>
                <w:szCs w:val="20"/>
              </w:rPr>
              <w:t xml:space="preserve">ete a la </w:t>
            </w:r>
            <w:r w:rsidRPr="00FF781E">
              <w:rPr>
                <w:rFonts w:ascii="Arial" w:hAnsi="Arial" w:cs="Arial"/>
                <w:sz w:val="20"/>
                <w:szCs w:val="20"/>
              </w:rPr>
              <w:t xml:space="preserve">implantación </w:t>
            </w:r>
            <w:r>
              <w:rPr>
                <w:rFonts w:ascii="Arial" w:hAnsi="Arial" w:cs="Arial"/>
                <w:sz w:val="20"/>
                <w:szCs w:val="20"/>
              </w:rPr>
              <w:t xml:space="preserve">en el servicio </w:t>
            </w:r>
            <w:r w:rsidRPr="00FF781E">
              <w:rPr>
                <w:rFonts w:ascii="Arial" w:hAnsi="Arial" w:cs="Arial"/>
                <w:sz w:val="20"/>
                <w:szCs w:val="20"/>
              </w:rPr>
              <w:t xml:space="preserve">del Sistema de Gestión </w:t>
            </w:r>
            <w:r>
              <w:rPr>
                <w:rFonts w:ascii="Arial" w:hAnsi="Arial" w:cs="Arial"/>
                <w:sz w:val="20"/>
                <w:szCs w:val="20"/>
              </w:rPr>
              <w:t>de Energía</w:t>
            </w:r>
            <w:r w:rsidRPr="00FF781E">
              <w:rPr>
                <w:rFonts w:ascii="Arial" w:hAnsi="Arial" w:cs="Arial"/>
                <w:sz w:val="20"/>
                <w:szCs w:val="20"/>
              </w:rPr>
              <w:t xml:space="preserve"> mediante el Certificado ISO </w:t>
            </w:r>
            <w:r>
              <w:rPr>
                <w:rFonts w:ascii="Arial" w:hAnsi="Arial" w:cs="Arial"/>
                <w:sz w:val="20"/>
                <w:szCs w:val="20"/>
              </w:rPr>
              <w:t>50001</w:t>
            </w:r>
            <w:r w:rsidRPr="00FF781E">
              <w:rPr>
                <w:rFonts w:ascii="Arial" w:hAnsi="Arial" w:cs="Arial"/>
                <w:sz w:val="20"/>
                <w:szCs w:val="20"/>
              </w:rPr>
              <w:t>, o similar</w:t>
            </w:r>
            <w:r>
              <w:rPr>
                <w:rFonts w:ascii="Arial" w:hAnsi="Arial" w:cs="Arial"/>
                <w:sz w:val="20"/>
                <w:szCs w:val="20"/>
              </w:rPr>
              <w:t>.</w:t>
            </w:r>
          </w:p>
          <w:p w14:paraId="7A907B15" w14:textId="2076E97D" w:rsidR="00114F72" w:rsidRDefault="00114F72" w:rsidP="00114F72">
            <w:pPr>
              <w:autoSpaceDE w:val="0"/>
              <w:autoSpaceDN w:val="0"/>
              <w:adjustRightInd w:val="0"/>
              <w:jc w:val="center"/>
              <w:rPr>
                <w:rFonts w:ascii="Arial" w:hAnsi="Arial" w:cs="Arial"/>
                <w:sz w:val="20"/>
                <w:szCs w:val="20"/>
              </w:rPr>
            </w:pPr>
            <w:r>
              <w:rPr>
                <w:rFonts w:ascii="Arial" w:hAnsi="Arial" w:cs="Arial"/>
                <w:sz w:val="20"/>
                <w:szCs w:val="20"/>
              </w:rPr>
              <w:t>En caso afirmativo realizará la implantación durante el ……… año de servicio.</w:t>
            </w:r>
          </w:p>
        </w:tc>
      </w:tr>
    </w:tbl>
    <w:p w14:paraId="72A87678" w14:textId="56E939B5" w:rsidR="0036319D" w:rsidRPr="0036319D" w:rsidRDefault="0036319D" w:rsidP="00114F72">
      <w:pPr>
        <w:autoSpaceDE w:val="0"/>
        <w:autoSpaceDN w:val="0"/>
        <w:adjustRightInd w:val="0"/>
        <w:spacing w:after="0" w:line="240" w:lineRule="auto"/>
        <w:jc w:val="both"/>
        <w:rPr>
          <w:rFonts w:ascii="Arial" w:hAnsi="Arial" w:cs="Arial"/>
          <w:sz w:val="20"/>
          <w:szCs w:val="20"/>
        </w:rPr>
      </w:pPr>
      <w:r w:rsidRPr="0036319D">
        <w:rPr>
          <w:rFonts w:ascii="Arial" w:hAnsi="Arial" w:cs="Arial"/>
          <w:sz w:val="20"/>
          <w:szCs w:val="20"/>
        </w:rPr>
        <w:tab/>
      </w:r>
    </w:p>
    <w:tbl>
      <w:tblPr>
        <w:tblStyle w:val="Tablaconcuadrcula"/>
        <w:tblW w:w="0" w:type="auto"/>
        <w:tblLook w:val="04A0" w:firstRow="1" w:lastRow="0" w:firstColumn="1" w:lastColumn="0" w:noHBand="0" w:noVBand="1"/>
      </w:tblPr>
      <w:tblGrid>
        <w:gridCol w:w="8494"/>
      </w:tblGrid>
      <w:tr w:rsidR="00A73A0D" w14:paraId="00F09E27" w14:textId="77777777" w:rsidTr="00A73A0D">
        <w:tc>
          <w:tcPr>
            <w:tcW w:w="8644" w:type="dxa"/>
          </w:tcPr>
          <w:p w14:paraId="796DB61E" w14:textId="0332A50D" w:rsidR="00A73A0D" w:rsidRDefault="00A73A0D" w:rsidP="00A73A0D">
            <w:pPr>
              <w:autoSpaceDE w:val="0"/>
              <w:autoSpaceDN w:val="0"/>
              <w:adjustRightInd w:val="0"/>
              <w:jc w:val="center"/>
              <w:rPr>
                <w:rFonts w:ascii="Arial" w:hAnsi="Arial" w:cs="Arial"/>
                <w:sz w:val="20"/>
                <w:szCs w:val="20"/>
              </w:rPr>
            </w:pPr>
            <w:r w:rsidRPr="00A73A0D">
              <w:rPr>
                <w:rFonts w:ascii="Arial" w:hAnsi="Arial" w:cs="Arial"/>
                <w:sz w:val="20"/>
                <w:szCs w:val="20"/>
              </w:rPr>
              <w:t xml:space="preserve">Se compromete a </w:t>
            </w:r>
            <w:r>
              <w:rPr>
                <w:rFonts w:ascii="Arial" w:hAnsi="Arial" w:cs="Arial"/>
                <w:sz w:val="20"/>
                <w:szCs w:val="20"/>
              </w:rPr>
              <w:t>aportar, para la prestación del servicio, el …………. % de vehículos eficientes medioambientalmente con Categoría “cero” o “eco”.</w:t>
            </w:r>
          </w:p>
        </w:tc>
      </w:tr>
    </w:tbl>
    <w:p w14:paraId="4CA9284B" w14:textId="04F28A26" w:rsidR="0036319D" w:rsidRPr="0036319D" w:rsidRDefault="0036319D" w:rsidP="00A73A0D">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6C44FF" w14:paraId="0E376141" w14:textId="77777777" w:rsidTr="006C44FF">
        <w:tc>
          <w:tcPr>
            <w:tcW w:w="8644" w:type="dxa"/>
          </w:tcPr>
          <w:p w14:paraId="5358BC29" w14:textId="7DF9FD01" w:rsidR="006C44FF" w:rsidRDefault="006C44FF" w:rsidP="006C44FF">
            <w:pPr>
              <w:autoSpaceDE w:val="0"/>
              <w:autoSpaceDN w:val="0"/>
              <w:adjustRightInd w:val="0"/>
              <w:jc w:val="center"/>
              <w:rPr>
                <w:rFonts w:ascii="Arial" w:hAnsi="Arial" w:cs="Arial"/>
                <w:sz w:val="20"/>
                <w:szCs w:val="20"/>
              </w:rPr>
            </w:pPr>
            <w:r>
              <w:rPr>
                <w:rFonts w:ascii="Arial" w:hAnsi="Arial" w:cs="Arial"/>
                <w:sz w:val="20"/>
                <w:szCs w:val="20"/>
              </w:rPr>
              <w:t xml:space="preserve">Se compromete a que el ………..% de </w:t>
            </w:r>
            <w:r w:rsidRPr="006C44FF">
              <w:rPr>
                <w:rFonts w:ascii="Arial" w:hAnsi="Arial" w:cs="Arial"/>
                <w:sz w:val="20"/>
                <w:szCs w:val="20"/>
              </w:rPr>
              <w:t>la energía eléctrica consumida en el servicio tenga origen renovable</w:t>
            </w:r>
            <w:r>
              <w:rPr>
                <w:rFonts w:ascii="Arial" w:hAnsi="Arial" w:cs="Arial"/>
                <w:sz w:val="20"/>
                <w:szCs w:val="20"/>
              </w:rPr>
              <w:t>.</w:t>
            </w:r>
          </w:p>
        </w:tc>
      </w:tr>
    </w:tbl>
    <w:p w14:paraId="498392D3" w14:textId="58657745" w:rsidR="0036319D" w:rsidRPr="0036319D" w:rsidRDefault="0036319D" w:rsidP="006C44FF">
      <w:pPr>
        <w:autoSpaceDE w:val="0"/>
        <w:autoSpaceDN w:val="0"/>
        <w:adjustRightInd w:val="0"/>
        <w:spacing w:after="0" w:line="240" w:lineRule="auto"/>
        <w:jc w:val="both"/>
        <w:rPr>
          <w:rFonts w:ascii="Arial" w:hAnsi="Arial" w:cs="Arial"/>
          <w:sz w:val="20"/>
          <w:szCs w:val="20"/>
        </w:rPr>
      </w:pPr>
    </w:p>
    <w:p w14:paraId="0F92F628" w14:textId="4BE8150B" w:rsidR="0036319D" w:rsidRPr="006C44FF" w:rsidRDefault="0036319D" w:rsidP="0036319D">
      <w:pPr>
        <w:autoSpaceDE w:val="0"/>
        <w:autoSpaceDN w:val="0"/>
        <w:adjustRightInd w:val="0"/>
        <w:spacing w:after="0" w:line="240" w:lineRule="auto"/>
        <w:jc w:val="both"/>
        <w:rPr>
          <w:rFonts w:ascii="Arial" w:hAnsi="Arial" w:cs="Arial"/>
          <w:b/>
          <w:sz w:val="20"/>
          <w:szCs w:val="20"/>
          <w:u w:val="single"/>
        </w:rPr>
      </w:pPr>
      <w:r w:rsidRPr="006C44FF">
        <w:rPr>
          <w:rFonts w:ascii="Arial" w:hAnsi="Arial" w:cs="Arial"/>
          <w:b/>
          <w:sz w:val="20"/>
          <w:szCs w:val="20"/>
          <w:u w:val="single"/>
        </w:rPr>
        <w:t>CRITERIOS SOCIALES</w:t>
      </w:r>
    </w:p>
    <w:p w14:paraId="13FA1255" w14:textId="217C21A9" w:rsidR="0036319D" w:rsidRDefault="0036319D" w:rsidP="0036319D">
      <w:pPr>
        <w:autoSpaceDE w:val="0"/>
        <w:autoSpaceDN w:val="0"/>
        <w:adjustRightInd w:val="0"/>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6C44FF" w14:paraId="1933DACA" w14:textId="77777777" w:rsidTr="006C44FF">
        <w:tc>
          <w:tcPr>
            <w:tcW w:w="8644" w:type="dxa"/>
          </w:tcPr>
          <w:p w14:paraId="73868F83" w14:textId="77777777" w:rsidR="006C44FF" w:rsidRPr="00FF781E" w:rsidRDefault="006C44FF" w:rsidP="006C44FF">
            <w:pPr>
              <w:autoSpaceDE w:val="0"/>
              <w:autoSpaceDN w:val="0"/>
              <w:adjustRightInd w:val="0"/>
              <w:jc w:val="center"/>
              <w:rPr>
                <w:rFonts w:ascii="Arial" w:hAnsi="Arial" w:cs="Arial"/>
                <w:sz w:val="20"/>
                <w:szCs w:val="20"/>
              </w:rPr>
            </w:pPr>
            <w:r w:rsidRPr="00FF781E">
              <w:rPr>
                <w:rFonts w:ascii="Arial" w:hAnsi="Arial" w:cs="Arial"/>
                <w:color w:val="FFFFFF" w:themeColor="background1"/>
                <w:sz w:val="20"/>
                <w:szCs w:val="20"/>
                <w:bdr w:val="single" w:sz="4" w:space="0" w:color="auto"/>
              </w:rPr>
              <w:t>X</w:t>
            </w:r>
            <w:r w:rsidRPr="00FF781E">
              <w:rPr>
                <w:rFonts w:ascii="Arial" w:hAnsi="Arial" w:cs="Arial"/>
                <w:sz w:val="20"/>
                <w:szCs w:val="20"/>
              </w:rPr>
              <w:t xml:space="preserve"> SÍ </w:t>
            </w:r>
            <w:r>
              <w:rPr>
                <w:rFonts w:ascii="Arial" w:hAnsi="Arial" w:cs="Arial"/>
                <w:sz w:val="20"/>
                <w:szCs w:val="20"/>
              </w:rPr>
              <w:t xml:space="preserve"> </w:t>
            </w:r>
            <w:r w:rsidRPr="00FF781E">
              <w:rPr>
                <w:rFonts w:ascii="Arial" w:hAnsi="Arial" w:cs="Arial"/>
                <w:color w:val="FFFFFF" w:themeColor="background1"/>
                <w:sz w:val="20"/>
                <w:szCs w:val="20"/>
                <w:bdr w:val="single" w:sz="4" w:space="0" w:color="auto"/>
              </w:rPr>
              <w:t>X</w:t>
            </w:r>
            <w:r>
              <w:rPr>
                <w:rFonts w:ascii="Arial" w:hAnsi="Arial" w:cs="Arial"/>
                <w:sz w:val="20"/>
                <w:szCs w:val="20"/>
              </w:rPr>
              <w:t xml:space="preserve"> </w:t>
            </w:r>
            <w:r w:rsidRPr="00FF781E">
              <w:rPr>
                <w:rFonts w:ascii="Arial" w:hAnsi="Arial" w:cs="Arial"/>
                <w:sz w:val="20"/>
                <w:szCs w:val="20"/>
              </w:rPr>
              <w:t>NO</w:t>
            </w:r>
            <w:r>
              <w:rPr>
                <w:rFonts w:ascii="Arial" w:hAnsi="Arial" w:cs="Arial"/>
                <w:sz w:val="20"/>
                <w:szCs w:val="20"/>
              </w:rPr>
              <w:t xml:space="preserve"> </w:t>
            </w:r>
            <w:r w:rsidRPr="00FF781E">
              <w:rPr>
                <w:rFonts w:ascii="Arial" w:hAnsi="Arial" w:cs="Arial"/>
                <w:i/>
                <w:sz w:val="16"/>
                <w:szCs w:val="16"/>
              </w:rPr>
              <w:t>(márquese lo que proceda)</w:t>
            </w:r>
          </w:p>
          <w:p w14:paraId="0C3C9BB0" w14:textId="1EA1117C" w:rsidR="006C44FF" w:rsidRDefault="006C44FF" w:rsidP="00801BD6">
            <w:pPr>
              <w:autoSpaceDE w:val="0"/>
              <w:autoSpaceDN w:val="0"/>
              <w:adjustRightInd w:val="0"/>
              <w:jc w:val="center"/>
              <w:rPr>
                <w:rFonts w:ascii="Arial" w:hAnsi="Arial" w:cs="Arial"/>
                <w:sz w:val="20"/>
                <w:szCs w:val="20"/>
              </w:rPr>
            </w:pPr>
            <w:r>
              <w:rPr>
                <w:rFonts w:ascii="Arial" w:hAnsi="Arial" w:cs="Arial"/>
                <w:sz w:val="20"/>
                <w:szCs w:val="20"/>
              </w:rPr>
              <w:t>Se c</w:t>
            </w:r>
            <w:r w:rsidRPr="00FF781E">
              <w:rPr>
                <w:rFonts w:ascii="Arial" w:hAnsi="Arial" w:cs="Arial"/>
                <w:sz w:val="20"/>
                <w:szCs w:val="20"/>
              </w:rPr>
              <w:t>omprom</w:t>
            </w:r>
            <w:r>
              <w:rPr>
                <w:rFonts w:ascii="Arial" w:hAnsi="Arial" w:cs="Arial"/>
                <w:sz w:val="20"/>
                <w:szCs w:val="20"/>
              </w:rPr>
              <w:t xml:space="preserve">ete a la </w:t>
            </w:r>
            <w:r w:rsidRPr="00FF781E">
              <w:rPr>
                <w:rFonts w:ascii="Arial" w:hAnsi="Arial" w:cs="Arial"/>
                <w:sz w:val="20"/>
                <w:szCs w:val="20"/>
              </w:rPr>
              <w:t xml:space="preserve">implantación </w:t>
            </w:r>
            <w:r>
              <w:rPr>
                <w:rFonts w:ascii="Arial" w:hAnsi="Arial" w:cs="Arial"/>
                <w:sz w:val="20"/>
                <w:szCs w:val="20"/>
              </w:rPr>
              <w:t xml:space="preserve">en el servicio </w:t>
            </w:r>
            <w:r w:rsidRPr="00FF781E">
              <w:rPr>
                <w:rFonts w:ascii="Arial" w:hAnsi="Arial" w:cs="Arial"/>
                <w:sz w:val="20"/>
                <w:szCs w:val="20"/>
              </w:rPr>
              <w:t xml:space="preserve">del Sistema de </w:t>
            </w:r>
            <w:r w:rsidRPr="006C44FF">
              <w:rPr>
                <w:rFonts w:ascii="Arial" w:hAnsi="Arial" w:cs="Arial"/>
                <w:sz w:val="20"/>
                <w:szCs w:val="20"/>
              </w:rPr>
              <w:t>Gestión de Prevención de Riesgos Laborales mediante la Norma OHSAS 1800</w:t>
            </w:r>
            <w:r w:rsidR="00801BD6">
              <w:rPr>
                <w:rFonts w:ascii="Arial" w:hAnsi="Arial" w:cs="Arial"/>
                <w:sz w:val="20"/>
                <w:szCs w:val="20"/>
              </w:rPr>
              <w:t>1</w:t>
            </w:r>
            <w:r w:rsidR="00352BA1">
              <w:rPr>
                <w:rFonts w:ascii="Arial" w:hAnsi="Arial" w:cs="Arial"/>
                <w:sz w:val="20"/>
                <w:szCs w:val="20"/>
              </w:rPr>
              <w:t xml:space="preserve"> o ISO 45001</w:t>
            </w:r>
            <w:r w:rsidRPr="00FF781E">
              <w:rPr>
                <w:rFonts w:ascii="Arial" w:hAnsi="Arial" w:cs="Arial"/>
                <w:sz w:val="20"/>
                <w:szCs w:val="20"/>
              </w:rPr>
              <w:t>, o similar</w:t>
            </w:r>
            <w:r>
              <w:rPr>
                <w:rFonts w:ascii="Arial" w:hAnsi="Arial" w:cs="Arial"/>
                <w:sz w:val="20"/>
                <w:szCs w:val="20"/>
              </w:rPr>
              <w:t>.</w:t>
            </w:r>
          </w:p>
          <w:p w14:paraId="51ED571D" w14:textId="0C2D7599" w:rsidR="006C44FF" w:rsidRDefault="006C44FF" w:rsidP="00801BD6">
            <w:pPr>
              <w:autoSpaceDE w:val="0"/>
              <w:autoSpaceDN w:val="0"/>
              <w:adjustRightInd w:val="0"/>
              <w:jc w:val="center"/>
              <w:rPr>
                <w:rFonts w:ascii="Arial" w:hAnsi="Arial" w:cs="Arial"/>
                <w:sz w:val="20"/>
                <w:szCs w:val="20"/>
              </w:rPr>
            </w:pPr>
            <w:r>
              <w:rPr>
                <w:rFonts w:ascii="Arial" w:hAnsi="Arial" w:cs="Arial"/>
                <w:sz w:val="20"/>
                <w:szCs w:val="20"/>
              </w:rPr>
              <w:t>En caso afirmativo realizará la implantación durante el ……… año de servicio.</w:t>
            </w:r>
          </w:p>
        </w:tc>
      </w:tr>
    </w:tbl>
    <w:p w14:paraId="093C094F" w14:textId="77777777" w:rsidR="00801BD6" w:rsidRPr="0036319D" w:rsidRDefault="0036319D" w:rsidP="00801BD6">
      <w:pPr>
        <w:autoSpaceDE w:val="0"/>
        <w:autoSpaceDN w:val="0"/>
        <w:adjustRightInd w:val="0"/>
        <w:spacing w:after="0" w:line="240" w:lineRule="auto"/>
        <w:jc w:val="both"/>
        <w:rPr>
          <w:rFonts w:ascii="Arial" w:hAnsi="Arial" w:cs="Arial"/>
          <w:sz w:val="20"/>
          <w:szCs w:val="20"/>
        </w:rPr>
      </w:pPr>
      <w:r w:rsidRPr="0036319D">
        <w:rPr>
          <w:rFonts w:ascii="Arial" w:hAnsi="Arial" w:cs="Arial"/>
          <w:sz w:val="20"/>
          <w:szCs w:val="20"/>
        </w:rPr>
        <w:tab/>
      </w:r>
    </w:p>
    <w:tbl>
      <w:tblPr>
        <w:tblStyle w:val="Tablaconcuadrcula"/>
        <w:tblW w:w="0" w:type="auto"/>
        <w:tblLook w:val="04A0" w:firstRow="1" w:lastRow="0" w:firstColumn="1" w:lastColumn="0" w:noHBand="0" w:noVBand="1"/>
      </w:tblPr>
      <w:tblGrid>
        <w:gridCol w:w="8494"/>
      </w:tblGrid>
      <w:tr w:rsidR="00801BD6" w14:paraId="7A271FF6" w14:textId="77777777" w:rsidTr="00801BD6">
        <w:tc>
          <w:tcPr>
            <w:tcW w:w="8644" w:type="dxa"/>
          </w:tcPr>
          <w:p w14:paraId="4747369A" w14:textId="427F0637" w:rsidR="00801BD6" w:rsidRDefault="00801BD6" w:rsidP="00801BD6">
            <w:pPr>
              <w:autoSpaceDE w:val="0"/>
              <w:autoSpaceDN w:val="0"/>
              <w:adjustRightInd w:val="0"/>
              <w:jc w:val="center"/>
              <w:rPr>
                <w:rFonts w:ascii="Arial" w:hAnsi="Arial" w:cs="Arial"/>
                <w:sz w:val="20"/>
                <w:szCs w:val="20"/>
              </w:rPr>
            </w:pPr>
            <w:r>
              <w:rPr>
                <w:rFonts w:ascii="Arial" w:hAnsi="Arial" w:cs="Arial"/>
                <w:sz w:val="20"/>
                <w:szCs w:val="20"/>
              </w:rPr>
              <w:t>Se compromete a alcanzar el ……… % de las horas de formación establecidas</w:t>
            </w:r>
          </w:p>
          <w:p w14:paraId="12068A5D" w14:textId="4AB88F49" w:rsidR="00801BD6" w:rsidRPr="0036319D" w:rsidRDefault="00801BD6" w:rsidP="00801BD6">
            <w:pPr>
              <w:autoSpaceDE w:val="0"/>
              <w:autoSpaceDN w:val="0"/>
              <w:adjustRightInd w:val="0"/>
              <w:jc w:val="both"/>
              <w:rPr>
                <w:rFonts w:ascii="Arial" w:hAnsi="Arial" w:cs="Arial"/>
                <w:sz w:val="20"/>
                <w:szCs w:val="20"/>
              </w:rPr>
            </w:pPr>
            <w:r w:rsidRPr="0036319D">
              <w:rPr>
                <w:rFonts w:ascii="Arial" w:hAnsi="Arial" w:cs="Arial" w:hint="eastAsia"/>
                <w:sz w:val="20"/>
                <w:szCs w:val="20"/>
              </w:rPr>
              <w:t>•</w:t>
            </w:r>
            <w:r w:rsidRPr="0036319D">
              <w:rPr>
                <w:rFonts w:ascii="Arial" w:hAnsi="Arial" w:cs="Arial"/>
                <w:sz w:val="20"/>
                <w:szCs w:val="20"/>
              </w:rPr>
              <w:tab/>
              <w:t>Para el Jefe de Servicio:</w:t>
            </w:r>
            <w:r w:rsidRPr="0036319D">
              <w:rPr>
                <w:rFonts w:ascii="Arial" w:hAnsi="Arial" w:cs="Arial"/>
                <w:sz w:val="20"/>
                <w:szCs w:val="20"/>
              </w:rPr>
              <w:tab/>
            </w:r>
            <w:r w:rsidRPr="0036319D">
              <w:rPr>
                <w:rFonts w:ascii="Arial" w:hAnsi="Arial" w:cs="Arial"/>
                <w:sz w:val="20"/>
                <w:szCs w:val="20"/>
              </w:rPr>
              <w:tab/>
            </w:r>
            <w:r w:rsidRPr="0036319D">
              <w:rPr>
                <w:rFonts w:ascii="Arial" w:hAnsi="Arial" w:cs="Arial"/>
                <w:sz w:val="20"/>
                <w:szCs w:val="20"/>
              </w:rPr>
              <w:tab/>
            </w:r>
            <w:r>
              <w:rPr>
                <w:rFonts w:ascii="Arial" w:hAnsi="Arial" w:cs="Arial"/>
                <w:sz w:val="20"/>
                <w:szCs w:val="20"/>
              </w:rPr>
              <w:t xml:space="preserve"> </w:t>
            </w:r>
            <w:r w:rsidRPr="0036319D">
              <w:rPr>
                <w:rFonts w:ascii="Arial" w:hAnsi="Arial" w:cs="Arial"/>
                <w:sz w:val="20"/>
                <w:szCs w:val="20"/>
              </w:rPr>
              <w:t>20 horas anuales de formación.</w:t>
            </w:r>
          </w:p>
          <w:p w14:paraId="1FF6D227" w14:textId="0FFEB0CA" w:rsidR="00801BD6" w:rsidRPr="0036319D" w:rsidRDefault="00801BD6" w:rsidP="00801BD6">
            <w:pPr>
              <w:autoSpaceDE w:val="0"/>
              <w:autoSpaceDN w:val="0"/>
              <w:adjustRightInd w:val="0"/>
              <w:jc w:val="both"/>
              <w:rPr>
                <w:rFonts w:ascii="Arial" w:hAnsi="Arial" w:cs="Arial"/>
                <w:sz w:val="20"/>
                <w:szCs w:val="20"/>
              </w:rPr>
            </w:pPr>
            <w:r w:rsidRPr="0036319D">
              <w:rPr>
                <w:rFonts w:ascii="Arial" w:hAnsi="Arial" w:cs="Arial" w:hint="eastAsia"/>
                <w:sz w:val="20"/>
                <w:szCs w:val="20"/>
              </w:rPr>
              <w:t>•</w:t>
            </w:r>
            <w:r w:rsidRPr="0036319D">
              <w:rPr>
                <w:rFonts w:ascii="Arial" w:hAnsi="Arial" w:cs="Arial"/>
                <w:sz w:val="20"/>
                <w:szCs w:val="20"/>
              </w:rPr>
              <w:tab/>
              <w:t>Para cada Administrativo:</w:t>
            </w:r>
            <w:r w:rsidRPr="0036319D">
              <w:rPr>
                <w:rFonts w:ascii="Arial" w:hAnsi="Arial" w:cs="Arial"/>
                <w:sz w:val="20"/>
                <w:szCs w:val="20"/>
              </w:rPr>
              <w:tab/>
            </w:r>
            <w:r w:rsidRPr="0036319D">
              <w:rPr>
                <w:rFonts w:ascii="Arial" w:hAnsi="Arial" w:cs="Arial"/>
                <w:sz w:val="20"/>
                <w:szCs w:val="20"/>
              </w:rPr>
              <w:tab/>
            </w:r>
            <w:r>
              <w:rPr>
                <w:rFonts w:ascii="Arial" w:hAnsi="Arial" w:cs="Arial"/>
                <w:sz w:val="20"/>
                <w:szCs w:val="20"/>
              </w:rPr>
              <w:t xml:space="preserve">              </w:t>
            </w:r>
            <w:r w:rsidRPr="0036319D">
              <w:rPr>
                <w:rFonts w:ascii="Arial" w:hAnsi="Arial" w:cs="Arial"/>
                <w:sz w:val="20"/>
                <w:szCs w:val="20"/>
              </w:rPr>
              <w:t>15 horas anuales de formación.</w:t>
            </w:r>
          </w:p>
          <w:p w14:paraId="5AE8D6C4" w14:textId="255DC59A" w:rsidR="00801BD6" w:rsidRPr="0036319D" w:rsidRDefault="00801BD6" w:rsidP="00801BD6">
            <w:pPr>
              <w:autoSpaceDE w:val="0"/>
              <w:autoSpaceDN w:val="0"/>
              <w:adjustRightInd w:val="0"/>
              <w:jc w:val="both"/>
              <w:rPr>
                <w:rFonts w:ascii="Arial" w:hAnsi="Arial" w:cs="Arial"/>
                <w:sz w:val="20"/>
                <w:szCs w:val="20"/>
              </w:rPr>
            </w:pPr>
            <w:r w:rsidRPr="0036319D">
              <w:rPr>
                <w:rFonts w:ascii="Arial" w:hAnsi="Arial" w:cs="Arial" w:hint="eastAsia"/>
                <w:sz w:val="20"/>
                <w:szCs w:val="20"/>
              </w:rPr>
              <w:t>•</w:t>
            </w:r>
            <w:r w:rsidRPr="0036319D">
              <w:rPr>
                <w:rFonts w:ascii="Arial" w:hAnsi="Arial" w:cs="Arial"/>
                <w:sz w:val="20"/>
                <w:szCs w:val="20"/>
              </w:rPr>
              <w:tab/>
              <w:t>Para cada Oficial:</w:t>
            </w:r>
            <w:r w:rsidRPr="0036319D">
              <w:rPr>
                <w:rFonts w:ascii="Arial" w:hAnsi="Arial" w:cs="Arial"/>
                <w:sz w:val="20"/>
                <w:szCs w:val="20"/>
              </w:rPr>
              <w:tab/>
            </w:r>
            <w:r w:rsidRPr="0036319D">
              <w:rPr>
                <w:rFonts w:ascii="Arial" w:hAnsi="Arial" w:cs="Arial"/>
                <w:sz w:val="20"/>
                <w:szCs w:val="20"/>
              </w:rPr>
              <w:tab/>
            </w:r>
            <w:r w:rsidRPr="0036319D">
              <w:rPr>
                <w:rFonts w:ascii="Arial" w:hAnsi="Arial" w:cs="Arial"/>
                <w:sz w:val="20"/>
                <w:szCs w:val="20"/>
              </w:rPr>
              <w:tab/>
            </w:r>
            <w:r w:rsidRPr="0036319D">
              <w:rPr>
                <w:rFonts w:ascii="Arial" w:hAnsi="Arial" w:cs="Arial"/>
                <w:sz w:val="20"/>
                <w:szCs w:val="20"/>
              </w:rPr>
              <w:tab/>
            </w:r>
            <w:r>
              <w:rPr>
                <w:rFonts w:ascii="Arial" w:hAnsi="Arial" w:cs="Arial"/>
                <w:sz w:val="20"/>
                <w:szCs w:val="20"/>
              </w:rPr>
              <w:t xml:space="preserve"> </w:t>
            </w:r>
            <w:r w:rsidRPr="0036319D">
              <w:rPr>
                <w:rFonts w:ascii="Arial" w:hAnsi="Arial" w:cs="Arial"/>
                <w:sz w:val="20"/>
                <w:szCs w:val="20"/>
              </w:rPr>
              <w:t>15 horas anuales de formación.</w:t>
            </w:r>
          </w:p>
          <w:p w14:paraId="5F05BCC1" w14:textId="38D0EF74" w:rsidR="00801BD6" w:rsidRDefault="00801BD6" w:rsidP="00801BD6">
            <w:pPr>
              <w:autoSpaceDE w:val="0"/>
              <w:autoSpaceDN w:val="0"/>
              <w:adjustRightInd w:val="0"/>
              <w:jc w:val="both"/>
              <w:rPr>
                <w:rFonts w:ascii="Arial" w:hAnsi="Arial" w:cs="Arial"/>
                <w:sz w:val="20"/>
                <w:szCs w:val="20"/>
              </w:rPr>
            </w:pPr>
            <w:r w:rsidRPr="0036319D">
              <w:rPr>
                <w:rFonts w:ascii="Arial" w:hAnsi="Arial" w:cs="Arial" w:hint="eastAsia"/>
                <w:sz w:val="20"/>
                <w:szCs w:val="20"/>
              </w:rPr>
              <w:t>•</w:t>
            </w:r>
            <w:r w:rsidRPr="0036319D">
              <w:rPr>
                <w:rFonts w:ascii="Arial" w:hAnsi="Arial" w:cs="Arial"/>
                <w:sz w:val="20"/>
                <w:szCs w:val="20"/>
              </w:rPr>
              <w:tab/>
              <w:t>Para cada Operario:</w:t>
            </w:r>
            <w:r w:rsidRPr="0036319D">
              <w:rPr>
                <w:rFonts w:ascii="Arial" w:hAnsi="Arial" w:cs="Arial"/>
                <w:sz w:val="20"/>
                <w:szCs w:val="20"/>
              </w:rPr>
              <w:tab/>
            </w:r>
            <w:r w:rsidRPr="0036319D">
              <w:rPr>
                <w:rFonts w:ascii="Arial" w:hAnsi="Arial" w:cs="Arial"/>
                <w:sz w:val="20"/>
                <w:szCs w:val="20"/>
              </w:rPr>
              <w:tab/>
            </w:r>
            <w:r w:rsidRPr="0036319D">
              <w:rPr>
                <w:rFonts w:ascii="Arial" w:hAnsi="Arial" w:cs="Arial"/>
                <w:sz w:val="20"/>
                <w:szCs w:val="20"/>
              </w:rPr>
              <w:tab/>
            </w:r>
            <w:r>
              <w:rPr>
                <w:rFonts w:ascii="Arial" w:hAnsi="Arial" w:cs="Arial"/>
                <w:sz w:val="20"/>
                <w:szCs w:val="20"/>
              </w:rPr>
              <w:tab/>
              <w:t xml:space="preserve"> </w:t>
            </w:r>
            <w:r w:rsidRPr="0036319D">
              <w:rPr>
                <w:rFonts w:ascii="Arial" w:hAnsi="Arial" w:cs="Arial"/>
                <w:sz w:val="20"/>
                <w:szCs w:val="20"/>
              </w:rPr>
              <w:t>10 horas anuales de formación.</w:t>
            </w:r>
          </w:p>
        </w:tc>
      </w:tr>
    </w:tbl>
    <w:p w14:paraId="6B9E93FA" w14:textId="77777777" w:rsidR="00D908B7" w:rsidRPr="00B73685" w:rsidRDefault="00D908B7" w:rsidP="00D908B7">
      <w:pPr>
        <w:autoSpaceDE w:val="0"/>
        <w:autoSpaceDN w:val="0"/>
        <w:adjustRightInd w:val="0"/>
        <w:spacing w:after="0" w:line="240" w:lineRule="auto"/>
        <w:jc w:val="both"/>
        <w:rPr>
          <w:rFonts w:ascii="Arial" w:hAnsi="Arial" w:cs="Arial"/>
          <w:sz w:val="20"/>
          <w:szCs w:val="20"/>
        </w:rPr>
      </w:pPr>
    </w:p>
    <w:p w14:paraId="6B9E93FB" w14:textId="697F5409" w:rsidR="00D908B7" w:rsidRPr="00B73685" w:rsidRDefault="00D908B7" w:rsidP="000F4801">
      <w:pPr>
        <w:autoSpaceDE w:val="0"/>
        <w:autoSpaceDN w:val="0"/>
        <w:adjustRightInd w:val="0"/>
        <w:spacing w:after="0" w:line="240" w:lineRule="auto"/>
        <w:ind w:left="2832"/>
        <w:jc w:val="both"/>
        <w:rPr>
          <w:rFonts w:ascii="Arial" w:hAnsi="Arial" w:cs="Arial"/>
          <w:sz w:val="20"/>
          <w:szCs w:val="20"/>
        </w:rPr>
      </w:pPr>
      <w:r w:rsidRPr="00B73685">
        <w:rPr>
          <w:rFonts w:ascii="Arial" w:hAnsi="Arial" w:cs="Arial"/>
          <w:sz w:val="20"/>
          <w:szCs w:val="20"/>
        </w:rPr>
        <w:t xml:space="preserve">En ______________, a ___ de ___________de </w:t>
      </w:r>
      <w:r w:rsidR="000F4801" w:rsidRPr="00B73685">
        <w:rPr>
          <w:rFonts w:ascii="Arial" w:hAnsi="Arial" w:cs="Arial"/>
          <w:sz w:val="20"/>
          <w:szCs w:val="20"/>
        </w:rPr>
        <w:t>___</w:t>
      </w:r>
    </w:p>
    <w:p w14:paraId="6B9E93FC" w14:textId="77777777" w:rsidR="00D908B7" w:rsidRPr="00B73685" w:rsidRDefault="00D908B7" w:rsidP="00D908B7">
      <w:pPr>
        <w:autoSpaceDE w:val="0"/>
        <w:autoSpaceDN w:val="0"/>
        <w:adjustRightInd w:val="0"/>
        <w:spacing w:after="0" w:line="240" w:lineRule="auto"/>
        <w:jc w:val="both"/>
        <w:rPr>
          <w:rFonts w:ascii="Arial" w:hAnsi="Arial" w:cs="Arial"/>
          <w:sz w:val="20"/>
          <w:szCs w:val="20"/>
        </w:rPr>
      </w:pPr>
    </w:p>
    <w:p w14:paraId="6B9E93FD" w14:textId="77777777" w:rsidR="00D908B7" w:rsidRPr="00B73685" w:rsidRDefault="00D908B7" w:rsidP="00D908B7">
      <w:pPr>
        <w:autoSpaceDE w:val="0"/>
        <w:autoSpaceDN w:val="0"/>
        <w:adjustRightInd w:val="0"/>
        <w:spacing w:after="0" w:line="240" w:lineRule="auto"/>
        <w:jc w:val="both"/>
        <w:rPr>
          <w:rFonts w:ascii="Arial" w:hAnsi="Arial" w:cs="Arial"/>
          <w:sz w:val="20"/>
          <w:szCs w:val="20"/>
        </w:rPr>
      </w:pPr>
    </w:p>
    <w:p w14:paraId="6B9E93FE" w14:textId="77777777" w:rsidR="00D908B7" w:rsidRPr="00B73685" w:rsidRDefault="00D908B7" w:rsidP="00D908B7">
      <w:pPr>
        <w:autoSpaceDE w:val="0"/>
        <w:autoSpaceDN w:val="0"/>
        <w:adjustRightInd w:val="0"/>
        <w:spacing w:after="0" w:line="240" w:lineRule="auto"/>
        <w:jc w:val="both"/>
        <w:rPr>
          <w:rFonts w:ascii="Arial" w:hAnsi="Arial" w:cs="Arial"/>
          <w:sz w:val="20"/>
          <w:szCs w:val="20"/>
        </w:rPr>
      </w:pPr>
    </w:p>
    <w:p w14:paraId="6B9E93FF" w14:textId="77777777" w:rsidR="00D908B7" w:rsidRPr="00B73685" w:rsidRDefault="00D908B7" w:rsidP="00D908B7">
      <w:pPr>
        <w:autoSpaceDE w:val="0"/>
        <w:autoSpaceDN w:val="0"/>
        <w:adjustRightInd w:val="0"/>
        <w:spacing w:after="0" w:line="240" w:lineRule="auto"/>
        <w:ind w:left="3540" w:firstLine="708"/>
        <w:jc w:val="both"/>
        <w:rPr>
          <w:rFonts w:ascii="Arial" w:hAnsi="Arial" w:cs="Arial"/>
          <w:sz w:val="20"/>
          <w:szCs w:val="20"/>
        </w:rPr>
      </w:pPr>
      <w:r w:rsidRPr="00B73685">
        <w:rPr>
          <w:rFonts w:ascii="Arial" w:hAnsi="Arial" w:cs="Arial"/>
          <w:sz w:val="20"/>
          <w:szCs w:val="20"/>
        </w:rPr>
        <w:t>Firma del licitador.</w:t>
      </w:r>
    </w:p>
    <w:p w14:paraId="0D6BD604" w14:textId="77777777" w:rsidR="004661D5" w:rsidRDefault="004661D5" w:rsidP="004661D5">
      <w:pPr>
        <w:pStyle w:val="Ttulo1"/>
      </w:pPr>
    </w:p>
    <w:p w14:paraId="6B9E946F" w14:textId="77777777" w:rsidR="00EE2A9C" w:rsidRDefault="00EE2A9C" w:rsidP="009A7158">
      <w:pPr>
        <w:pStyle w:val="Default"/>
        <w:jc w:val="both"/>
        <w:rPr>
          <w:rFonts w:ascii="Arial" w:hAnsi="Arial" w:cs="Arial"/>
          <w:b/>
        </w:rPr>
      </w:pPr>
    </w:p>
    <w:p w14:paraId="6B9E9471" w14:textId="5E463F44" w:rsidR="00D058D9" w:rsidRPr="004661D5" w:rsidRDefault="00D058D9" w:rsidP="008835C6">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79" w:name="_Toc523468848"/>
      <w:r w:rsidRPr="004661D5">
        <w:t xml:space="preserve">ANEXO </w:t>
      </w:r>
      <w:r w:rsidR="00F5526D">
        <w:t>I</w:t>
      </w:r>
      <w:r w:rsidR="00AC1665">
        <w:t>II</w:t>
      </w:r>
      <w:r w:rsidR="0024491B">
        <w:t>. ANTEPROYECTO DE EXPLOTACIÓN</w:t>
      </w:r>
      <w:r w:rsidR="0092622C" w:rsidRPr="004661D5">
        <w:t xml:space="preserve"> DEL SERVICIO</w:t>
      </w:r>
      <w:bookmarkEnd w:id="79"/>
    </w:p>
    <w:p w14:paraId="6B9E9472" w14:textId="77777777" w:rsidR="00D058D9" w:rsidRPr="00D058D9" w:rsidRDefault="00D058D9" w:rsidP="00D058D9">
      <w:pPr>
        <w:pStyle w:val="Default"/>
        <w:jc w:val="center"/>
        <w:rPr>
          <w:rFonts w:ascii="Arial" w:hAnsi="Arial" w:cs="Arial"/>
          <w:b/>
          <w:bCs/>
          <w:sz w:val="32"/>
          <w:szCs w:val="32"/>
          <w:u w:val="single"/>
        </w:rPr>
      </w:pPr>
    </w:p>
    <w:p w14:paraId="6B9E9475" w14:textId="160F2584" w:rsidR="00D058D9" w:rsidRDefault="008835C6" w:rsidP="003A54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rPr>
      </w:pPr>
      <w:r>
        <w:rPr>
          <w:rFonts w:ascii="Arial" w:hAnsi="Arial" w:cs="Arial"/>
          <w:b/>
        </w:rPr>
        <w:t>III.1.- DESCRIPCIÓN INSTALACIONES DEL SERVICIO</w:t>
      </w:r>
    </w:p>
    <w:p w14:paraId="5E1EE77B" w14:textId="62A3522B" w:rsidR="008835C6" w:rsidRDefault="008835C6" w:rsidP="009A7158">
      <w:pPr>
        <w:pStyle w:val="Default"/>
        <w:jc w:val="both"/>
        <w:rPr>
          <w:rFonts w:ascii="Arial" w:hAnsi="Arial" w:cs="Arial"/>
          <w:b/>
        </w:rPr>
      </w:pPr>
    </w:p>
    <w:p w14:paraId="2E941875" w14:textId="4140F218" w:rsidR="008835C6" w:rsidRPr="003A54DF" w:rsidRDefault="008835C6" w:rsidP="009A7158">
      <w:pPr>
        <w:pStyle w:val="Default"/>
        <w:jc w:val="both"/>
        <w:rPr>
          <w:rFonts w:ascii="Arial" w:hAnsi="Arial" w:cs="Arial"/>
          <w:bCs/>
          <w:color w:val="FF0000"/>
        </w:rPr>
      </w:pPr>
      <w:r w:rsidRPr="003A54DF">
        <w:rPr>
          <w:rFonts w:ascii="Arial" w:hAnsi="Arial" w:cs="Arial"/>
          <w:bCs/>
          <w:color w:val="FF0000"/>
        </w:rPr>
        <w:t>XXXXXXXXXXXXXXXXXXXX</w:t>
      </w:r>
    </w:p>
    <w:p w14:paraId="73945E6E" w14:textId="1DF78864" w:rsidR="003A54DF" w:rsidRDefault="003A54DF" w:rsidP="009A7158">
      <w:pPr>
        <w:pStyle w:val="Default"/>
        <w:jc w:val="both"/>
        <w:rPr>
          <w:rFonts w:ascii="Arial" w:hAnsi="Arial" w:cs="Arial"/>
          <w:b/>
        </w:rPr>
      </w:pPr>
    </w:p>
    <w:p w14:paraId="3C38237E" w14:textId="77B214E4" w:rsidR="003A54DF" w:rsidRDefault="003A54DF" w:rsidP="003A54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rPr>
      </w:pPr>
      <w:r>
        <w:rPr>
          <w:rFonts w:ascii="Arial" w:hAnsi="Arial" w:cs="Arial"/>
          <w:b/>
        </w:rPr>
        <w:t>III.2.- TARIFAS DEL SERVICIO. ORDENANZA.</w:t>
      </w:r>
    </w:p>
    <w:p w14:paraId="05D86106" w14:textId="590ECFC3" w:rsidR="003A54DF" w:rsidRDefault="003A54DF" w:rsidP="009A7158">
      <w:pPr>
        <w:pStyle w:val="Default"/>
        <w:jc w:val="both"/>
        <w:rPr>
          <w:rFonts w:ascii="Arial" w:hAnsi="Arial" w:cs="Arial"/>
          <w:b/>
        </w:rPr>
      </w:pPr>
    </w:p>
    <w:p w14:paraId="2845489A" w14:textId="3440B92E" w:rsidR="003A54DF" w:rsidRPr="003A54DF" w:rsidRDefault="003A54DF" w:rsidP="009A7158">
      <w:pPr>
        <w:pStyle w:val="Default"/>
        <w:jc w:val="both"/>
        <w:rPr>
          <w:rFonts w:ascii="Arial" w:hAnsi="Arial" w:cs="Arial"/>
          <w:bCs/>
          <w:color w:val="FF0000"/>
        </w:rPr>
      </w:pPr>
      <w:r w:rsidRPr="003A54DF">
        <w:rPr>
          <w:rFonts w:ascii="Arial" w:hAnsi="Arial" w:cs="Arial"/>
          <w:bCs/>
          <w:color w:val="FF0000"/>
        </w:rPr>
        <w:t>XXXXXXXXXXXXXXXXXXXX</w:t>
      </w:r>
    </w:p>
    <w:p w14:paraId="320CE6AA" w14:textId="33F9D024" w:rsidR="003A54DF" w:rsidRDefault="003A54DF" w:rsidP="009A7158">
      <w:pPr>
        <w:pStyle w:val="Default"/>
        <w:jc w:val="both"/>
        <w:rPr>
          <w:rFonts w:ascii="Arial" w:hAnsi="Arial" w:cs="Arial"/>
          <w:b/>
        </w:rPr>
      </w:pPr>
    </w:p>
    <w:p w14:paraId="11B2BA64" w14:textId="2A4581DB" w:rsidR="003A54DF" w:rsidRDefault="003A54DF" w:rsidP="003A54DF">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b/>
        </w:rPr>
      </w:pPr>
      <w:r>
        <w:rPr>
          <w:rFonts w:ascii="Arial" w:hAnsi="Arial" w:cs="Arial"/>
          <w:b/>
        </w:rPr>
        <w:t>III.3.- ESTUDIO DE VIABILIDAD ECONÓMICO-FINANCIERA</w:t>
      </w:r>
    </w:p>
    <w:p w14:paraId="479365B5" w14:textId="7CB19E9A" w:rsidR="003A54DF" w:rsidRDefault="003A54DF" w:rsidP="009A7158">
      <w:pPr>
        <w:pStyle w:val="Default"/>
        <w:jc w:val="both"/>
        <w:rPr>
          <w:rFonts w:ascii="Arial" w:hAnsi="Arial" w:cs="Arial"/>
          <w:b/>
        </w:rPr>
      </w:pPr>
    </w:p>
    <w:p w14:paraId="451E6F95" w14:textId="74B741BD" w:rsidR="003A54DF" w:rsidRPr="003A54DF" w:rsidRDefault="003A54DF" w:rsidP="009A7158">
      <w:pPr>
        <w:pStyle w:val="Default"/>
        <w:jc w:val="both"/>
        <w:rPr>
          <w:rFonts w:ascii="Arial" w:hAnsi="Arial" w:cs="Arial"/>
          <w:bCs/>
          <w:color w:val="FF0000"/>
        </w:rPr>
      </w:pPr>
      <w:r w:rsidRPr="003A54DF">
        <w:rPr>
          <w:rFonts w:ascii="Arial" w:hAnsi="Arial" w:cs="Arial"/>
          <w:bCs/>
          <w:color w:val="FF0000"/>
        </w:rPr>
        <w:t>XXXXXXXXXXXXXXXXXXXX</w:t>
      </w:r>
    </w:p>
    <w:p w14:paraId="6B9E94CE" w14:textId="77777777" w:rsidR="00D058D9" w:rsidRPr="00D058D9" w:rsidRDefault="00D058D9" w:rsidP="009A7158">
      <w:pPr>
        <w:pStyle w:val="Default"/>
        <w:jc w:val="both"/>
        <w:rPr>
          <w:rFonts w:ascii="Arial" w:hAnsi="Arial" w:cs="Arial"/>
          <w:b/>
        </w:rPr>
      </w:pPr>
    </w:p>
    <w:p w14:paraId="6B9E94CF" w14:textId="54AF8410" w:rsidR="00CC2F6E" w:rsidRDefault="00CC2F6E">
      <w:pPr>
        <w:rPr>
          <w:rFonts w:ascii="Arial" w:hAnsi="Arial" w:cs="Arial"/>
          <w:b/>
          <w:color w:val="000000"/>
          <w:sz w:val="24"/>
          <w:szCs w:val="24"/>
        </w:rPr>
      </w:pPr>
      <w:r>
        <w:rPr>
          <w:rFonts w:ascii="Arial" w:hAnsi="Arial" w:cs="Arial"/>
          <w:b/>
        </w:rPr>
        <w:br w:type="page"/>
      </w:r>
    </w:p>
    <w:p w14:paraId="6C6A3320" w14:textId="77777777" w:rsidR="00D058D9" w:rsidRPr="00D058D9" w:rsidRDefault="00D058D9" w:rsidP="009A7158">
      <w:pPr>
        <w:pStyle w:val="Default"/>
        <w:jc w:val="both"/>
        <w:rPr>
          <w:rFonts w:ascii="Arial" w:hAnsi="Arial" w:cs="Arial"/>
          <w:b/>
        </w:rPr>
      </w:pPr>
    </w:p>
    <w:p w14:paraId="6B9E94D1" w14:textId="2F906E57" w:rsidR="0092622C" w:rsidRPr="00F5526D" w:rsidRDefault="0092622C" w:rsidP="003A54DF">
      <w:pPr>
        <w:pStyle w:val="Ttulo1"/>
        <w:pBdr>
          <w:top w:val="single" w:sz="4" w:space="1" w:color="auto"/>
          <w:left w:val="single" w:sz="4" w:space="4" w:color="auto"/>
          <w:bottom w:val="single" w:sz="4" w:space="1" w:color="auto"/>
          <w:right w:val="single" w:sz="4" w:space="4" w:color="auto"/>
        </w:pBdr>
        <w:shd w:val="clear" w:color="auto" w:fill="B6DDE8" w:themeFill="accent5" w:themeFillTint="66"/>
      </w:pPr>
      <w:bookmarkStart w:id="80" w:name="_Toc523468850"/>
      <w:r w:rsidRPr="00F5526D">
        <w:t xml:space="preserve">ANEXO </w:t>
      </w:r>
      <w:r w:rsidR="003A54DF">
        <w:t>IV</w:t>
      </w:r>
      <w:r w:rsidR="004661D5" w:rsidRPr="00F5526D">
        <w:t xml:space="preserve">. </w:t>
      </w:r>
      <w:r w:rsidRPr="00F5526D">
        <w:t>CÁLCULO FÓRMULA DE REVISIÓN</w:t>
      </w:r>
      <w:bookmarkEnd w:id="80"/>
    </w:p>
    <w:p w14:paraId="23B76303" w14:textId="77777777" w:rsidR="00F5526D" w:rsidRDefault="00F5526D" w:rsidP="00F5526D">
      <w:pPr>
        <w:pStyle w:val="Default"/>
        <w:jc w:val="both"/>
        <w:rPr>
          <w:highlight w:val="yellow"/>
        </w:rPr>
      </w:pPr>
    </w:p>
    <w:p w14:paraId="6B9E94D2" w14:textId="3A20A7EE" w:rsidR="00D058D9" w:rsidRDefault="0009665E" w:rsidP="009A7158">
      <w:pPr>
        <w:pStyle w:val="Default"/>
        <w:jc w:val="both"/>
        <w:rPr>
          <w:rFonts w:ascii="Arial" w:hAnsi="Arial" w:cs="Arial"/>
          <w:bCs/>
          <w:color w:val="FF0000"/>
        </w:rPr>
      </w:pPr>
      <w:r w:rsidRPr="0009665E">
        <w:rPr>
          <w:rFonts w:ascii="Arial" w:hAnsi="Arial" w:cs="Arial"/>
          <w:bCs/>
          <w:color w:val="FF0000"/>
        </w:rPr>
        <w:t>XXXXXXXXXXXXXXXXXXXXXXXXXXXXX</w:t>
      </w:r>
    </w:p>
    <w:p w14:paraId="11D7324D" w14:textId="3C2C6450" w:rsidR="00CC2F6E" w:rsidRDefault="00CC2F6E">
      <w:pPr>
        <w:rPr>
          <w:rFonts w:ascii="Arial" w:hAnsi="Arial" w:cs="Arial"/>
          <w:bCs/>
          <w:color w:val="FF0000"/>
          <w:sz w:val="24"/>
          <w:szCs w:val="24"/>
        </w:rPr>
      </w:pPr>
      <w:r>
        <w:rPr>
          <w:rFonts w:ascii="Arial" w:hAnsi="Arial" w:cs="Arial"/>
          <w:bCs/>
          <w:color w:val="FF0000"/>
        </w:rPr>
        <w:br w:type="page"/>
      </w:r>
    </w:p>
    <w:p w14:paraId="0E113159" w14:textId="77777777" w:rsidR="0009665E" w:rsidRDefault="0009665E" w:rsidP="009A7158">
      <w:pPr>
        <w:pStyle w:val="Default"/>
        <w:jc w:val="both"/>
        <w:rPr>
          <w:rFonts w:ascii="Arial" w:hAnsi="Arial" w:cs="Arial"/>
          <w:bCs/>
          <w:color w:val="FF0000"/>
        </w:rPr>
      </w:pPr>
    </w:p>
    <w:p w14:paraId="164B8E53" w14:textId="7A9CB008" w:rsidR="0009665E" w:rsidRPr="0009665E" w:rsidRDefault="0009665E" w:rsidP="0009665E">
      <w:pPr>
        <w:pStyle w:val="Default"/>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color w:val="auto"/>
          <w:u w:val="single"/>
        </w:rPr>
      </w:pPr>
      <w:r w:rsidRPr="0009665E">
        <w:rPr>
          <w:rFonts w:ascii="Arial" w:hAnsi="Arial" w:cs="Arial"/>
          <w:b/>
          <w:color w:val="auto"/>
          <w:u w:val="single"/>
        </w:rPr>
        <w:t>ANEXO V. RELACIÓN VALORADA DE LAS INVERSIONES A REALIZAR POR EL ADJUDICATARIO</w:t>
      </w:r>
    </w:p>
    <w:p w14:paraId="681A2D39" w14:textId="4F45C989" w:rsidR="0009665E" w:rsidRDefault="0009665E" w:rsidP="009A7158">
      <w:pPr>
        <w:pStyle w:val="Default"/>
        <w:jc w:val="both"/>
        <w:rPr>
          <w:rFonts w:ascii="Arial" w:hAnsi="Arial" w:cs="Arial"/>
          <w:b/>
          <w:color w:val="auto"/>
        </w:rPr>
      </w:pPr>
    </w:p>
    <w:p w14:paraId="435160D7" w14:textId="5A4CFE87" w:rsidR="0009665E" w:rsidRDefault="0009665E" w:rsidP="009A7158">
      <w:pPr>
        <w:pStyle w:val="Default"/>
        <w:jc w:val="both"/>
        <w:rPr>
          <w:rFonts w:ascii="Arial" w:hAnsi="Arial" w:cs="Arial"/>
          <w:bCs/>
          <w:color w:val="FF0000"/>
        </w:rPr>
      </w:pPr>
      <w:r w:rsidRPr="0009665E">
        <w:rPr>
          <w:rFonts w:ascii="Arial" w:hAnsi="Arial" w:cs="Arial"/>
          <w:bCs/>
          <w:color w:val="FF0000"/>
        </w:rPr>
        <w:t>XXXXXXXXXXXXXXXXXXXXXXXXXXX</w:t>
      </w:r>
    </w:p>
    <w:p w14:paraId="56CD54D0" w14:textId="449EE678" w:rsidR="00CC2F6E" w:rsidRDefault="00CC2F6E">
      <w:pPr>
        <w:rPr>
          <w:rFonts w:ascii="Arial" w:hAnsi="Arial" w:cs="Arial"/>
          <w:bCs/>
          <w:color w:val="FF0000"/>
          <w:sz w:val="24"/>
          <w:szCs w:val="24"/>
        </w:rPr>
      </w:pPr>
      <w:r>
        <w:rPr>
          <w:rFonts w:ascii="Arial" w:hAnsi="Arial" w:cs="Arial"/>
          <w:bCs/>
          <w:color w:val="FF0000"/>
        </w:rPr>
        <w:br w:type="page"/>
      </w:r>
    </w:p>
    <w:p w14:paraId="1EFC59D8" w14:textId="77777777" w:rsidR="0009665E" w:rsidRDefault="0009665E" w:rsidP="009A7158">
      <w:pPr>
        <w:pStyle w:val="Default"/>
        <w:jc w:val="both"/>
        <w:rPr>
          <w:rFonts w:ascii="Arial" w:hAnsi="Arial" w:cs="Arial"/>
          <w:bCs/>
          <w:color w:val="FF0000"/>
        </w:rPr>
      </w:pPr>
    </w:p>
    <w:p w14:paraId="6D80412C" w14:textId="4E628C39" w:rsidR="0009665E" w:rsidRPr="0009665E" w:rsidRDefault="0009665E" w:rsidP="0009665E">
      <w:pPr>
        <w:pStyle w:val="Default"/>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w:hAnsi="Arial" w:cs="Arial"/>
          <w:b/>
          <w:color w:val="auto"/>
          <w:u w:val="single"/>
        </w:rPr>
      </w:pPr>
      <w:r w:rsidRPr="0009665E">
        <w:rPr>
          <w:rFonts w:ascii="Arial" w:hAnsi="Arial" w:cs="Arial"/>
          <w:b/>
          <w:color w:val="auto"/>
          <w:u w:val="single"/>
        </w:rPr>
        <w:t>ANEXO VI. PERSONAL A SUBROGAR</w:t>
      </w:r>
    </w:p>
    <w:p w14:paraId="35AA4844" w14:textId="60A31F35" w:rsidR="0009665E" w:rsidRDefault="0009665E" w:rsidP="009A7158">
      <w:pPr>
        <w:pStyle w:val="Default"/>
        <w:jc w:val="both"/>
        <w:rPr>
          <w:rFonts w:ascii="Arial" w:hAnsi="Arial" w:cs="Arial"/>
          <w:bCs/>
          <w:color w:val="FF0000"/>
        </w:rPr>
      </w:pPr>
    </w:p>
    <w:p w14:paraId="6CF13188" w14:textId="5C0E54C6" w:rsidR="0009665E" w:rsidRPr="0009665E" w:rsidRDefault="0009665E" w:rsidP="009A7158">
      <w:pPr>
        <w:pStyle w:val="Default"/>
        <w:jc w:val="both"/>
        <w:rPr>
          <w:rFonts w:ascii="Arial" w:hAnsi="Arial" w:cs="Arial"/>
          <w:bCs/>
          <w:color w:val="FF0000"/>
        </w:rPr>
      </w:pPr>
      <w:r>
        <w:rPr>
          <w:rFonts w:ascii="Arial" w:hAnsi="Arial" w:cs="Arial"/>
          <w:bCs/>
          <w:color w:val="FF0000"/>
        </w:rPr>
        <w:t>XXXXXXXXXXXXXXXXXXXXXXXXXX</w:t>
      </w:r>
    </w:p>
    <w:sectPr w:rsidR="0009665E" w:rsidRPr="0009665E" w:rsidSect="003E420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F23A7" w14:textId="77777777" w:rsidR="00B07F92" w:rsidRDefault="00B07F92" w:rsidP="004661D5">
      <w:pPr>
        <w:spacing w:after="0" w:line="240" w:lineRule="auto"/>
      </w:pPr>
      <w:r>
        <w:separator/>
      </w:r>
    </w:p>
  </w:endnote>
  <w:endnote w:type="continuationSeparator" w:id="0">
    <w:p w14:paraId="189BDB49" w14:textId="77777777" w:rsidR="00B07F92" w:rsidRDefault="00B07F92" w:rsidP="0046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44DD" w14:textId="77777777" w:rsidR="00B07F92" w:rsidRDefault="00B07F92" w:rsidP="004661D5">
      <w:pPr>
        <w:spacing w:after="0" w:line="240" w:lineRule="auto"/>
      </w:pPr>
      <w:r>
        <w:separator/>
      </w:r>
    </w:p>
  </w:footnote>
  <w:footnote w:type="continuationSeparator" w:id="0">
    <w:p w14:paraId="7B0D120D" w14:textId="77777777" w:rsidR="00B07F92" w:rsidRDefault="00B07F92" w:rsidP="00466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5B02BF7A"/>
    <w:name w:val="WW8Num27"/>
    <w:lvl w:ilvl="0">
      <w:start w:val="1"/>
      <w:numFmt w:val="decimal"/>
      <w:lvlText w:val="%1."/>
      <w:lvlJc w:val="left"/>
      <w:pPr>
        <w:tabs>
          <w:tab w:val="num" w:pos="1485"/>
        </w:tabs>
        <w:ind w:left="1485" w:hanging="360"/>
      </w:pPr>
    </w:lvl>
    <w:lvl w:ilvl="1">
      <w:start w:val="1"/>
      <w:numFmt w:val="lowerRoman"/>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A35CD"/>
    <w:multiLevelType w:val="hybridMultilevel"/>
    <w:tmpl w:val="8C5E7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D9272E"/>
    <w:multiLevelType w:val="hybridMultilevel"/>
    <w:tmpl w:val="AA9CBDCE"/>
    <w:lvl w:ilvl="0" w:tplc="E2FA2A64">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A54B5C"/>
    <w:multiLevelType w:val="hybridMultilevel"/>
    <w:tmpl w:val="9A124474"/>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4" w15:restartNumberingAfterBreak="0">
    <w:nsid w:val="05525BD3"/>
    <w:multiLevelType w:val="hybridMultilevel"/>
    <w:tmpl w:val="E37460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AD76D5"/>
    <w:multiLevelType w:val="hybridMultilevel"/>
    <w:tmpl w:val="C71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7C0AC0"/>
    <w:multiLevelType w:val="hybridMultilevel"/>
    <w:tmpl w:val="EEBE9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F45277"/>
    <w:multiLevelType w:val="hybridMultilevel"/>
    <w:tmpl w:val="E4E6F884"/>
    <w:lvl w:ilvl="0" w:tplc="E2FA2A6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D01442"/>
    <w:multiLevelType w:val="hybridMultilevel"/>
    <w:tmpl w:val="4112BAD4"/>
    <w:lvl w:ilvl="0" w:tplc="3B0ED23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7703E7"/>
    <w:multiLevelType w:val="hybridMultilevel"/>
    <w:tmpl w:val="D3560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28725F"/>
    <w:multiLevelType w:val="hybridMultilevel"/>
    <w:tmpl w:val="05340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A27618"/>
    <w:multiLevelType w:val="hybridMultilevel"/>
    <w:tmpl w:val="5DDE87F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FC4EE2"/>
    <w:multiLevelType w:val="hybridMultilevel"/>
    <w:tmpl w:val="9D9CD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E9505C"/>
    <w:multiLevelType w:val="hybridMultilevel"/>
    <w:tmpl w:val="D7C07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043A45"/>
    <w:multiLevelType w:val="hybridMultilevel"/>
    <w:tmpl w:val="125C94F2"/>
    <w:lvl w:ilvl="0" w:tplc="5A12DC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DC644D"/>
    <w:multiLevelType w:val="hybridMultilevel"/>
    <w:tmpl w:val="6DEC5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383D54"/>
    <w:multiLevelType w:val="hybridMultilevel"/>
    <w:tmpl w:val="E1F4C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070CE4"/>
    <w:multiLevelType w:val="hybridMultilevel"/>
    <w:tmpl w:val="E6A04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4D21A0"/>
    <w:multiLevelType w:val="hybridMultilevel"/>
    <w:tmpl w:val="769A603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5D036D7"/>
    <w:multiLevelType w:val="hybridMultilevel"/>
    <w:tmpl w:val="972AA37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6870622C"/>
    <w:multiLevelType w:val="hybridMultilevel"/>
    <w:tmpl w:val="1FD6C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9D1ACD"/>
    <w:multiLevelType w:val="hybridMultilevel"/>
    <w:tmpl w:val="3092C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B802E2"/>
    <w:multiLevelType w:val="hybridMultilevel"/>
    <w:tmpl w:val="A12223D8"/>
    <w:lvl w:ilvl="0" w:tplc="509CC2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3C7554"/>
    <w:multiLevelType w:val="hybridMultilevel"/>
    <w:tmpl w:val="B608DE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CA30247"/>
    <w:multiLevelType w:val="hybridMultilevel"/>
    <w:tmpl w:val="A12223D8"/>
    <w:lvl w:ilvl="0" w:tplc="509CC2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D3E42E1"/>
    <w:multiLevelType w:val="hybridMultilevel"/>
    <w:tmpl w:val="0C600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BD1320"/>
    <w:multiLevelType w:val="hybridMultilevel"/>
    <w:tmpl w:val="4112BAD4"/>
    <w:lvl w:ilvl="0" w:tplc="3B0ED23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CF0F9E"/>
    <w:multiLevelType w:val="hybridMultilevel"/>
    <w:tmpl w:val="D1320CC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8" w15:restartNumberingAfterBreak="0">
    <w:nsid w:val="75B1515A"/>
    <w:multiLevelType w:val="hybridMultilevel"/>
    <w:tmpl w:val="722A2B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5DB135B"/>
    <w:multiLevelType w:val="hybridMultilevel"/>
    <w:tmpl w:val="4112BAD4"/>
    <w:lvl w:ilvl="0" w:tplc="3B0ED23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A335CE"/>
    <w:multiLevelType w:val="hybridMultilevel"/>
    <w:tmpl w:val="05340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7"/>
  </w:num>
  <w:num w:numId="5">
    <w:abstractNumId w:val="13"/>
  </w:num>
  <w:num w:numId="6">
    <w:abstractNumId w:val="12"/>
  </w:num>
  <w:num w:numId="7">
    <w:abstractNumId w:val="4"/>
  </w:num>
  <w:num w:numId="8">
    <w:abstractNumId w:val="19"/>
  </w:num>
  <w:num w:numId="9">
    <w:abstractNumId w:val="27"/>
  </w:num>
  <w:num w:numId="10">
    <w:abstractNumId w:val="11"/>
  </w:num>
  <w:num w:numId="11">
    <w:abstractNumId w:val="3"/>
  </w:num>
  <w:num w:numId="12">
    <w:abstractNumId w:val="21"/>
  </w:num>
  <w:num w:numId="13">
    <w:abstractNumId w:val="1"/>
  </w:num>
  <w:num w:numId="14">
    <w:abstractNumId w:val="5"/>
  </w:num>
  <w:num w:numId="15">
    <w:abstractNumId w:val="23"/>
  </w:num>
  <w:num w:numId="16">
    <w:abstractNumId w:val="18"/>
  </w:num>
  <w:num w:numId="17">
    <w:abstractNumId w:val="30"/>
  </w:num>
  <w:num w:numId="18">
    <w:abstractNumId w:val="7"/>
  </w:num>
  <w:num w:numId="19">
    <w:abstractNumId w:val="10"/>
  </w:num>
  <w:num w:numId="20">
    <w:abstractNumId w:val="24"/>
  </w:num>
  <w:num w:numId="21">
    <w:abstractNumId w:val="29"/>
  </w:num>
  <w:num w:numId="22">
    <w:abstractNumId w:val="14"/>
  </w:num>
  <w:num w:numId="23">
    <w:abstractNumId w:val="22"/>
  </w:num>
  <w:num w:numId="24">
    <w:abstractNumId w:val="26"/>
  </w:num>
  <w:num w:numId="25">
    <w:abstractNumId w:val="8"/>
  </w:num>
  <w:num w:numId="26">
    <w:abstractNumId w:val="25"/>
  </w:num>
  <w:num w:numId="27">
    <w:abstractNumId w:val="15"/>
  </w:num>
  <w:num w:numId="28">
    <w:abstractNumId w:val="16"/>
  </w:num>
  <w:num w:numId="29">
    <w:abstractNumId w:val="20"/>
  </w:num>
  <w:num w:numId="3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5B"/>
    <w:rsid w:val="000008A0"/>
    <w:rsid w:val="000019E8"/>
    <w:rsid w:val="00001CB9"/>
    <w:rsid w:val="00006ED2"/>
    <w:rsid w:val="00007C0D"/>
    <w:rsid w:val="00011370"/>
    <w:rsid w:val="00015CB7"/>
    <w:rsid w:val="0001629A"/>
    <w:rsid w:val="000214A5"/>
    <w:rsid w:val="00025B52"/>
    <w:rsid w:val="00030D88"/>
    <w:rsid w:val="000316FC"/>
    <w:rsid w:val="000333D9"/>
    <w:rsid w:val="00036833"/>
    <w:rsid w:val="0004255E"/>
    <w:rsid w:val="00042FA1"/>
    <w:rsid w:val="00044237"/>
    <w:rsid w:val="000463B0"/>
    <w:rsid w:val="00047928"/>
    <w:rsid w:val="00051C0F"/>
    <w:rsid w:val="000525F6"/>
    <w:rsid w:val="000545E9"/>
    <w:rsid w:val="00054C9C"/>
    <w:rsid w:val="000564E0"/>
    <w:rsid w:val="00056DA8"/>
    <w:rsid w:val="00057887"/>
    <w:rsid w:val="00061105"/>
    <w:rsid w:val="000651B6"/>
    <w:rsid w:val="0006595E"/>
    <w:rsid w:val="00070ABC"/>
    <w:rsid w:val="0007114F"/>
    <w:rsid w:val="00071A6F"/>
    <w:rsid w:val="00072B78"/>
    <w:rsid w:val="00073305"/>
    <w:rsid w:val="000737EB"/>
    <w:rsid w:val="00074BBA"/>
    <w:rsid w:val="00075A7C"/>
    <w:rsid w:val="00076FC6"/>
    <w:rsid w:val="00077591"/>
    <w:rsid w:val="00083161"/>
    <w:rsid w:val="00086065"/>
    <w:rsid w:val="000903BF"/>
    <w:rsid w:val="00096155"/>
    <w:rsid w:val="0009665E"/>
    <w:rsid w:val="000A24F4"/>
    <w:rsid w:val="000B0D93"/>
    <w:rsid w:val="000B357B"/>
    <w:rsid w:val="000B6C41"/>
    <w:rsid w:val="000C4887"/>
    <w:rsid w:val="000C59A2"/>
    <w:rsid w:val="000C61ED"/>
    <w:rsid w:val="000C627A"/>
    <w:rsid w:val="000C6CF6"/>
    <w:rsid w:val="000D0317"/>
    <w:rsid w:val="000D0EF5"/>
    <w:rsid w:val="000D2C78"/>
    <w:rsid w:val="000D30D2"/>
    <w:rsid w:val="000D60F3"/>
    <w:rsid w:val="000D72A2"/>
    <w:rsid w:val="000E024E"/>
    <w:rsid w:val="000E1772"/>
    <w:rsid w:val="000E187C"/>
    <w:rsid w:val="000E233A"/>
    <w:rsid w:val="000E2F25"/>
    <w:rsid w:val="000E4F50"/>
    <w:rsid w:val="000E5FCA"/>
    <w:rsid w:val="000E6DA9"/>
    <w:rsid w:val="000E773C"/>
    <w:rsid w:val="000E7B40"/>
    <w:rsid w:val="000F0FE3"/>
    <w:rsid w:val="000F3F97"/>
    <w:rsid w:val="000F4801"/>
    <w:rsid w:val="000F6A99"/>
    <w:rsid w:val="000F7071"/>
    <w:rsid w:val="000F7FC7"/>
    <w:rsid w:val="00100CEF"/>
    <w:rsid w:val="00106DB4"/>
    <w:rsid w:val="001072B5"/>
    <w:rsid w:val="00114F72"/>
    <w:rsid w:val="00115A8D"/>
    <w:rsid w:val="001179F2"/>
    <w:rsid w:val="001207FA"/>
    <w:rsid w:val="001239AC"/>
    <w:rsid w:val="00130F88"/>
    <w:rsid w:val="00131BF2"/>
    <w:rsid w:val="001328C2"/>
    <w:rsid w:val="00132D68"/>
    <w:rsid w:val="00133402"/>
    <w:rsid w:val="00134050"/>
    <w:rsid w:val="001343C8"/>
    <w:rsid w:val="00134D82"/>
    <w:rsid w:val="00141B83"/>
    <w:rsid w:val="0014443E"/>
    <w:rsid w:val="00147E7F"/>
    <w:rsid w:val="00151082"/>
    <w:rsid w:val="00153826"/>
    <w:rsid w:val="001549CA"/>
    <w:rsid w:val="0015735F"/>
    <w:rsid w:val="001578B0"/>
    <w:rsid w:val="00162060"/>
    <w:rsid w:val="00162353"/>
    <w:rsid w:val="001631CA"/>
    <w:rsid w:val="00164952"/>
    <w:rsid w:val="00164BB5"/>
    <w:rsid w:val="00164DF8"/>
    <w:rsid w:val="00166484"/>
    <w:rsid w:val="00167452"/>
    <w:rsid w:val="00167F4D"/>
    <w:rsid w:val="001727BE"/>
    <w:rsid w:val="00172FD1"/>
    <w:rsid w:val="001733BE"/>
    <w:rsid w:val="00175D0D"/>
    <w:rsid w:val="00175D26"/>
    <w:rsid w:val="0017698E"/>
    <w:rsid w:val="00183122"/>
    <w:rsid w:val="001839E5"/>
    <w:rsid w:val="00183D2E"/>
    <w:rsid w:val="001851C8"/>
    <w:rsid w:val="00185567"/>
    <w:rsid w:val="00190A47"/>
    <w:rsid w:val="00190C23"/>
    <w:rsid w:val="0019374C"/>
    <w:rsid w:val="0019407C"/>
    <w:rsid w:val="001943F6"/>
    <w:rsid w:val="0019656B"/>
    <w:rsid w:val="001A0EE5"/>
    <w:rsid w:val="001A431A"/>
    <w:rsid w:val="001A4417"/>
    <w:rsid w:val="001A4A22"/>
    <w:rsid w:val="001A50D4"/>
    <w:rsid w:val="001A65A4"/>
    <w:rsid w:val="001A7D20"/>
    <w:rsid w:val="001B13E9"/>
    <w:rsid w:val="001B2FD6"/>
    <w:rsid w:val="001B397A"/>
    <w:rsid w:val="001B7A36"/>
    <w:rsid w:val="001C2802"/>
    <w:rsid w:val="001C28E2"/>
    <w:rsid w:val="001C428D"/>
    <w:rsid w:val="001C4490"/>
    <w:rsid w:val="001C4B0E"/>
    <w:rsid w:val="001C621F"/>
    <w:rsid w:val="001D2773"/>
    <w:rsid w:val="001D29D6"/>
    <w:rsid w:val="001D4096"/>
    <w:rsid w:val="001D4DCF"/>
    <w:rsid w:val="001D7B16"/>
    <w:rsid w:val="001E1A5C"/>
    <w:rsid w:val="001E3807"/>
    <w:rsid w:val="001E417F"/>
    <w:rsid w:val="001E4A79"/>
    <w:rsid w:val="001E5090"/>
    <w:rsid w:val="001E6D1F"/>
    <w:rsid w:val="001E7B58"/>
    <w:rsid w:val="001F75D2"/>
    <w:rsid w:val="00205F35"/>
    <w:rsid w:val="00207C11"/>
    <w:rsid w:val="00210678"/>
    <w:rsid w:val="00212D86"/>
    <w:rsid w:val="00212E08"/>
    <w:rsid w:val="002208AC"/>
    <w:rsid w:val="00224E1B"/>
    <w:rsid w:val="00225312"/>
    <w:rsid w:val="00226AA7"/>
    <w:rsid w:val="00227686"/>
    <w:rsid w:val="0023411D"/>
    <w:rsid w:val="00234475"/>
    <w:rsid w:val="00235271"/>
    <w:rsid w:val="00240B94"/>
    <w:rsid w:val="00242887"/>
    <w:rsid w:val="0024491B"/>
    <w:rsid w:val="00246112"/>
    <w:rsid w:val="00247850"/>
    <w:rsid w:val="00247E50"/>
    <w:rsid w:val="002512CA"/>
    <w:rsid w:val="00252DC3"/>
    <w:rsid w:val="00254624"/>
    <w:rsid w:val="00254AD6"/>
    <w:rsid w:val="00254DA9"/>
    <w:rsid w:val="00256B32"/>
    <w:rsid w:val="00257C0A"/>
    <w:rsid w:val="00260A0D"/>
    <w:rsid w:val="002637A6"/>
    <w:rsid w:val="00264492"/>
    <w:rsid w:val="00264EC7"/>
    <w:rsid w:val="002664C1"/>
    <w:rsid w:val="002712D3"/>
    <w:rsid w:val="00274AD3"/>
    <w:rsid w:val="00276386"/>
    <w:rsid w:val="00280860"/>
    <w:rsid w:val="002810A7"/>
    <w:rsid w:val="002854F7"/>
    <w:rsid w:val="002913F7"/>
    <w:rsid w:val="00296261"/>
    <w:rsid w:val="00297FAF"/>
    <w:rsid w:val="002A381E"/>
    <w:rsid w:val="002A54C2"/>
    <w:rsid w:val="002A7BEC"/>
    <w:rsid w:val="002B2B6A"/>
    <w:rsid w:val="002B7C66"/>
    <w:rsid w:val="002C1A6F"/>
    <w:rsid w:val="002C29C8"/>
    <w:rsid w:val="002C318A"/>
    <w:rsid w:val="002C3F62"/>
    <w:rsid w:val="002C5C45"/>
    <w:rsid w:val="002C6CAC"/>
    <w:rsid w:val="002C7E0C"/>
    <w:rsid w:val="002D02FD"/>
    <w:rsid w:val="002D373D"/>
    <w:rsid w:val="002D6C8F"/>
    <w:rsid w:val="002D6EE5"/>
    <w:rsid w:val="002E4A26"/>
    <w:rsid w:val="002E4D0D"/>
    <w:rsid w:val="002E529C"/>
    <w:rsid w:val="002E6051"/>
    <w:rsid w:val="002E6B72"/>
    <w:rsid w:val="002F15CC"/>
    <w:rsid w:val="002F16B0"/>
    <w:rsid w:val="002F3555"/>
    <w:rsid w:val="002F3CA3"/>
    <w:rsid w:val="002F451B"/>
    <w:rsid w:val="002F6755"/>
    <w:rsid w:val="003030F0"/>
    <w:rsid w:val="003032EB"/>
    <w:rsid w:val="003048BE"/>
    <w:rsid w:val="00315DCB"/>
    <w:rsid w:val="003200A1"/>
    <w:rsid w:val="00322D71"/>
    <w:rsid w:val="00325566"/>
    <w:rsid w:val="0032608D"/>
    <w:rsid w:val="00330E6D"/>
    <w:rsid w:val="0033365E"/>
    <w:rsid w:val="00340786"/>
    <w:rsid w:val="0034300C"/>
    <w:rsid w:val="00344011"/>
    <w:rsid w:val="00351814"/>
    <w:rsid w:val="003522AE"/>
    <w:rsid w:val="00352BA1"/>
    <w:rsid w:val="0035552D"/>
    <w:rsid w:val="00355C88"/>
    <w:rsid w:val="00361909"/>
    <w:rsid w:val="00361BEF"/>
    <w:rsid w:val="0036260A"/>
    <w:rsid w:val="0036319D"/>
    <w:rsid w:val="00363EC0"/>
    <w:rsid w:val="00365CC8"/>
    <w:rsid w:val="00374EEF"/>
    <w:rsid w:val="00377E4D"/>
    <w:rsid w:val="00380249"/>
    <w:rsid w:val="00382950"/>
    <w:rsid w:val="00386B6C"/>
    <w:rsid w:val="00390651"/>
    <w:rsid w:val="003920BC"/>
    <w:rsid w:val="003920D1"/>
    <w:rsid w:val="0039300F"/>
    <w:rsid w:val="00393AC3"/>
    <w:rsid w:val="00393FAA"/>
    <w:rsid w:val="00396921"/>
    <w:rsid w:val="00397696"/>
    <w:rsid w:val="003A24EF"/>
    <w:rsid w:val="003A25EE"/>
    <w:rsid w:val="003A2AE1"/>
    <w:rsid w:val="003A30AC"/>
    <w:rsid w:val="003A4757"/>
    <w:rsid w:val="003A4AAD"/>
    <w:rsid w:val="003A54DF"/>
    <w:rsid w:val="003A65C4"/>
    <w:rsid w:val="003B04E8"/>
    <w:rsid w:val="003B378F"/>
    <w:rsid w:val="003B7756"/>
    <w:rsid w:val="003C003A"/>
    <w:rsid w:val="003C0A4E"/>
    <w:rsid w:val="003C0C60"/>
    <w:rsid w:val="003C1CE6"/>
    <w:rsid w:val="003D05BE"/>
    <w:rsid w:val="003D4AF2"/>
    <w:rsid w:val="003D5466"/>
    <w:rsid w:val="003D7B69"/>
    <w:rsid w:val="003E0487"/>
    <w:rsid w:val="003E0A90"/>
    <w:rsid w:val="003E420E"/>
    <w:rsid w:val="003E48C2"/>
    <w:rsid w:val="003E4C89"/>
    <w:rsid w:val="003E6650"/>
    <w:rsid w:val="003F1E54"/>
    <w:rsid w:val="003F4CCD"/>
    <w:rsid w:val="003F5052"/>
    <w:rsid w:val="003F57A0"/>
    <w:rsid w:val="003F7D45"/>
    <w:rsid w:val="004002F7"/>
    <w:rsid w:val="0040509C"/>
    <w:rsid w:val="00406274"/>
    <w:rsid w:val="00410361"/>
    <w:rsid w:val="00413E86"/>
    <w:rsid w:val="00417F4C"/>
    <w:rsid w:val="0042044E"/>
    <w:rsid w:val="004230E8"/>
    <w:rsid w:val="0042585B"/>
    <w:rsid w:val="0043110B"/>
    <w:rsid w:val="00431745"/>
    <w:rsid w:val="00434820"/>
    <w:rsid w:val="00436094"/>
    <w:rsid w:val="004428E8"/>
    <w:rsid w:val="004429C9"/>
    <w:rsid w:val="00442CB9"/>
    <w:rsid w:val="0044404F"/>
    <w:rsid w:val="00444542"/>
    <w:rsid w:val="00445B87"/>
    <w:rsid w:val="00447088"/>
    <w:rsid w:val="00447669"/>
    <w:rsid w:val="0045040B"/>
    <w:rsid w:val="004506CC"/>
    <w:rsid w:val="00452E51"/>
    <w:rsid w:val="00453E7F"/>
    <w:rsid w:val="00456E7C"/>
    <w:rsid w:val="0046161F"/>
    <w:rsid w:val="00463184"/>
    <w:rsid w:val="004661D5"/>
    <w:rsid w:val="00467D8E"/>
    <w:rsid w:val="00470029"/>
    <w:rsid w:val="004742B5"/>
    <w:rsid w:val="00475F33"/>
    <w:rsid w:val="00480796"/>
    <w:rsid w:val="00487797"/>
    <w:rsid w:val="004910F5"/>
    <w:rsid w:val="004927FE"/>
    <w:rsid w:val="004946DC"/>
    <w:rsid w:val="004977CA"/>
    <w:rsid w:val="004A01A2"/>
    <w:rsid w:val="004A1257"/>
    <w:rsid w:val="004A12B4"/>
    <w:rsid w:val="004A33E0"/>
    <w:rsid w:val="004A35AA"/>
    <w:rsid w:val="004A6AED"/>
    <w:rsid w:val="004B2C8D"/>
    <w:rsid w:val="004B3B75"/>
    <w:rsid w:val="004B463C"/>
    <w:rsid w:val="004B4A32"/>
    <w:rsid w:val="004B4E8B"/>
    <w:rsid w:val="004C0CB3"/>
    <w:rsid w:val="004C1C94"/>
    <w:rsid w:val="004C46EC"/>
    <w:rsid w:val="004C4A0A"/>
    <w:rsid w:val="004C6563"/>
    <w:rsid w:val="004C7358"/>
    <w:rsid w:val="004D0503"/>
    <w:rsid w:val="004D09C6"/>
    <w:rsid w:val="004D0B93"/>
    <w:rsid w:val="004D1221"/>
    <w:rsid w:val="004D2294"/>
    <w:rsid w:val="004D231D"/>
    <w:rsid w:val="004D4881"/>
    <w:rsid w:val="004E010A"/>
    <w:rsid w:val="004E1DB5"/>
    <w:rsid w:val="004E65DD"/>
    <w:rsid w:val="004E7F30"/>
    <w:rsid w:val="004F0F23"/>
    <w:rsid w:val="004F40C7"/>
    <w:rsid w:val="004F4DC3"/>
    <w:rsid w:val="004F6B9A"/>
    <w:rsid w:val="00500E81"/>
    <w:rsid w:val="00501BEB"/>
    <w:rsid w:val="00502476"/>
    <w:rsid w:val="00503684"/>
    <w:rsid w:val="00503791"/>
    <w:rsid w:val="00503B86"/>
    <w:rsid w:val="00503BE4"/>
    <w:rsid w:val="00503F71"/>
    <w:rsid w:val="0051473F"/>
    <w:rsid w:val="005148EF"/>
    <w:rsid w:val="00515708"/>
    <w:rsid w:val="005168EB"/>
    <w:rsid w:val="005224E8"/>
    <w:rsid w:val="00524101"/>
    <w:rsid w:val="00524A45"/>
    <w:rsid w:val="005265B1"/>
    <w:rsid w:val="00532AC1"/>
    <w:rsid w:val="00534362"/>
    <w:rsid w:val="00534B8E"/>
    <w:rsid w:val="00534F60"/>
    <w:rsid w:val="005362C8"/>
    <w:rsid w:val="00540899"/>
    <w:rsid w:val="00542982"/>
    <w:rsid w:val="0054302B"/>
    <w:rsid w:val="005455DD"/>
    <w:rsid w:val="005464A2"/>
    <w:rsid w:val="00553D3C"/>
    <w:rsid w:val="005550E6"/>
    <w:rsid w:val="005553B9"/>
    <w:rsid w:val="00555DBC"/>
    <w:rsid w:val="0056248C"/>
    <w:rsid w:val="00566B5B"/>
    <w:rsid w:val="0056713C"/>
    <w:rsid w:val="00570727"/>
    <w:rsid w:val="0057187E"/>
    <w:rsid w:val="00571902"/>
    <w:rsid w:val="005719F8"/>
    <w:rsid w:val="00573383"/>
    <w:rsid w:val="00582672"/>
    <w:rsid w:val="00583A18"/>
    <w:rsid w:val="00586400"/>
    <w:rsid w:val="00591D4B"/>
    <w:rsid w:val="0059522A"/>
    <w:rsid w:val="005A3198"/>
    <w:rsid w:val="005A3A66"/>
    <w:rsid w:val="005A4CBC"/>
    <w:rsid w:val="005A6A01"/>
    <w:rsid w:val="005B017F"/>
    <w:rsid w:val="005B1D0E"/>
    <w:rsid w:val="005B221D"/>
    <w:rsid w:val="005B26E5"/>
    <w:rsid w:val="005B2AD1"/>
    <w:rsid w:val="005B5331"/>
    <w:rsid w:val="005B71E1"/>
    <w:rsid w:val="005C4B38"/>
    <w:rsid w:val="005C6673"/>
    <w:rsid w:val="005D1225"/>
    <w:rsid w:val="005D1503"/>
    <w:rsid w:val="005D16A6"/>
    <w:rsid w:val="005D3DA7"/>
    <w:rsid w:val="005D478E"/>
    <w:rsid w:val="005D7959"/>
    <w:rsid w:val="005E221B"/>
    <w:rsid w:val="005E249C"/>
    <w:rsid w:val="005E5EDF"/>
    <w:rsid w:val="005E5F89"/>
    <w:rsid w:val="005E6383"/>
    <w:rsid w:val="005E6E5D"/>
    <w:rsid w:val="005E77AE"/>
    <w:rsid w:val="005F2357"/>
    <w:rsid w:val="005F58E2"/>
    <w:rsid w:val="005F5D94"/>
    <w:rsid w:val="00606EFE"/>
    <w:rsid w:val="00610278"/>
    <w:rsid w:val="0061263F"/>
    <w:rsid w:val="006141FF"/>
    <w:rsid w:val="00615439"/>
    <w:rsid w:val="00615E8D"/>
    <w:rsid w:val="00621D46"/>
    <w:rsid w:val="00622E6F"/>
    <w:rsid w:val="00627301"/>
    <w:rsid w:val="006309F7"/>
    <w:rsid w:val="00632C55"/>
    <w:rsid w:val="00634F84"/>
    <w:rsid w:val="0063590E"/>
    <w:rsid w:val="00636961"/>
    <w:rsid w:val="00636E0A"/>
    <w:rsid w:val="00641F8B"/>
    <w:rsid w:val="006437B5"/>
    <w:rsid w:val="00643A7C"/>
    <w:rsid w:val="00645DCB"/>
    <w:rsid w:val="00650377"/>
    <w:rsid w:val="00650AAF"/>
    <w:rsid w:val="00651528"/>
    <w:rsid w:val="00651B21"/>
    <w:rsid w:val="006544C5"/>
    <w:rsid w:val="006558B1"/>
    <w:rsid w:val="006616DA"/>
    <w:rsid w:val="00662B63"/>
    <w:rsid w:val="00670A23"/>
    <w:rsid w:val="0067681C"/>
    <w:rsid w:val="00676E87"/>
    <w:rsid w:val="00680AAB"/>
    <w:rsid w:val="00684B33"/>
    <w:rsid w:val="006857B5"/>
    <w:rsid w:val="006940A1"/>
    <w:rsid w:val="006945BD"/>
    <w:rsid w:val="00694D5B"/>
    <w:rsid w:val="006966B5"/>
    <w:rsid w:val="00696D85"/>
    <w:rsid w:val="006A02DB"/>
    <w:rsid w:val="006A1B48"/>
    <w:rsid w:val="006A661E"/>
    <w:rsid w:val="006A6B68"/>
    <w:rsid w:val="006A7DFF"/>
    <w:rsid w:val="006B0B98"/>
    <w:rsid w:val="006B2E16"/>
    <w:rsid w:val="006B2F4A"/>
    <w:rsid w:val="006B35E7"/>
    <w:rsid w:val="006B4C13"/>
    <w:rsid w:val="006B4FEF"/>
    <w:rsid w:val="006B5243"/>
    <w:rsid w:val="006B5718"/>
    <w:rsid w:val="006B5AFF"/>
    <w:rsid w:val="006C106C"/>
    <w:rsid w:val="006C11AB"/>
    <w:rsid w:val="006C23F2"/>
    <w:rsid w:val="006C44FF"/>
    <w:rsid w:val="006C4E1F"/>
    <w:rsid w:val="006C5CCC"/>
    <w:rsid w:val="006D005D"/>
    <w:rsid w:val="006D0AB3"/>
    <w:rsid w:val="006D21B7"/>
    <w:rsid w:val="006D3BF4"/>
    <w:rsid w:val="006D41EF"/>
    <w:rsid w:val="006D5C25"/>
    <w:rsid w:val="006E05E0"/>
    <w:rsid w:val="006E2169"/>
    <w:rsid w:val="006E2E03"/>
    <w:rsid w:val="006E339A"/>
    <w:rsid w:val="006E360D"/>
    <w:rsid w:val="006E4C75"/>
    <w:rsid w:val="006E4F27"/>
    <w:rsid w:val="006E7523"/>
    <w:rsid w:val="006F348D"/>
    <w:rsid w:val="00700EDC"/>
    <w:rsid w:val="00701B58"/>
    <w:rsid w:val="007024C3"/>
    <w:rsid w:val="0070406D"/>
    <w:rsid w:val="007069B2"/>
    <w:rsid w:val="00710C47"/>
    <w:rsid w:val="007137BD"/>
    <w:rsid w:val="007148A8"/>
    <w:rsid w:val="00717B04"/>
    <w:rsid w:val="00717FCB"/>
    <w:rsid w:val="00720E34"/>
    <w:rsid w:val="00725449"/>
    <w:rsid w:val="00725617"/>
    <w:rsid w:val="0072691D"/>
    <w:rsid w:val="00730146"/>
    <w:rsid w:val="007301D9"/>
    <w:rsid w:val="00731275"/>
    <w:rsid w:val="00732A23"/>
    <w:rsid w:val="00732DAF"/>
    <w:rsid w:val="007345E1"/>
    <w:rsid w:val="007347AB"/>
    <w:rsid w:val="00734884"/>
    <w:rsid w:val="00734E45"/>
    <w:rsid w:val="007351C7"/>
    <w:rsid w:val="007379F0"/>
    <w:rsid w:val="00742D0A"/>
    <w:rsid w:val="00743F60"/>
    <w:rsid w:val="00744091"/>
    <w:rsid w:val="007444EE"/>
    <w:rsid w:val="00745D58"/>
    <w:rsid w:val="007478D6"/>
    <w:rsid w:val="00747936"/>
    <w:rsid w:val="00752427"/>
    <w:rsid w:val="0076112E"/>
    <w:rsid w:val="00762035"/>
    <w:rsid w:val="0076218C"/>
    <w:rsid w:val="00762D71"/>
    <w:rsid w:val="00763BD6"/>
    <w:rsid w:val="00770853"/>
    <w:rsid w:val="007719C9"/>
    <w:rsid w:val="007740A8"/>
    <w:rsid w:val="00775A56"/>
    <w:rsid w:val="00776E04"/>
    <w:rsid w:val="0078042B"/>
    <w:rsid w:val="00780D3F"/>
    <w:rsid w:val="00783CF3"/>
    <w:rsid w:val="00784881"/>
    <w:rsid w:val="00785E40"/>
    <w:rsid w:val="0079147B"/>
    <w:rsid w:val="00792FB1"/>
    <w:rsid w:val="007937B6"/>
    <w:rsid w:val="007959E0"/>
    <w:rsid w:val="007A192A"/>
    <w:rsid w:val="007A1EE0"/>
    <w:rsid w:val="007A4538"/>
    <w:rsid w:val="007A5AC0"/>
    <w:rsid w:val="007B2623"/>
    <w:rsid w:val="007B4A78"/>
    <w:rsid w:val="007B7955"/>
    <w:rsid w:val="007B7E29"/>
    <w:rsid w:val="007C070D"/>
    <w:rsid w:val="007C1142"/>
    <w:rsid w:val="007C2CF2"/>
    <w:rsid w:val="007C49CF"/>
    <w:rsid w:val="007C6385"/>
    <w:rsid w:val="007C7B37"/>
    <w:rsid w:val="007D1582"/>
    <w:rsid w:val="007D727F"/>
    <w:rsid w:val="007D78CC"/>
    <w:rsid w:val="007E0350"/>
    <w:rsid w:val="007E04A9"/>
    <w:rsid w:val="007E0D01"/>
    <w:rsid w:val="007E20AA"/>
    <w:rsid w:val="007E4402"/>
    <w:rsid w:val="007E7E4D"/>
    <w:rsid w:val="007F1A48"/>
    <w:rsid w:val="007F4989"/>
    <w:rsid w:val="00801BD6"/>
    <w:rsid w:val="00805B59"/>
    <w:rsid w:val="00806947"/>
    <w:rsid w:val="0081039A"/>
    <w:rsid w:val="008118BF"/>
    <w:rsid w:val="00812ED9"/>
    <w:rsid w:val="008134F1"/>
    <w:rsid w:val="008138BE"/>
    <w:rsid w:val="00813EAB"/>
    <w:rsid w:val="00817EA4"/>
    <w:rsid w:val="0082027C"/>
    <w:rsid w:val="008207E4"/>
    <w:rsid w:val="00820D13"/>
    <w:rsid w:val="008268B8"/>
    <w:rsid w:val="00832667"/>
    <w:rsid w:val="008337E5"/>
    <w:rsid w:val="00836EE8"/>
    <w:rsid w:val="0084113B"/>
    <w:rsid w:val="00846982"/>
    <w:rsid w:val="00846A46"/>
    <w:rsid w:val="0084713F"/>
    <w:rsid w:val="00847868"/>
    <w:rsid w:val="008507A0"/>
    <w:rsid w:val="00851629"/>
    <w:rsid w:val="00854E78"/>
    <w:rsid w:val="00855107"/>
    <w:rsid w:val="00856CDE"/>
    <w:rsid w:val="00857552"/>
    <w:rsid w:val="00860CDC"/>
    <w:rsid w:val="00861CDB"/>
    <w:rsid w:val="0086654C"/>
    <w:rsid w:val="008678C6"/>
    <w:rsid w:val="00873006"/>
    <w:rsid w:val="0087332E"/>
    <w:rsid w:val="00875157"/>
    <w:rsid w:val="00876DFA"/>
    <w:rsid w:val="00877DFD"/>
    <w:rsid w:val="008807BE"/>
    <w:rsid w:val="008835C6"/>
    <w:rsid w:val="0088566E"/>
    <w:rsid w:val="008864EF"/>
    <w:rsid w:val="0088715C"/>
    <w:rsid w:val="008900A3"/>
    <w:rsid w:val="008910CE"/>
    <w:rsid w:val="008A0A7B"/>
    <w:rsid w:val="008A739B"/>
    <w:rsid w:val="008B05F8"/>
    <w:rsid w:val="008B0D1F"/>
    <w:rsid w:val="008B228D"/>
    <w:rsid w:val="008B3109"/>
    <w:rsid w:val="008B4C6C"/>
    <w:rsid w:val="008B7523"/>
    <w:rsid w:val="008C0CEC"/>
    <w:rsid w:val="008C1A82"/>
    <w:rsid w:val="008D25CB"/>
    <w:rsid w:val="008D2B15"/>
    <w:rsid w:val="008D2FDD"/>
    <w:rsid w:val="008D3E34"/>
    <w:rsid w:val="008D4069"/>
    <w:rsid w:val="008D419C"/>
    <w:rsid w:val="008D4926"/>
    <w:rsid w:val="008D53EC"/>
    <w:rsid w:val="008D5973"/>
    <w:rsid w:val="008D705C"/>
    <w:rsid w:val="008E100E"/>
    <w:rsid w:val="008E5361"/>
    <w:rsid w:val="008E5805"/>
    <w:rsid w:val="008E723D"/>
    <w:rsid w:val="008F1502"/>
    <w:rsid w:val="008F5C5A"/>
    <w:rsid w:val="00904269"/>
    <w:rsid w:val="009055B0"/>
    <w:rsid w:val="00905C57"/>
    <w:rsid w:val="0090648A"/>
    <w:rsid w:val="00907729"/>
    <w:rsid w:val="009103BF"/>
    <w:rsid w:val="00912877"/>
    <w:rsid w:val="00913B3F"/>
    <w:rsid w:val="009157FA"/>
    <w:rsid w:val="00915FD4"/>
    <w:rsid w:val="00920992"/>
    <w:rsid w:val="00920A5B"/>
    <w:rsid w:val="00924016"/>
    <w:rsid w:val="009257C1"/>
    <w:rsid w:val="0092622C"/>
    <w:rsid w:val="009263CD"/>
    <w:rsid w:val="0093076F"/>
    <w:rsid w:val="009309D1"/>
    <w:rsid w:val="00931902"/>
    <w:rsid w:val="00931DBC"/>
    <w:rsid w:val="009326F9"/>
    <w:rsid w:val="00937C21"/>
    <w:rsid w:val="00942D9D"/>
    <w:rsid w:val="009432EB"/>
    <w:rsid w:val="0094579F"/>
    <w:rsid w:val="009457E3"/>
    <w:rsid w:val="00945D57"/>
    <w:rsid w:val="00950038"/>
    <w:rsid w:val="00954327"/>
    <w:rsid w:val="00954FD3"/>
    <w:rsid w:val="009575A6"/>
    <w:rsid w:val="009645AA"/>
    <w:rsid w:val="00965CE8"/>
    <w:rsid w:val="00966656"/>
    <w:rsid w:val="00970B1F"/>
    <w:rsid w:val="0097154E"/>
    <w:rsid w:val="00980599"/>
    <w:rsid w:val="00980BCE"/>
    <w:rsid w:val="00981335"/>
    <w:rsid w:val="00982DB5"/>
    <w:rsid w:val="00984767"/>
    <w:rsid w:val="00987A2E"/>
    <w:rsid w:val="009950AC"/>
    <w:rsid w:val="00995AF1"/>
    <w:rsid w:val="00995DD1"/>
    <w:rsid w:val="00995F0A"/>
    <w:rsid w:val="009A1829"/>
    <w:rsid w:val="009A2030"/>
    <w:rsid w:val="009A21EA"/>
    <w:rsid w:val="009A5DE6"/>
    <w:rsid w:val="009A60F5"/>
    <w:rsid w:val="009A7158"/>
    <w:rsid w:val="009A72B2"/>
    <w:rsid w:val="009A76DF"/>
    <w:rsid w:val="009B147F"/>
    <w:rsid w:val="009B1C35"/>
    <w:rsid w:val="009B2EC3"/>
    <w:rsid w:val="009B390C"/>
    <w:rsid w:val="009B5EFE"/>
    <w:rsid w:val="009C0F47"/>
    <w:rsid w:val="009C189D"/>
    <w:rsid w:val="009C5324"/>
    <w:rsid w:val="009C556E"/>
    <w:rsid w:val="009C7C97"/>
    <w:rsid w:val="009D13ED"/>
    <w:rsid w:val="009D203F"/>
    <w:rsid w:val="009D3432"/>
    <w:rsid w:val="009D5C0A"/>
    <w:rsid w:val="009D618E"/>
    <w:rsid w:val="009D6F8D"/>
    <w:rsid w:val="009E0B18"/>
    <w:rsid w:val="009E2B62"/>
    <w:rsid w:val="009E3294"/>
    <w:rsid w:val="009E33F6"/>
    <w:rsid w:val="009E3D89"/>
    <w:rsid w:val="009E4224"/>
    <w:rsid w:val="009E5460"/>
    <w:rsid w:val="009E6099"/>
    <w:rsid w:val="009E7F0B"/>
    <w:rsid w:val="009F22A6"/>
    <w:rsid w:val="009F2823"/>
    <w:rsid w:val="009F5304"/>
    <w:rsid w:val="009F5D33"/>
    <w:rsid w:val="00A00B7C"/>
    <w:rsid w:val="00A01027"/>
    <w:rsid w:val="00A01356"/>
    <w:rsid w:val="00A071D7"/>
    <w:rsid w:val="00A108B3"/>
    <w:rsid w:val="00A125DB"/>
    <w:rsid w:val="00A13695"/>
    <w:rsid w:val="00A144A9"/>
    <w:rsid w:val="00A1451E"/>
    <w:rsid w:val="00A21999"/>
    <w:rsid w:val="00A22BA5"/>
    <w:rsid w:val="00A22E4E"/>
    <w:rsid w:val="00A23D20"/>
    <w:rsid w:val="00A24474"/>
    <w:rsid w:val="00A27964"/>
    <w:rsid w:val="00A32523"/>
    <w:rsid w:val="00A352D5"/>
    <w:rsid w:val="00A36FB8"/>
    <w:rsid w:val="00A373E5"/>
    <w:rsid w:val="00A46663"/>
    <w:rsid w:val="00A51629"/>
    <w:rsid w:val="00A5304D"/>
    <w:rsid w:val="00A5340C"/>
    <w:rsid w:val="00A54321"/>
    <w:rsid w:val="00A550BA"/>
    <w:rsid w:val="00A55C3E"/>
    <w:rsid w:val="00A572A4"/>
    <w:rsid w:val="00A57A61"/>
    <w:rsid w:val="00A57FF5"/>
    <w:rsid w:val="00A61191"/>
    <w:rsid w:val="00A61BFE"/>
    <w:rsid w:val="00A622A1"/>
    <w:rsid w:val="00A625B2"/>
    <w:rsid w:val="00A62CF6"/>
    <w:rsid w:val="00A6686E"/>
    <w:rsid w:val="00A71D80"/>
    <w:rsid w:val="00A73A0D"/>
    <w:rsid w:val="00A7627E"/>
    <w:rsid w:val="00A76DBE"/>
    <w:rsid w:val="00A77BCB"/>
    <w:rsid w:val="00A80333"/>
    <w:rsid w:val="00A83404"/>
    <w:rsid w:val="00A853A0"/>
    <w:rsid w:val="00A91E8D"/>
    <w:rsid w:val="00A95964"/>
    <w:rsid w:val="00A96E7B"/>
    <w:rsid w:val="00AA6290"/>
    <w:rsid w:val="00AA6776"/>
    <w:rsid w:val="00AA7DBB"/>
    <w:rsid w:val="00AB0C6E"/>
    <w:rsid w:val="00AB413B"/>
    <w:rsid w:val="00AB459D"/>
    <w:rsid w:val="00AB477B"/>
    <w:rsid w:val="00AB4D99"/>
    <w:rsid w:val="00AB7A48"/>
    <w:rsid w:val="00AC033A"/>
    <w:rsid w:val="00AC0DD9"/>
    <w:rsid w:val="00AC1081"/>
    <w:rsid w:val="00AC1665"/>
    <w:rsid w:val="00AC1A6A"/>
    <w:rsid w:val="00AC2187"/>
    <w:rsid w:val="00AC234D"/>
    <w:rsid w:val="00AC3454"/>
    <w:rsid w:val="00AC3E97"/>
    <w:rsid w:val="00AC517B"/>
    <w:rsid w:val="00AE01B3"/>
    <w:rsid w:val="00AE20D0"/>
    <w:rsid w:val="00AE41E1"/>
    <w:rsid w:val="00AE4A5C"/>
    <w:rsid w:val="00AE7DA4"/>
    <w:rsid w:val="00AF143E"/>
    <w:rsid w:val="00AF2435"/>
    <w:rsid w:val="00AF3A15"/>
    <w:rsid w:val="00AF6088"/>
    <w:rsid w:val="00B05868"/>
    <w:rsid w:val="00B066E3"/>
    <w:rsid w:val="00B07E15"/>
    <w:rsid w:val="00B07F92"/>
    <w:rsid w:val="00B10667"/>
    <w:rsid w:val="00B112F5"/>
    <w:rsid w:val="00B121B1"/>
    <w:rsid w:val="00B13B61"/>
    <w:rsid w:val="00B13D97"/>
    <w:rsid w:val="00B13DC4"/>
    <w:rsid w:val="00B14DD4"/>
    <w:rsid w:val="00B16DC6"/>
    <w:rsid w:val="00B171E8"/>
    <w:rsid w:val="00B17331"/>
    <w:rsid w:val="00B263C9"/>
    <w:rsid w:val="00B31DF4"/>
    <w:rsid w:val="00B355D4"/>
    <w:rsid w:val="00B36663"/>
    <w:rsid w:val="00B440A4"/>
    <w:rsid w:val="00B448BB"/>
    <w:rsid w:val="00B50D35"/>
    <w:rsid w:val="00B522E8"/>
    <w:rsid w:val="00B56553"/>
    <w:rsid w:val="00B56911"/>
    <w:rsid w:val="00B61615"/>
    <w:rsid w:val="00B62946"/>
    <w:rsid w:val="00B62A32"/>
    <w:rsid w:val="00B66DAE"/>
    <w:rsid w:val="00B73685"/>
    <w:rsid w:val="00B749B8"/>
    <w:rsid w:val="00B80FC1"/>
    <w:rsid w:val="00B8219F"/>
    <w:rsid w:val="00B84E69"/>
    <w:rsid w:val="00B90ED6"/>
    <w:rsid w:val="00B9178E"/>
    <w:rsid w:val="00B93AF1"/>
    <w:rsid w:val="00B93E4D"/>
    <w:rsid w:val="00BA01FC"/>
    <w:rsid w:val="00BA2490"/>
    <w:rsid w:val="00BA2E1C"/>
    <w:rsid w:val="00BB0B97"/>
    <w:rsid w:val="00BB1189"/>
    <w:rsid w:val="00BB1BDA"/>
    <w:rsid w:val="00BB24D7"/>
    <w:rsid w:val="00BB4192"/>
    <w:rsid w:val="00BB625A"/>
    <w:rsid w:val="00BC1C8A"/>
    <w:rsid w:val="00BC61FA"/>
    <w:rsid w:val="00BC6263"/>
    <w:rsid w:val="00BD100E"/>
    <w:rsid w:val="00BD1A67"/>
    <w:rsid w:val="00BD2893"/>
    <w:rsid w:val="00BD3FEB"/>
    <w:rsid w:val="00BD4AC6"/>
    <w:rsid w:val="00BD746D"/>
    <w:rsid w:val="00BE48D1"/>
    <w:rsid w:val="00BF3F21"/>
    <w:rsid w:val="00C00CBC"/>
    <w:rsid w:val="00C02072"/>
    <w:rsid w:val="00C053D6"/>
    <w:rsid w:val="00C07D52"/>
    <w:rsid w:val="00C10B24"/>
    <w:rsid w:val="00C12B6C"/>
    <w:rsid w:val="00C12FF8"/>
    <w:rsid w:val="00C13823"/>
    <w:rsid w:val="00C14291"/>
    <w:rsid w:val="00C231E7"/>
    <w:rsid w:val="00C23626"/>
    <w:rsid w:val="00C23EAC"/>
    <w:rsid w:val="00C25185"/>
    <w:rsid w:val="00C251B5"/>
    <w:rsid w:val="00C255A7"/>
    <w:rsid w:val="00C2759C"/>
    <w:rsid w:val="00C3659C"/>
    <w:rsid w:val="00C43154"/>
    <w:rsid w:val="00C44EF4"/>
    <w:rsid w:val="00C465E1"/>
    <w:rsid w:val="00C505B8"/>
    <w:rsid w:val="00C50840"/>
    <w:rsid w:val="00C538A6"/>
    <w:rsid w:val="00C56814"/>
    <w:rsid w:val="00C57512"/>
    <w:rsid w:val="00C576A5"/>
    <w:rsid w:val="00C60A5A"/>
    <w:rsid w:val="00C61E4C"/>
    <w:rsid w:val="00C64C25"/>
    <w:rsid w:val="00C64F37"/>
    <w:rsid w:val="00C70EDB"/>
    <w:rsid w:val="00C7245A"/>
    <w:rsid w:val="00C73602"/>
    <w:rsid w:val="00C736BD"/>
    <w:rsid w:val="00C73CE1"/>
    <w:rsid w:val="00C768C3"/>
    <w:rsid w:val="00C76F7A"/>
    <w:rsid w:val="00C80ABC"/>
    <w:rsid w:val="00C81C0D"/>
    <w:rsid w:val="00C86FFA"/>
    <w:rsid w:val="00C878D7"/>
    <w:rsid w:val="00C90603"/>
    <w:rsid w:val="00C90EAD"/>
    <w:rsid w:val="00C92103"/>
    <w:rsid w:val="00C94E52"/>
    <w:rsid w:val="00C972AB"/>
    <w:rsid w:val="00CA0EDF"/>
    <w:rsid w:val="00CA2422"/>
    <w:rsid w:val="00CA6F02"/>
    <w:rsid w:val="00CA7A99"/>
    <w:rsid w:val="00CB0D03"/>
    <w:rsid w:val="00CB114F"/>
    <w:rsid w:val="00CB1C5A"/>
    <w:rsid w:val="00CB3BFD"/>
    <w:rsid w:val="00CB49FE"/>
    <w:rsid w:val="00CC15F7"/>
    <w:rsid w:val="00CC2CAA"/>
    <w:rsid w:val="00CC2F6E"/>
    <w:rsid w:val="00CC3F99"/>
    <w:rsid w:val="00CC4D84"/>
    <w:rsid w:val="00CC6E75"/>
    <w:rsid w:val="00CC79A8"/>
    <w:rsid w:val="00CD064C"/>
    <w:rsid w:val="00CD08F2"/>
    <w:rsid w:val="00CD14F1"/>
    <w:rsid w:val="00CD1926"/>
    <w:rsid w:val="00CD1B90"/>
    <w:rsid w:val="00CD4A5B"/>
    <w:rsid w:val="00CD6AF5"/>
    <w:rsid w:val="00CD7D87"/>
    <w:rsid w:val="00CE1376"/>
    <w:rsid w:val="00CE2D69"/>
    <w:rsid w:val="00CE732F"/>
    <w:rsid w:val="00CE7D7F"/>
    <w:rsid w:val="00CF1B70"/>
    <w:rsid w:val="00CF3363"/>
    <w:rsid w:val="00CF3828"/>
    <w:rsid w:val="00CF6647"/>
    <w:rsid w:val="00CF6C2A"/>
    <w:rsid w:val="00CF7167"/>
    <w:rsid w:val="00D0032A"/>
    <w:rsid w:val="00D058D9"/>
    <w:rsid w:val="00D05A4B"/>
    <w:rsid w:val="00D0685C"/>
    <w:rsid w:val="00D07603"/>
    <w:rsid w:val="00D0786E"/>
    <w:rsid w:val="00D07AD4"/>
    <w:rsid w:val="00D10F60"/>
    <w:rsid w:val="00D11F46"/>
    <w:rsid w:val="00D15D75"/>
    <w:rsid w:val="00D17DD9"/>
    <w:rsid w:val="00D20B29"/>
    <w:rsid w:val="00D251B7"/>
    <w:rsid w:val="00D2640F"/>
    <w:rsid w:val="00D3649A"/>
    <w:rsid w:val="00D4410C"/>
    <w:rsid w:val="00D44C42"/>
    <w:rsid w:val="00D45F84"/>
    <w:rsid w:val="00D524BA"/>
    <w:rsid w:val="00D559CA"/>
    <w:rsid w:val="00D56CF7"/>
    <w:rsid w:val="00D5781C"/>
    <w:rsid w:val="00D62C08"/>
    <w:rsid w:val="00D630A7"/>
    <w:rsid w:val="00D63848"/>
    <w:rsid w:val="00D63963"/>
    <w:rsid w:val="00D665D5"/>
    <w:rsid w:val="00D6765B"/>
    <w:rsid w:val="00D676F8"/>
    <w:rsid w:val="00D700E5"/>
    <w:rsid w:val="00D71290"/>
    <w:rsid w:val="00D71679"/>
    <w:rsid w:val="00D718F2"/>
    <w:rsid w:val="00D72C28"/>
    <w:rsid w:val="00D73BEA"/>
    <w:rsid w:val="00D746B8"/>
    <w:rsid w:val="00D76CF1"/>
    <w:rsid w:val="00D76FAC"/>
    <w:rsid w:val="00D771E9"/>
    <w:rsid w:val="00D80503"/>
    <w:rsid w:val="00D818DF"/>
    <w:rsid w:val="00D86DF6"/>
    <w:rsid w:val="00D87DD9"/>
    <w:rsid w:val="00D908B7"/>
    <w:rsid w:val="00D973A7"/>
    <w:rsid w:val="00DA0592"/>
    <w:rsid w:val="00DA2642"/>
    <w:rsid w:val="00DA4B6C"/>
    <w:rsid w:val="00DA5373"/>
    <w:rsid w:val="00DA7251"/>
    <w:rsid w:val="00DA72DB"/>
    <w:rsid w:val="00DB0DC4"/>
    <w:rsid w:val="00DB1891"/>
    <w:rsid w:val="00DB2EC8"/>
    <w:rsid w:val="00DB61D5"/>
    <w:rsid w:val="00DC000E"/>
    <w:rsid w:val="00DC4895"/>
    <w:rsid w:val="00DC4EFC"/>
    <w:rsid w:val="00DC4F8D"/>
    <w:rsid w:val="00DC5846"/>
    <w:rsid w:val="00DC6C20"/>
    <w:rsid w:val="00DD0674"/>
    <w:rsid w:val="00DD0FE0"/>
    <w:rsid w:val="00DD10C7"/>
    <w:rsid w:val="00DD2DE5"/>
    <w:rsid w:val="00DD5B8F"/>
    <w:rsid w:val="00DD6619"/>
    <w:rsid w:val="00DD6AEE"/>
    <w:rsid w:val="00DD7F9F"/>
    <w:rsid w:val="00DE0920"/>
    <w:rsid w:val="00DE252C"/>
    <w:rsid w:val="00DE38FA"/>
    <w:rsid w:val="00DE5CE2"/>
    <w:rsid w:val="00DE7D59"/>
    <w:rsid w:val="00DF0E7D"/>
    <w:rsid w:val="00DF27BB"/>
    <w:rsid w:val="00DF467B"/>
    <w:rsid w:val="00DF66D8"/>
    <w:rsid w:val="00DF7C3B"/>
    <w:rsid w:val="00E00D55"/>
    <w:rsid w:val="00E023C4"/>
    <w:rsid w:val="00E02D50"/>
    <w:rsid w:val="00E02FAF"/>
    <w:rsid w:val="00E0409B"/>
    <w:rsid w:val="00E049A5"/>
    <w:rsid w:val="00E055FB"/>
    <w:rsid w:val="00E0628B"/>
    <w:rsid w:val="00E12415"/>
    <w:rsid w:val="00E1293F"/>
    <w:rsid w:val="00E13DDD"/>
    <w:rsid w:val="00E14F9C"/>
    <w:rsid w:val="00E17D25"/>
    <w:rsid w:val="00E17D45"/>
    <w:rsid w:val="00E25C9F"/>
    <w:rsid w:val="00E31CD5"/>
    <w:rsid w:val="00E32A58"/>
    <w:rsid w:val="00E331AA"/>
    <w:rsid w:val="00E33349"/>
    <w:rsid w:val="00E34CB8"/>
    <w:rsid w:val="00E35F5F"/>
    <w:rsid w:val="00E43498"/>
    <w:rsid w:val="00E43C27"/>
    <w:rsid w:val="00E446C2"/>
    <w:rsid w:val="00E46577"/>
    <w:rsid w:val="00E46616"/>
    <w:rsid w:val="00E46C09"/>
    <w:rsid w:val="00E53611"/>
    <w:rsid w:val="00E56AAB"/>
    <w:rsid w:val="00E6354D"/>
    <w:rsid w:val="00E66F23"/>
    <w:rsid w:val="00E76C3F"/>
    <w:rsid w:val="00E770B1"/>
    <w:rsid w:val="00E81147"/>
    <w:rsid w:val="00E82138"/>
    <w:rsid w:val="00E83FDF"/>
    <w:rsid w:val="00E85880"/>
    <w:rsid w:val="00E86169"/>
    <w:rsid w:val="00E861BD"/>
    <w:rsid w:val="00E9060A"/>
    <w:rsid w:val="00E90F71"/>
    <w:rsid w:val="00E93148"/>
    <w:rsid w:val="00E9689B"/>
    <w:rsid w:val="00E97E9F"/>
    <w:rsid w:val="00EA05F2"/>
    <w:rsid w:val="00EA33A0"/>
    <w:rsid w:val="00EA3EED"/>
    <w:rsid w:val="00EA4107"/>
    <w:rsid w:val="00EA4386"/>
    <w:rsid w:val="00EA46C8"/>
    <w:rsid w:val="00EA4CA7"/>
    <w:rsid w:val="00EA5CF9"/>
    <w:rsid w:val="00EB0568"/>
    <w:rsid w:val="00EC0878"/>
    <w:rsid w:val="00EC1314"/>
    <w:rsid w:val="00EC5CCD"/>
    <w:rsid w:val="00EC72E3"/>
    <w:rsid w:val="00ED1DBD"/>
    <w:rsid w:val="00ED5D8F"/>
    <w:rsid w:val="00ED6D6D"/>
    <w:rsid w:val="00EE0180"/>
    <w:rsid w:val="00EE2A9C"/>
    <w:rsid w:val="00EF077E"/>
    <w:rsid w:val="00EF2F99"/>
    <w:rsid w:val="00EF4337"/>
    <w:rsid w:val="00EF6F63"/>
    <w:rsid w:val="00EF755E"/>
    <w:rsid w:val="00F013C4"/>
    <w:rsid w:val="00F02885"/>
    <w:rsid w:val="00F02B67"/>
    <w:rsid w:val="00F03125"/>
    <w:rsid w:val="00F03297"/>
    <w:rsid w:val="00F05215"/>
    <w:rsid w:val="00F06206"/>
    <w:rsid w:val="00F11120"/>
    <w:rsid w:val="00F11FF9"/>
    <w:rsid w:val="00F12D43"/>
    <w:rsid w:val="00F15E04"/>
    <w:rsid w:val="00F162A8"/>
    <w:rsid w:val="00F16A64"/>
    <w:rsid w:val="00F17EF7"/>
    <w:rsid w:val="00F2175A"/>
    <w:rsid w:val="00F230FC"/>
    <w:rsid w:val="00F24E2E"/>
    <w:rsid w:val="00F2669A"/>
    <w:rsid w:val="00F2793C"/>
    <w:rsid w:val="00F30713"/>
    <w:rsid w:val="00F3120D"/>
    <w:rsid w:val="00F3383B"/>
    <w:rsid w:val="00F3459B"/>
    <w:rsid w:val="00F35ECD"/>
    <w:rsid w:val="00F36150"/>
    <w:rsid w:val="00F362D8"/>
    <w:rsid w:val="00F37307"/>
    <w:rsid w:val="00F37DB6"/>
    <w:rsid w:val="00F41ABA"/>
    <w:rsid w:val="00F460DD"/>
    <w:rsid w:val="00F47CE3"/>
    <w:rsid w:val="00F50349"/>
    <w:rsid w:val="00F50C3C"/>
    <w:rsid w:val="00F51073"/>
    <w:rsid w:val="00F53DE6"/>
    <w:rsid w:val="00F54739"/>
    <w:rsid w:val="00F54D22"/>
    <w:rsid w:val="00F5526D"/>
    <w:rsid w:val="00F55CE3"/>
    <w:rsid w:val="00F56536"/>
    <w:rsid w:val="00F611B2"/>
    <w:rsid w:val="00F6149B"/>
    <w:rsid w:val="00F62045"/>
    <w:rsid w:val="00F6384A"/>
    <w:rsid w:val="00F63C7A"/>
    <w:rsid w:val="00F642A7"/>
    <w:rsid w:val="00F643F2"/>
    <w:rsid w:val="00F67C81"/>
    <w:rsid w:val="00F67EE3"/>
    <w:rsid w:val="00F70CE6"/>
    <w:rsid w:val="00F71047"/>
    <w:rsid w:val="00F71AE4"/>
    <w:rsid w:val="00F744AF"/>
    <w:rsid w:val="00F76EAF"/>
    <w:rsid w:val="00F77541"/>
    <w:rsid w:val="00F77735"/>
    <w:rsid w:val="00F81737"/>
    <w:rsid w:val="00F819EB"/>
    <w:rsid w:val="00F83265"/>
    <w:rsid w:val="00F83A75"/>
    <w:rsid w:val="00F86824"/>
    <w:rsid w:val="00F87B2F"/>
    <w:rsid w:val="00F953F0"/>
    <w:rsid w:val="00F95FAF"/>
    <w:rsid w:val="00F97343"/>
    <w:rsid w:val="00FA48A8"/>
    <w:rsid w:val="00FB04FE"/>
    <w:rsid w:val="00FB2000"/>
    <w:rsid w:val="00FB5587"/>
    <w:rsid w:val="00FB79CA"/>
    <w:rsid w:val="00FB7E1F"/>
    <w:rsid w:val="00FC1291"/>
    <w:rsid w:val="00FC17C4"/>
    <w:rsid w:val="00FC5618"/>
    <w:rsid w:val="00FC602B"/>
    <w:rsid w:val="00FD47AC"/>
    <w:rsid w:val="00FD4B98"/>
    <w:rsid w:val="00FD4C9E"/>
    <w:rsid w:val="00FD6D17"/>
    <w:rsid w:val="00FE0CD8"/>
    <w:rsid w:val="00FE5728"/>
    <w:rsid w:val="00FF7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8F4A"/>
  <w15:docId w15:val="{F20B3091-A3DC-46F0-B521-E1B6E6CE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72"/>
  </w:style>
  <w:style w:type="paragraph" w:styleId="Ttulo1">
    <w:name w:val="heading 1"/>
    <w:basedOn w:val="Default"/>
    <w:next w:val="Normal"/>
    <w:link w:val="Ttulo1Car"/>
    <w:uiPriority w:val="9"/>
    <w:qFormat/>
    <w:rsid w:val="00A24474"/>
    <w:pPr>
      <w:jc w:val="center"/>
      <w:outlineLvl w:val="0"/>
    </w:pPr>
    <w:rPr>
      <w:rFonts w:ascii="Arial" w:hAnsi="Arial" w:cs="Arial"/>
      <w:b/>
      <w:bCs/>
      <w:u w:val="single"/>
    </w:rPr>
  </w:style>
  <w:style w:type="paragraph" w:styleId="Ttulo2">
    <w:name w:val="heading 2"/>
    <w:basedOn w:val="Default"/>
    <w:next w:val="Normal"/>
    <w:link w:val="Ttulo2Car"/>
    <w:uiPriority w:val="9"/>
    <w:unhideWhenUsed/>
    <w:qFormat/>
    <w:rsid w:val="00A24474"/>
    <w:pPr>
      <w:jc w:val="both"/>
      <w:outlineLvl w:val="1"/>
    </w:pPr>
    <w:rPr>
      <w:rFonts w:ascii="Arial" w:hAnsi="Arial" w:cs="Arial"/>
      <w:b/>
    </w:rPr>
  </w:style>
  <w:style w:type="paragraph" w:styleId="Ttulo3">
    <w:name w:val="heading 3"/>
    <w:basedOn w:val="Normal"/>
    <w:next w:val="Normal"/>
    <w:link w:val="Ttulo3Car"/>
    <w:uiPriority w:val="9"/>
    <w:semiHidden/>
    <w:unhideWhenUsed/>
    <w:qFormat/>
    <w:rsid w:val="00190A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5E1"/>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047928"/>
    <w:rPr>
      <w:color w:val="0000FF" w:themeColor="hyperlink"/>
      <w:u w:val="single"/>
    </w:rPr>
  </w:style>
  <w:style w:type="paragraph" w:styleId="Prrafodelista">
    <w:name w:val="List Paragraph"/>
    <w:basedOn w:val="Normal"/>
    <w:uiPriority w:val="34"/>
    <w:qFormat/>
    <w:rsid w:val="005265B1"/>
    <w:pPr>
      <w:ind w:left="720"/>
      <w:contextualSpacing/>
    </w:pPr>
  </w:style>
  <w:style w:type="paragraph" w:styleId="Textodeglobo">
    <w:name w:val="Balloon Text"/>
    <w:basedOn w:val="Normal"/>
    <w:link w:val="TextodegloboCar"/>
    <w:uiPriority w:val="99"/>
    <w:semiHidden/>
    <w:unhideWhenUsed/>
    <w:rsid w:val="00B917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78E"/>
    <w:rPr>
      <w:rFonts w:ascii="Tahoma" w:hAnsi="Tahoma" w:cs="Tahoma"/>
      <w:sz w:val="16"/>
      <w:szCs w:val="16"/>
    </w:rPr>
  </w:style>
  <w:style w:type="table" w:styleId="Tablaconcuadrcula">
    <w:name w:val="Table Grid"/>
    <w:basedOn w:val="Tablanormal"/>
    <w:uiPriority w:val="59"/>
    <w:rsid w:val="00E4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
    <w:name w:val="FORMAL"/>
    <w:basedOn w:val="Normal"/>
    <w:rsid w:val="001B397A"/>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0">
    <w:name w:val="WW8Num2z0"/>
    <w:rsid w:val="001A4417"/>
    <w:rPr>
      <w:rFonts w:ascii="Times New Roman" w:eastAsia="Times New Roman" w:hAnsi="Times New Roman" w:cs="Times New Roman"/>
    </w:rPr>
  </w:style>
  <w:style w:type="paragraph" w:customStyle="1" w:styleId="parrafo1">
    <w:name w:val="parrafo1"/>
    <w:basedOn w:val="Normal"/>
    <w:rsid w:val="00C505B8"/>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B066E3"/>
    <w:pPr>
      <w:spacing w:before="360" w:after="180" w:line="240" w:lineRule="auto"/>
      <w:ind w:firstLine="360"/>
      <w:jc w:val="both"/>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877DFD"/>
    <w:rPr>
      <w:color w:val="605E5C"/>
      <w:shd w:val="clear" w:color="auto" w:fill="E1DFDD"/>
    </w:rPr>
  </w:style>
  <w:style w:type="character" w:customStyle="1" w:styleId="Ttulo1Car">
    <w:name w:val="Título 1 Car"/>
    <w:basedOn w:val="Fuentedeprrafopredeter"/>
    <w:link w:val="Ttulo1"/>
    <w:uiPriority w:val="9"/>
    <w:rsid w:val="00A24474"/>
    <w:rPr>
      <w:rFonts w:ascii="Arial" w:hAnsi="Arial" w:cs="Arial"/>
      <w:b/>
      <w:bCs/>
      <w:color w:val="000000"/>
      <w:sz w:val="24"/>
      <w:szCs w:val="24"/>
      <w:u w:val="single"/>
    </w:rPr>
  </w:style>
  <w:style w:type="character" w:customStyle="1" w:styleId="Ttulo2Car">
    <w:name w:val="Título 2 Car"/>
    <w:basedOn w:val="Fuentedeprrafopredeter"/>
    <w:link w:val="Ttulo2"/>
    <w:uiPriority w:val="9"/>
    <w:rsid w:val="00A24474"/>
    <w:rPr>
      <w:rFonts w:ascii="Arial" w:hAnsi="Arial" w:cs="Arial"/>
      <w:b/>
      <w:color w:val="000000"/>
      <w:sz w:val="24"/>
      <w:szCs w:val="24"/>
    </w:rPr>
  </w:style>
  <w:style w:type="character" w:customStyle="1" w:styleId="Ttulo3Car">
    <w:name w:val="Título 3 Car"/>
    <w:basedOn w:val="Fuentedeprrafopredeter"/>
    <w:link w:val="Ttulo3"/>
    <w:uiPriority w:val="9"/>
    <w:semiHidden/>
    <w:rsid w:val="00190A47"/>
    <w:rPr>
      <w:rFonts w:asciiTheme="majorHAnsi" w:eastAsiaTheme="majorEastAsia" w:hAnsiTheme="majorHAnsi" w:cstheme="majorBidi"/>
      <w:color w:val="243F60" w:themeColor="accent1" w:themeShade="7F"/>
      <w:sz w:val="24"/>
      <w:szCs w:val="24"/>
    </w:rPr>
  </w:style>
  <w:style w:type="paragraph" w:styleId="TDC1">
    <w:name w:val="toc 1"/>
    <w:basedOn w:val="Normal"/>
    <w:next w:val="Normal"/>
    <w:autoRedefine/>
    <w:uiPriority w:val="39"/>
    <w:unhideWhenUsed/>
    <w:rsid w:val="00CC15F7"/>
    <w:pPr>
      <w:tabs>
        <w:tab w:val="right" w:leader="dot" w:pos="8494"/>
      </w:tabs>
      <w:spacing w:after="0"/>
    </w:pPr>
    <w:rPr>
      <w:rFonts w:ascii="Arial" w:hAnsi="Arial"/>
      <w:noProof/>
      <w:sz w:val="24"/>
    </w:rPr>
  </w:style>
  <w:style w:type="paragraph" w:styleId="TDC2">
    <w:name w:val="toc 2"/>
    <w:basedOn w:val="Normal"/>
    <w:next w:val="Normal"/>
    <w:autoRedefine/>
    <w:uiPriority w:val="39"/>
    <w:unhideWhenUsed/>
    <w:rsid w:val="00A01356"/>
    <w:pPr>
      <w:tabs>
        <w:tab w:val="right" w:leader="dot" w:pos="8494"/>
      </w:tabs>
      <w:spacing w:after="0" w:line="264" w:lineRule="auto"/>
      <w:ind w:left="221"/>
    </w:pPr>
    <w:rPr>
      <w:rFonts w:ascii="Arial" w:hAnsi="Arial"/>
      <w:noProof/>
      <w:sz w:val="24"/>
    </w:rPr>
  </w:style>
  <w:style w:type="paragraph" w:styleId="Encabezado">
    <w:name w:val="header"/>
    <w:basedOn w:val="Normal"/>
    <w:link w:val="EncabezadoCar"/>
    <w:uiPriority w:val="99"/>
    <w:unhideWhenUsed/>
    <w:rsid w:val="004661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1D5"/>
  </w:style>
  <w:style w:type="paragraph" w:styleId="Piedepgina">
    <w:name w:val="footer"/>
    <w:basedOn w:val="Normal"/>
    <w:link w:val="PiedepginaCar"/>
    <w:uiPriority w:val="99"/>
    <w:unhideWhenUsed/>
    <w:rsid w:val="004661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1D5"/>
  </w:style>
  <w:style w:type="character" w:styleId="Textodelmarcadordeposicin">
    <w:name w:val="Placeholder Text"/>
    <w:basedOn w:val="Fuentedeprrafopredeter"/>
    <w:uiPriority w:val="99"/>
    <w:semiHidden/>
    <w:rsid w:val="004D1221"/>
    <w:rPr>
      <w:color w:val="808080"/>
    </w:rPr>
  </w:style>
  <w:style w:type="character" w:styleId="Mencinsinresolver">
    <w:name w:val="Unresolved Mention"/>
    <w:basedOn w:val="Fuentedeprrafopredeter"/>
    <w:uiPriority w:val="99"/>
    <w:semiHidden/>
    <w:unhideWhenUsed/>
    <w:rsid w:val="00D5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delestado@minhafp.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rataciondelestado.es/wps/portal/guiasInfo" TargetMode="External"/><Relationship Id="rId17" Type="http://schemas.openxmlformats.org/officeDocument/2006/relationships/hyperlink" Target="https://contrataciondelestado.es" TargetMode="External"/><Relationship Id="rId2" Type="http://schemas.openxmlformats.org/officeDocument/2006/relationships/customXml" Target="../customXml/item2.xml"/><Relationship Id="rId16" Type="http://schemas.openxmlformats.org/officeDocument/2006/relationships/hyperlink" Target="http://www.minhap.gob.es/Documentacion/Publico/D.G.%20PATRIMONIO/Junta%20Consultiva/informes/Informes%202016/Recomendacion%20de%20la%20JCCA%20sobre%20el%20DEUC%20aprobada%20el%206%20abril%20de%202016%20_3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ataciondelestado.es" TargetMode="External"/><Relationship Id="rId5" Type="http://schemas.openxmlformats.org/officeDocument/2006/relationships/numbering" Target="numbering.xml"/><Relationship Id="rId15" Type="http://schemas.openxmlformats.org/officeDocument/2006/relationships/hyperlink" Target="https://ec.europa.eu/tools/espd/filter?lang=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ionE@minhaf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DC436408F7E448CBC37624F1D82A0" ma:contentTypeVersion="2" ma:contentTypeDescription="Create a new document." ma:contentTypeScope="" ma:versionID="194cb83debb986c7fed2203e463bc8a0">
  <xsd:schema xmlns:xsd="http://www.w3.org/2001/XMLSchema" xmlns:xs="http://www.w3.org/2001/XMLSchema" xmlns:p="http://schemas.microsoft.com/office/2006/metadata/properties" xmlns:ns2="db282501-00ab-4bcc-a87b-3fc386515aed" targetNamespace="http://schemas.microsoft.com/office/2006/metadata/properties" ma:root="true" ma:fieldsID="d2978f0331e48ba25654ae6f67fd529f" ns2:_="">
    <xsd:import namespace="db282501-00ab-4bcc-a87b-3fc386515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2501-00ab-4bcc-a87b-3fc386515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F41BE-376D-4300-9DB7-B430000351CC}">
  <ds:schemaRefs>
    <ds:schemaRef ds:uri="http://schemas.openxmlformats.org/officeDocument/2006/bibliography"/>
  </ds:schemaRefs>
</ds:datastoreItem>
</file>

<file path=customXml/itemProps2.xml><?xml version="1.0" encoding="utf-8"?>
<ds:datastoreItem xmlns:ds="http://schemas.openxmlformats.org/officeDocument/2006/customXml" ds:itemID="{1E1E5039-2570-402F-A3F1-7E7041715FB8}">
  <ds:schemaRefs>
    <ds:schemaRef ds:uri="http://schemas.microsoft.com/sharepoint/v3/contenttype/forms"/>
  </ds:schemaRefs>
</ds:datastoreItem>
</file>

<file path=customXml/itemProps3.xml><?xml version="1.0" encoding="utf-8"?>
<ds:datastoreItem xmlns:ds="http://schemas.openxmlformats.org/officeDocument/2006/customXml" ds:itemID="{52A339C8-E789-4879-B6A7-BF09E0A4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2501-00ab-4bcc-a87b-3fc386515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9893B-1CF8-4FE6-BEFF-56BA239121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23914</Words>
  <Characters>131532</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Sanchez</dc:creator>
  <cp:lastModifiedBy>Jesus</cp:lastModifiedBy>
  <cp:revision>2</cp:revision>
  <cp:lastPrinted>2020-02-17T14:15:00Z</cp:lastPrinted>
  <dcterms:created xsi:type="dcterms:W3CDTF">2020-06-15T07:06:00Z</dcterms:created>
  <dcterms:modified xsi:type="dcterms:W3CDTF">2020-06-15T07:06:00Z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0x010100F0FDC436408F7E448CBC37624F1D82A0</vt:lpwstr>
  </property>
</Properties>
</file>